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30F1" w14:textId="32CA0AB5" w:rsidR="00D05DC9" w:rsidRDefault="001F3113" w:rsidP="51719A25">
      <w:pPr>
        <w:pStyle w:val="JobTitle"/>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30E9867A" w:rsidRPr="51719A25">
        <w:rPr>
          <w:sz w:val="32"/>
          <w:szCs w:val="32"/>
        </w:rPr>
        <w:t>Job Title</w:t>
      </w:r>
      <w:r w:rsidR="49A15F79" w:rsidRPr="51719A25">
        <w:rPr>
          <w:sz w:val="32"/>
          <w:szCs w:val="32"/>
        </w:rPr>
        <w:t xml:space="preserve">                      </w:t>
      </w:r>
      <w:r w:rsidR="007755D4">
        <w:rPr>
          <w:sz w:val="32"/>
          <w:szCs w:val="32"/>
        </w:rPr>
        <w:t xml:space="preserve">   Practice Development Officer</w:t>
      </w:r>
      <w:r w:rsidR="49A15F79" w:rsidRPr="51719A25">
        <w:rPr>
          <w:sz w:val="32"/>
          <w:szCs w:val="32"/>
        </w:rPr>
        <w:t xml:space="preserve">                        </w:t>
      </w:r>
    </w:p>
    <w:p w14:paraId="18320E88" w14:textId="28A479E5" w:rsidR="00816AA1" w:rsidRDefault="49A15F79" w:rsidP="51719A25">
      <w:pPr>
        <w:pStyle w:val="JobTitle"/>
        <w:rPr>
          <w:sz w:val="32"/>
          <w:szCs w:val="32"/>
        </w:rPr>
      </w:pPr>
      <w:r w:rsidRPr="3337517E">
        <w:rPr>
          <w:sz w:val="32"/>
          <w:szCs w:val="32"/>
        </w:rPr>
        <w:t>Grade</w:t>
      </w:r>
      <w:r w:rsidR="41D18CB4" w:rsidRPr="3337517E">
        <w:rPr>
          <w:sz w:val="32"/>
          <w:szCs w:val="32"/>
        </w:rPr>
        <w:t xml:space="preserve"> </w:t>
      </w:r>
      <w:r w:rsidR="007755D4">
        <w:rPr>
          <w:sz w:val="32"/>
          <w:szCs w:val="32"/>
        </w:rPr>
        <w:tab/>
      </w:r>
      <w:r w:rsidR="007755D4">
        <w:rPr>
          <w:sz w:val="32"/>
          <w:szCs w:val="32"/>
        </w:rPr>
        <w:tab/>
      </w:r>
      <w:r w:rsidR="007755D4">
        <w:rPr>
          <w:sz w:val="32"/>
          <w:szCs w:val="32"/>
        </w:rPr>
        <w:tab/>
      </w:r>
      <w:r w:rsidR="007755D4">
        <w:rPr>
          <w:sz w:val="32"/>
          <w:szCs w:val="32"/>
        </w:rPr>
        <w:tab/>
      </w:r>
      <w:r w:rsidR="007755D4">
        <w:rPr>
          <w:sz w:val="32"/>
          <w:szCs w:val="32"/>
        </w:rPr>
        <w:tab/>
      </w:r>
      <w:r w:rsidR="007755D4">
        <w:rPr>
          <w:sz w:val="32"/>
          <w:szCs w:val="32"/>
        </w:rPr>
        <w:tab/>
      </w:r>
      <w:r w:rsidR="007755D4">
        <w:rPr>
          <w:sz w:val="32"/>
          <w:szCs w:val="32"/>
        </w:rPr>
        <w:tab/>
      </w:r>
      <w:r w:rsidR="007755D4">
        <w:rPr>
          <w:sz w:val="32"/>
          <w:szCs w:val="32"/>
        </w:rPr>
        <w:tab/>
      </w:r>
      <w:r w:rsidR="007755D4">
        <w:rPr>
          <w:sz w:val="32"/>
          <w:szCs w:val="32"/>
        </w:rPr>
        <w:tab/>
      </w:r>
      <w:r w:rsidR="007755D4">
        <w:rPr>
          <w:sz w:val="32"/>
          <w:szCs w:val="32"/>
        </w:rPr>
        <w:tab/>
      </w:r>
      <w:r w:rsidR="007755D4">
        <w:rPr>
          <w:sz w:val="32"/>
          <w:szCs w:val="32"/>
        </w:rPr>
        <w:tab/>
        <w:t>8</w:t>
      </w:r>
    </w:p>
    <w:p w14:paraId="12C8BA94" w14:textId="1952FD02" w:rsidR="13E7D087" w:rsidRDefault="13E7D087" w:rsidP="13E7D087">
      <w:pPr>
        <w:pStyle w:val="JobTitle"/>
      </w:pPr>
    </w:p>
    <w:p w14:paraId="449A529D" w14:textId="77777777" w:rsidR="00D05DC9" w:rsidRDefault="00D05DC9" w:rsidP="13E7D087">
      <w:pPr>
        <w:pStyle w:val="JobTitle"/>
        <w:rPr>
          <w:rFonts w:eastAsia="Verdana" w:cs="Verdana"/>
          <w:b/>
          <w:bCs/>
          <w:color w:val="auto"/>
          <w:sz w:val="24"/>
          <w:szCs w:val="24"/>
        </w:rPr>
      </w:pPr>
    </w:p>
    <w:p w14:paraId="05EF42B5" w14:textId="2417EAE0" w:rsidR="001F3113" w:rsidRDefault="49A15F79" w:rsidP="13E7D087">
      <w:pPr>
        <w:pStyle w:val="JobTitle"/>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w:t>
      </w:r>
      <w:proofErr w:type="gramStart"/>
      <w:r w:rsidRPr="18B353DE">
        <w:rPr>
          <w:rFonts w:ascii="Segoe UI" w:eastAsia="Segoe UI" w:hAnsi="Segoe UI" w:cs="Segoe UI"/>
          <w:color w:val="323130"/>
          <w:sz w:val="27"/>
          <w:szCs w:val="27"/>
        </w:rPr>
        <w:t>ambitious</w:t>
      </w:r>
      <w:proofErr w:type="gramEnd"/>
      <w:r w:rsidRPr="18B353DE">
        <w:rPr>
          <w:rFonts w:ascii="Segoe UI" w:eastAsia="Segoe UI" w:hAnsi="Segoe UI" w:cs="Segoe UI"/>
          <w:color w:val="323130"/>
          <w:sz w:val="27"/>
          <w:szCs w:val="27"/>
        </w:rPr>
        <w:t xml:space="preserve"> and sustainable county, where everyone has the opportunity to prosper, be healthy and happy.</w:t>
      </w:r>
    </w:p>
    <w:p w14:paraId="700EC88E" w14:textId="0C8C33A8" w:rsidR="2B77B527" w:rsidRDefault="2B77B527" w:rsidP="2B77B527">
      <w:pPr>
        <w:pStyle w:val="Body-text"/>
      </w:pP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 xml:space="preserve">Have access to more good jobs and share the benefit of economic </w:t>
      </w:r>
      <w:proofErr w:type="gramStart"/>
      <w:r w:rsidRPr="2B77B527">
        <w:rPr>
          <w:rFonts w:ascii="Verdana" w:eastAsia="Verdana" w:hAnsi="Verdana" w:cs="Verdana"/>
          <w:color w:val="000000" w:themeColor="text1"/>
          <w:sz w:val="24"/>
          <w:szCs w:val="24"/>
        </w:rPr>
        <w:t>growth</w:t>
      </w:r>
      <w:proofErr w:type="gramEnd"/>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 xml:space="preserve">Be healthier and more independent for </w:t>
      </w:r>
      <w:proofErr w:type="gramStart"/>
      <w:r w:rsidRPr="2B77B527">
        <w:rPr>
          <w:rFonts w:ascii="Verdana" w:eastAsia="Verdana" w:hAnsi="Verdana" w:cs="Verdana"/>
          <w:color w:val="000000" w:themeColor="text1"/>
          <w:sz w:val="24"/>
          <w:szCs w:val="24"/>
        </w:rPr>
        <w:t>longer</w:t>
      </w:r>
      <w:proofErr w:type="gramEnd"/>
    </w:p>
    <w:p w14:paraId="35A0B2AC" w14:textId="1328242B" w:rsidR="2B77B527" w:rsidRDefault="2B77B527" w:rsidP="2B77B527">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proofErr w:type="gramStart"/>
      <w:r w:rsidR="223EC753" w:rsidRPr="45275101">
        <w:rPr>
          <w:rFonts w:eastAsiaTheme="minorEastAsia"/>
          <w:color w:val="000000" w:themeColor="text1"/>
          <w:lang w:val="en-US"/>
        </w:rPr>
        <w:t>flourish</w:t>
      </w:r>
      <w:proofErr w:type="gramEnd"/>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1F3113">
      <w:pPr>
        <w:pStyle w:val="Bullets"/>
        <w:spacing w:before="240"/>
      </w:pPr>
      <w:r>
        <w:t xml:space="preserve">Ambitious – We are ambitious for our communities and </w:t>
      </w:r>
      <w:r w:rsidR="65E9A44D">
        <w:t xml:space="preserve">the people of </w:t>
      </w:r>
      <w:proofErr w:type="gramStart"/>
      <w:r w:rsidR="65E9A44D">
        <w:t>Staffordshire</w:t>
      </w:r>
      <w:proofErr w:type="gramEnd"/>
    </w:p>
    <w:p w14:paraId="7FAB97AC" w14:textId="58EF0E79" w:rsidR="00816AA1" w:rsidRPr="001F3113" w:rsidRDefault="00816AA1" w:rsidP="001F3113">
      <w:pPr>
        <w:pStyle w:val="Bullets"/>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250F4654" w14:textId="77777777" w:rsidR="007755D4" w:rsidRPr="007755D4" w:rsidRDefault="007755D4" w:rsidP="007755D4">
      <w:pPr>
        <w:pStyle w:val="Body-text"/>
        <w:rPr>
          <w:color w:val="000000" w:themeColor="text1"/>
        </w:rPr>
      </w:pPr>
      <w:r w:rsidRPr="007755D4">
        <w:rPr>
          <w:color w:val="000000" w:themeColor="text1"/>
        </w:rPr>
        <w:t xml:space="preserve">Our aim is to create an environment where families are supported to stay together safely and live well in their communities by building on their strengths. </w:t>
      </w:r>
    </w:p>
    <w:p w14:paraId="5609C960" w14:textId="77777777" w:rsidR="007755D4" w:rsidRPr="007755D4" w:rsidRDefault="007755D4" w:rsidP="007755D4">
      <w:pPr>
        <w:pStyle w:val="Body-text"/>
        <w:rPr>
          <w:color w:val="000000" w:themeColor="text1"/>
        </w:rPr>
      </w:pPr>
      <w:r w:rsidRPr="007755D4">
        <w:rPr>
          <w:color w:val="000000" w:themeColor="text1"/>
        </w:rPr>
        <w:lastRenderedPageBreak/>
        <w:t xml:space="preserve"> </w:t>
      </w:r>
    </w:p>
    <w:p w14:paraId="507F3EF1" w14:textId="77777777" w:rsidR="007755D4" w:rsidRPr="007755D4" w:rsidRDefault="007755D4" w:rsidP="007755D4">
      <w:pPr>
        <w:pStyle w:val="Body-text"/>
        <w:rPr>
          <w:color w:val="000000" w:themeColor="text1"/>
        </w:rPr>
      </w:pPr>
      <w:r w:rsidRPr="007755D4">
        <w:rPr>
          <w:color w:val="000000" w:themeColor="text1"/>
        </w:rPr>
        <w:t xml:space="preserve">This is the right thing to do. Families tell us they do not want to be in services and evidence says that lives are better when needs can be met early within the family or community.  </w:t>
      </w:r>
    </w:p>
    <w:p w14:paraId="3C9E7FF0" w14:textId="77777777" w:rsidR="007755D4" w:rsidRPr="007755D4" w:rsidRDefault="007755D4" w:rsidP="007755D4">
      <w:pPr>
        <w:pStyle w:val="Body-text"/>
        <w:rPr>
          <w:color w:val="000000" w:themeColor="text1"/>
        </w:rPr>
      </w:pPr>
      <w:r w:rsidRPr="007755D4">
        <w:rPr>
          <w:color w:val="000000" w:themeColor="text1"/>
        </w:rPr>
        <w:t xml:space="preserve"> </w:t>
      </w:r>
    </w:p>
    <w:p w14:paraId="275B6D13" w14:textId="7B5EA09C" w:rsidR="002D413B" w:rsidRPr="007755D4" w:rsidRDefault="007755D4" w:rsidP="007755D4">
      <w:pPr>
        <w:pStyle w:val="Body-text"/>
        <w:rPr>
          <w:color w:val="000000" w:themeColor="text1"/>
        </w:rPr>
      </w:pPr>
      <w:r w:rsidRPr="007755D4">
        <w:rPr>
          <w:color w:val="000000" w:themeColor="text1"/>
        </w:rPr>
        <w:t xml:space="preserve">Working in this way is also more sustainable. We can support more families to live better lives if we focus on addressing needs as early as we can. </w:t>
      </w:r>
    </w:p>
    <w:p w14:paraId="21EC6CCD" w14:textId="16F0D48C" w:rsidR="002D413B" w:rsidRPr="002D413B" w:rsidRDefault="002D413B" w:rsidP="0C09183C">
      <w:pPr>
        <w:pStyle w:val="Body-text"/>
        <w:rPr>
          <w:b/>
          <w:bCs/>
          <w:color w:val="000000" w:themeColor="text1"/>
        </w:rPr>
      </w:pPr>
    </w:p>
    <w:p w14:paraId="4B40BA71" w14:textId="77777777" w:rsidR="007755D4" w:rsidRPr="007755D4" w:rsidRDefault="5DBED527" w:rsidP="007755D4">
      <w:pPr>
        <w:pStyle w:val="Body-text"/>
        <w:rPr>
          <w:b/>
          <w:bCs/>
          <w:color w:val="000000" w:themeColor="text1"/>
        </w:rPr>
      </w:pPr>
      <w:r w:rsidRPr="0C09183C">
        <w:rPr>
          <w:b/>
          <w:bCs/>
          <w:color w:val="000000" w:themeColor="text1"/>
        </w:rPr>
        <w:t>About the Role</w:t>
      </w:r>
    </w:p>
    <w:p w14:paraId="0D3D7066" w14:textId="10C76A5B" w:rsidR="007755D4" w:rsidRPr="007755D4" w:rsidRDefault="007755D4" w:rsidP="007755D4">
      <w:pPr>
        <w:pStyle w:val="Body-text"/>
        <w:rPr>
          <w:color w:val="000000" w:themeColor="text1"/>
        </w:rPr>
      </w:pPr>
      <w:r w:rsidRPr="007755D4">
        <w:rPr>
          <w:color w:val="000000" w:themeColor="text1"/>
        </w:rPr>
        <w:t>•</w:t>
      </w:r>
      <w:r w:rsidRPr="007755D4">
        <w:rPr>
          <w:color w:val="000000" w:themeColor="text1"/>
        </w:rPr>
        <w:tab/>
        <w:t xml:space="preserve">Assist the Principal Social Worker, </w:t>
      </w:r>
      <w:r>
        <w:rPr>
          <w:color w:val="000000" w:themeColor="text1"/>
        </w:rPr>
        <w:t>Deputy Principal Social Worker</w:t>
      </w:r>
      <w:r w:rsidRPr="007755D4">
        <w:rPr>
          <w:color w:val="000000" w:themeColor="text1"/>
        </w:rPr>
        <w:t xml:space="preserve"> and workforce development colleagues to promote a range of evidence-based practice approaches across the children and </w:t>
      </w:r>
      <w:proofErr w:type="gramStart"/>
      <w:r w:rsidRPr="007755D4">
        <w:rPr>
          <w:color w:val="000000" w:themeColor="text1"/>
        </w:rPr>
        <w:t>families</w:t>
      </w:r>
      <w:proofErr w:type="gramEnd"/>
      <w:r w:rsidRPr="007755D4">
        <w:rPr>
          <w:color w:val="000000" w:themeColor="text1"/>
        </w:rPr>
        <w:t xml:space="preserve"> system, embedding a culture of learning and reflective practice.</w:t>
      </w:r>
    </w:p>
    <w:p w14:paraId="090DA963" w14:textId="77777777" w:rsidR="007755D4" w:rsidRPr="007755D4" w:rsidRDefault="007755D4" w:rsidP="007755D4">
      <w:pPr>
        <w:pStyle w:val="Body-text"/>
        <w:rPr>
          <w:color w:val="000000" w:themeColor="text1"/>
        </w:rPr>
      </w:pPr>
    </w:p>
    <w:p w14:paraId="6C27F482" w14:textId="77777777" w:rsidR="007755D4" w:rsidRPr="007755D4" w:rsidRDefault="007755D4" w:rsidP="007755D4">
      <w:pPr>
        <w:pStyle w:val="Body-text"/>
        <w:rPr>
          <w:color w:val="000000" w:themeColor="text1"/>
        </w:rPr>
      </w:pPr>
      <w:r w:rsidRPr="007755D4">
        <w:rPr>
          <w:color w:val="000000" w:themeColor="text1"/>
        </w:rPr>
        <w:t>•</w:t>
      </w:r>
      <w:r w:rsidRPr="007755D4">
        <w:rPr>
          <w:color w:val="000000" w:themeColor="text1"/>
        </w:rPr>
        <w:tab/>
        <w:t xml:space="preserve">Assist the promotion of practice excellence underpinned by research and national, </w:t>
      </w:r>
      <w:proofErr w:type="gramStart"/>
      <w:r w:rsidRPr="007755D4">
        <w:rPr>
          <w:color w:val="000000" w:themeColor="text1"/>
        </w:rPr>
        <w:t>regional</w:t>
      </w:r>
      <w:proofErr w:type="gramEnd"/>
      <w:r w:rsidRPr="007755D4">
        <w:rPr>
          <w:color w:val="000000" w:themeColor="text1"/>
        </w:rPr>
        <w:t xml:space="preserve"> and local data and audit findings, in doing so, contributing to the operational development of teams and services and supporting and developing best practice across the County.</w:t>
      </w:r>
    </w:p>
    <w:p w14:paraId="53DC0C3F" w14:textId="77777777" w:rsidR="007755D4" w:rsidRPr="007755D4" w:rsidRDefault="007755D4" w:rsidP="007755D4">
      <w:pPr>
        <w:pStyle w:val="Body-text"/>
        <w:rPr>
          <w:color w:val="000000" w:themeColor="text1"/>
        </w:rPr>
      </w:pPr>
    </w:p>
    <w:p w14:paraId="5F3AF95D" w14:textId="541FF7CC" w:rsidR="002D413B" w:rsidRPr="007755D4" w:rsidRDefault="007755D4" w:rsidP="007755D4">
      <w:pPr>
        <w:pStyle w:val="Body-text"/>
        <w:rPr>
          <w:color w:val="000000" w:themeColor="text1"/>
        </w:rPr>
      </w:pPr>
      <w:r w:rsidRPr="007755D4">
        <w:rPr>
          <w:color w:val="000000" w:themeColor="text1"/>
        </w:rPr>
        <w:t>•</w:t>
      </w:r>
      <w:r w:rsidRPr="007755D4">
        <w:rPr>
          <w:color w:val="000000" w:themeColor="text1"/>
        </w:rPr>
        <w:tab/>
        <w:t xml:space="preserve">Assist </w:t>
      </w:r>
      <w:r>
        <w:rPr>
          <w:color w:val="000000" w:themeColor="text1"/>
        </w:rPr>
        <w:t>the Deputy Principal Social Worker in</w:t>
      </w:r>
      <w:r w:rsidRPr="007755D4">
        <w:rPr>
          <w:color w:val="000000" w:themeColor="text1"/>
        </w:rPr>
        <w:t xml:space="preserve"> disseminating learning from local and national audits, outcomes from learning reviews, complaints, workforce feedback and the interpretation and implementation of statutory guidance to directly improve practice across the system and outcomes for children and their families.</w:t>
      </w:r>
    </w:p>
    <w:p w14:paraId="1D74F45E" w14:textId="77777777" w:rsidR="0020240C" w:rsidRDefault="0020240C" w:rsidP="00D01CE1">
      <w:pPr>
        <w:pStyle w:val="Body-text"/>
      </w:pPr>
    </w:p>
    <w:p w14:paraId="1FC3286B" w14:textId="77777777" w:rsidR="00816AA1" w:rsidRPr="00816AA1" w:rsidRDefault="00816AA1" w:rsidP="001F3113">
      <w:pPr>
        <w:pStyle w:val="Body-Bold"/>
      </w:pPr>
      <w:r w:rsidRPr="00816AA1">
        <w:t>Reporting Relationships</w:t>
      </w:r>
    </w:p>
    <w:p w14:paraId="3C61700C" w14:textId="645D1DFD" w:rsidR="00816AA1" w:rsidRDefault="00816AA1" w:rsidP="2B77B527">
      <w:pPr>
        <w:pStyle w:val="Body-Bold"/>
      </w:pPr>
      <w:r>
        <w:t xml:space="preserve">Responsible to: </w:t>
      </w:r>
      <w:r w:rsidR="007755D4" w:rsidRPr="007755D4">
        <w:rPr>
          <w:b w:val="0"/>
          <w:bCs w:val="0"/>
        </w:rPr>
        <w:t>Deputy Principal Social Worker</w:t>
      </w:r>
    </w:p>
    <w:p w14:paraId="16C6032D" w14:textId="03F4303E" w:rsidR="0041456C" w:rsidRDefault="0041456C" w:rsidP="001F3113">
      <w:pPr>
        <w:pStyle w:val="Body-Bold"/>
      </w:pPr>
    </w:p>
    <w:p w14:paraId="4A748012" w14:textId="6BE11B34" w:rsidR="0C09183C" w:rsidRDefault="0C09183C" w:rsidP="0C09183C">
      <w:pPr>
        <w:pStyle w:val="Body-Bold"/>
        <w:spacing w:line="240" w:lineRule="auto"/>
      </w:pPr>
    </w:p>
    <w:p w14:paraId="0ADF243F" w14:textId="77777777" w:rsidR="0041456C" w:rsidRPr="00153F0B" w:rsidRDefault="0041456C" w:rsidP="0041456C">
      <w:pPr>
        <w:pStyle w:val="Body-Bold"/>
        <w:spacing w:line="240" w:lineRule="auto"/>
      </w:pPr>
      <w:r>
        <w:t xml:space="preserve">Key Accountabilities: </w:t>
      </w:r>
    </w:p>
    <w:p w14:paraId="0BCDB614" w14:textId="77777777" w:rsidR="007755D4" w:rsidRPr="007755D4" w:rsidRDefault="007755D4" w:rsidP="007755D4">
      <w:pPr>
        <w:pStyle w:val="Body-Bold"/>
        <w:ind w:left="720"/>
        <w:rPr>
          <w:b w:val="0"/>
          <w:bCs w:val="0"/>
        </w:rPr>
      </w:pPr>
    </w:p>
    <w:p w14:paraId="6DCED8FC" w14:textId="46BA88A1" w:rsidR="007755D4" w:rsidRPr="007755D4" w:rsidRDefault="007755D4" w:rsidP="007755D4">
      <w:pPr>
        <w:pStyle w:val="Body-Bold"/>
        <w:ind w:left="720"/>
        <w:rPr>
          <w:b w:val="0"/>
          <w:bCs w:val="0"/>
        </w:rPr>
      </w:pPr>
      <w:r w:rsidRPr="007755D4">
        <w:rPr>
          <w:b w:val="0"/>
          <w:bCs w:val="0"/>
        </w:rPr>
        <w:t>1.</w:t>
      </w:r>
      <w:r w:rsidRPr="007755D4">
        <w:rPr>
          <w:b w:val="0"/>
          <w:bCs w:val="0"/>
        </w:rPr>
        <w:tab/>
        <w:t>To assist the Principal Social Worker and</w:t>
      </w:r>
      <w:r>
        <w:rPr>
          <w:b w:val="0"/>
          <w:bCs w:val="0"/>
        </w:rPr>
        <w:t xml:space="preserve"> Deputy Principal Social Worker</w:t>
      </w:r>
      <w:r w:rsidRPr="007755D4">
        <w:rPr>
          <w:b w:val="0"/>
          <w:bCs w:val="0"/>
        </w:rPr>
        <w:t xml:space="preserve"> to work with colleagues across the children’s and </w:t>
      </w:r>
      <w:proofErr w:type="gramStart"/>
      <w:r w:rsidRPr="007755D4">
        <w:rPr>
          <w:b w:val="0"/>
          <w:bCs w:val="0"/>
        </w:rPr>
        <w:t>families</w:t>
      </w:r>
      <w:proofErr w:type="gramEnd"/>
      <w:r w:rsidRPr="007755D4">
        <w:rPr>
          <w:b w:val="0"/>
          <w:bCs w:val="0"/>
        </w:rPr>
        <w:t xml:space="preserve"> system to promote evidence-based practice across teams and services underpinned by changes in legislation and statutory guidance to improve practice and delivery of services across children and families system.</w:t>
      </w:r>
    </w:p>
    <w:p w14:paraId="33671AD9" w14:textId="77777777" w:rsidR="007755D4" w:rsidRPr="007755D4" w:rsidRDefault="007755D4" w:rsidP="007755D4">
      <w:pPr>
        <w:pStyle w:val="Body-Bold"/>
        <w:ind w:left="720"/>
        <w:rPr>
          <w:b w:val="0"/>
          <w:bCs w:val="0"/>
        </w:rPr>
      </w:pPr>
    </w:p>
    <w:p w14:paraId="157DC356" w14:textId="3EE660CF" w:rsidR="007755D4" w:rsidRPr="007755D4" w:rsidRDefault="007755D4" w:rsidP="007755D4">
      <w:pPr>
        <w:pStyle w:val="Body-Bold"/>
        <w:ind w:left="720"/>
        <w:rPr>
          <w:b w:val="0"/>
          <w:bCs w:val="0"/>
        </w:rPr>
      </w:pPr>
      <w:r w:rsidRPr="007755D4">
        <w:rPr>
          <w:b w:val="0"/>
          <w:bCs w:val="0"/>
        </w:rPr>
        <w:t>2.</w:t>
      </w:r>
      <w:r w:rsidRPr="007755D4">
        <w:rPr>
          <w:b w:val="0"/>
          <w:bCs w:val="0"/>
        </w:rPr>
        <w:tab/>
        <w:t xml:space="preserve">Under the supervision and guidance of the </w:t>
      </w:r>
      <w:r>
        <w:rPr>
          <w:b w:val="0"/>
          <w:bCs w:val="0"/>
        </w:rPr>
        <w:t>Deputy Principal Social Worker</w:t>
      </w:r>
      <w:r w:rsidRPr="007755D4">
        <w:rPr>
          <w:b w:val="0"/>
          <w:bCs w:val="0"/>
        </w:rPr>
        <w:t xml:space="preserve"> support evaluations of practice, offering support and guidance for observations of practice and audit activity and the collation and dissemination of learning to embed a culture of learning to improve outcomes for </w:t>
      </w:r>
      <w:proofErr w:type="gramStart"/>
      <w:r w:rsidRPr="007755D4">
        <w:rPr>
          <w:b w:val="0"/>
          <w:bCs w:val="0"/>
        </w:rPr>
        <w:t>children</w:t>
      </w:r>
      <w:proofErr w:type="gramEnd"/>
      <w:r w:rsidRPr="007755D4">
        <w:rPr>
          <w:b w:val="0"/>
          <w:bCs w:val="0"/>
        </w:rPr>
        <w:t xml:space="preserve"> young people and their families.</w:t>
      </w:r>
    </w:p>
    <w:p w14:paraId="14BB7F2E" w14:textId="77777777" w:rsidR="007755D4" w:rsidRPr="007755D4" w:rsidRDefault="007755D4" w:rsidP="007755D4">
      <w:pPr>
        <w:pStyle w:val="Body-Bold"/>
        <w:ind w:left="720"/>
        <w:rPr>
          <w:b w:val="0"/>
          <w:bCs w:val="0"/>
        </w:rPr>
      </w:pPr>
    </w:p>
    <w:p w14:paraId="780ABF61" w14:textId="3F2E4024" w:rsidR="007755D4" w:rsidRPr="007755D4" w:rsidRDefault="007755D4" w:rsidP="007755D4">
      <w:pPr>
        <w:pStyle w:val="Body-Bold"/>
        <w:ind w:left="720"/>
        <w:rPr>
          <w:b w:val="0"/>
          <w:bCs w:val="0"/>
        </w:rPr>
      </w:pPr>
      <w:r w:rsidRPr="007755D4">
        <w:rPr>
          <w:b w:val="0"/>
          <w:bCs w:val="0"/>
        </w:rPr>
        <w:t>3.</w:t>
      </w:r>
      <w:r w:rsidRPr="007755D4">
        <w:rPr>
          <w:b w:val="0"/>
          <w:bCs w:val="0"/>
        </w:rPr>
        <w:tab/>
        <w:t xml:space="preserve">To support Principal Social Worker and </w:t>
      </w:r>
      <w:r>
        <w:rPr>
          <w:b w:val="0"/>
          <w:bCs w:val="0"/>
        </w:rPr>
        <w:t>Deputy Principal Social Worker</w:t>
      </w:r>
      <w:r w:rsidRPr="007755D4">
        <w:rPr>
          <w:b w:val="0"/>
          <w:bCs w:val="0"/>
        </w:rPr>
        <w:t xml:space="preserve"> to identify with others key practice issues across the system and agree action plans as part of a learning culture to improve practice across children and </w:t>
      </w:r>
      <w:proofErr w:type="gramStart"/>
      <w:r w:rsidRPr="007755D4">
        <w:rPr>
          <w:b w:val="0"/>
          <w:bCs w:val="0"/>
        </w:rPr>
        <w:t>families</w:t>
      </w:r>
      <w:proofErr w:type="gramEnd"/>
      <w:r w:rsidRPr="007755D4">
        <w:rPr>
          <w:b w:val="0"/>
          <w:bCs w:val="0"/>
        </w:rPr>
        <w:t xml:space="preserve"> system.</w:t>
      </w:r>
    </w:p>
    <w:p w14:paraId="4F5CEADE" w14:textId="77777777" w:rsidR="007755D4" w:rsidRPr="007755D4" w:rsidRDefault="007755D4" w:rsidP="007755D4">
      <w:pPr>
        <w:pStyle w:val="Body-Bold"/>
        <w:ind w:left="720"/>
        <w:rPr>
          <w:b w:val="0"/>
          <w:bCs w:val="0"/>
        </w:rPr>
      </w:pPr>
    </w:p>
    <w:p w14:paraId="3AAB1F97" w14:textId="26CF2356" w:rsidR="007755D4" w:rsidRPr="007755D4" w:rsidRDefault="007755D4" w:rsidP="007755D4">
      <w:pPr>
        <w:pStyle w:val="Body-Bold"/>
        <w:ind w:left="720"/>
        <w:rPr>
          <w:b w:val="0"/>
          <w:bCs w:val="0"/>
        </w:rPr>
      </w:pPr>
      <w:r w:rsidRPr="007755D4">
        <w:rPr>
          <w:b w:val="0"/>
          <w:bCs w:val="0"/>
        </w:rPr>
        <w:t>4.</w:t>
      </w:r>
      <w:r w:rsidRPr="007755D4">
        <w:rPr>
          <w:b w:val="0"/>
          <w:bCs w:val="0"/>
        </w:rPr>
        <w:tab/>
        <w:t>Develop restorative relationships with</w:t>
      </w:r>
      <w:r>
        <w:rPr>
          <w:b w:val="0"/>
          <w:bCs w:val="0"/>
        </w:rPr>
        <w:t xml:space="preserve"> colleagues</w:t>
      </w:r>
      <w:r w:rsidRPr="007755D4">
        <w:rPr>
          <w:b w:val="0"/>
          <w:bCs w:val="0"/>
        </w:rPr>
        <w:t xml:space="preserve"> across children and </w:t>
      </w:r>
      <w:proofErr w:type="gramStart"/>
      <w:r w:rsidRPr="007755D4">
        <w:rPr>
          <w:b w:val="0"/>
          <w:bCs w:val="0"/>
        </w:rPr>
        <w:t>families</w:t>
      </w:r>
      <w:proofErr w:type="gramEnd"/>
      <w:r w:rsidRPr="007755D4">
        <w:rPr>
          <w:b w:val="0"/>
          <w:bCs w:val="0"/>
        </w:rPr>
        <w:t xml:space="preserve"> system and with partners to be aspirational in the delivery of outcomes for children young people and their families.</w:t>
      </w:r>
    </w:p>
    <w:p w14:paraId="51E7AEA2" w14:textId="77777777" w:rsidR="007755D4" w:rsidRPr="007755D4" w:rsidRDefault="007755D4" w:rsidP="007755D4">
      <w:pPr>
        <w:pStyle w:val="Body-Bold"/>
        <w:ind w:left="720"/>
        <w:rPr>
          <w:b w:val="0"/>
          <w:bCs w:val="0"/>
        </w:rPr>
      </w:pPr>
    </w:p>
    <w:p w14:paraId="40236155" w14:textId="6FB8CE96" w:rsidR="007755D4" w:rsidRPr="007755D4" w:rsidRDefault="007755D4" w:rsidP="007755D4">
      <w:pPr>
        <w:pStyle w:val="Body-Bold"/>
        <w:ind w:left="720"/>
        <w:rPr>
          <w:b w:val="0"/>
          <w:bCs w:val="0"/>
        </w:rPr>
      </w:pPr>
      <w:r w:rsidRPr="007755D4">
        <w:rPr>
          <w:b w:val="0"/>
          <w:bCs w:val="0"/>
        </w:rPr>
        <w:t>5.</w:t>
      </w:r>
      <w:r w:rsidRPr="007755D4">
        <w:rPr>
          <w:b w:val="0"/>
          <w:bCs w:val="0"/>
        </w:rPr>
        <w:tab/>
        <w:t xml:space="preserve">Under the guidance of </w:t>
      </w:r>
      <w:r>
        <w:rPr>
          <w:b w:val="0"/>
          <w:bCs w:val="0"/>
        </w:rPr>
        <w:t>the Deputy Principal Social Worker ass</w:t>
      </w:r>
      <w:r w:rsidRPr="007755D4">
        <w:rPr>
          <w:b w:val="0"/>
          <w:bCs w:val="0"/>
        </w:rPr>
        <w:t xml:space="preserve">ist colleagues in Performance Quality Assurance and Engagement Team in the review and development of local policies and procedure and assist the implementation across children and </w:t>
      </w:r>
      <w:proofErr w:type="gramStart"/>
      <w:r w:rsidRPr="007755D4">
        <w:rPr>
          <w:b w:val="0"/>
          <w:bCs w:val="0"/>
        </w:rPr>
        <w:t>families</w:t>
      </w:r>
      <w:proofErr w:type="gramEnd"/>
      <w:r w:rsidRPr="007755D4">
        <w:rPr>
          <w:b w:val="0"/>
          <w:bCs w:val="0"/>
        </w:rPr>
        <w:t xml:space="preserve"> system.</w:t>
      </w:r>
    </w:p>
    <w:p w14:paraId="2859C39C" w14:textId="77777777" w:rsidR="007755D4" w:rsidRPr="007755D4" w:rsidRDefault="007755D4" w:rsidP="007755D4">
      <w:pPr>
        <w:pStyle w:val="Body-Bold"/>
        <w:ind w:left="720"/>
        <w:rPr>
          <w:b w:val="0"/>
          <w:bCs w:val="0"/>
        </w:rPr>
      </w:pPr>
    </w:p>
    <w:p w14:paraId="16B20753" w14:textId="77777777" w:rsidR="007755D4" w:rsidRPr="007755D4" w:rsidRDefault="007755D4" w:rsidP="007755D4">
      <w:pPr>
        <w:pStyle w:val="Body-Bold"/>
        <w:ind w:left="720"/>
        <w:rPr>
          <w:b w:val="0"/>
          <w:bCs w:val="0"/>
        </w:rPr>
      </w:pPr>
      <w:r w:rsidRPr="007755D4">
        <w:rPr>
          <w:b w:val="0"/>
          <w:bCs w:val="0"/>
        </w:rPr>
        <w:lastRenderedPageBreak/>
        <w:t>6.</w:t>
      </w:r>
      <w:r w:rsidRPr="007755D4">
        <w:rPr>
          <w:b w:val="0"/>
          <w:bCs w:val="0"/>
        </w:rPr>
        <w:tab/>
        <w:t xml:space="preserve">Support the review and the development of training and assist developments relating to practice to embed a culture of learning across children and </w:t>
      </w:r>
      <w:proofErr w:type="gramStart"/>
      <w:r w:rsidRPr="007755D4">
        <w:rPr>
          <w:b w:val="0"/>
          <w:bCs w:val="0"/>
        </w:rPr>
        <w:t>families</w:t>
      </w:r>
      <w:proofErr w:type="gramEnd"/>
      <w:r w:rsidRPr="007755D4">
        <w:rPr>
          <w:b w:val="0"/>
          <w:bCs w:val="0"/>
        </w:rPr>
        <w:t xml:space="preserve"> system.</w:t>
      </w:r>
    </w:p>
    <w:p w14:paraId="46CFB1DA" w14:textId="77777777" w:rsidR="007755D4" w:rsidRPr="007755D4" w:rsidRDefault="007755D4" w:rsidP="007755D4">
      <w:pPr>
        <w:pStyle w:val="Body-Bold"/>
        <w:ind w:left="720"/>
        <w:rPr>
          <w:b w:val="0"/>
          <w:bCs w:val="0"/>
        </w:rPr>
      </w:pPr>
    </w:p>
    <w:p w14:paraId="28E6C29A" w14:textId="77777777" w:rsidR="007755D4" w:rsidRPr="007755D4" w:rsidRDefault="007755D4" w:rsidP="007755D4">
      <w:pPr>
        <w:pStyle w:val="Body-Bold"/>
        <w:ind w:left="720"/>
        <w:rPr>
          <w:b w:val="0"/>
          <w:bCs w:val="0"/>
        </w:rPr>
      </w:pPr>
      <w:r w:rsidRPr="007755D4">
        <w:rPr>
          <w:b w:val="0"/>
          <w:bCs w:val="0"/>
        </w:rPr>
        <w:t>7.</w:t>
      </w:r>
      <w:r w:rsidRPr="007755D4">
        <w:rPr>
          <w:b w:val="0"/>
          <w:bCs w:val="0"/>
        </w:rPr>
        <w:tab/>
        <w:t xml:space="preserve">Under the guidance of the Quality Assurance and Performance lead, support learning from auditing, observations of practice and performance to ensure clear messages and </w:t>
      </w:r>
      <w:proofErr w:type="gramStart"/>
      <w:r w:rsidRPr="007755D4">
        <w:rPr>
          <w:b w:val="0"/>
          <w:bCs w:val="0"/>
        </w:rPr>
        <w:t>future plans</w:t>
      </w:r>
      <w:proofErr w:type="gramEnd"/>
      <w:r w:rsidRPr="007755D4">
        <w:rPr>
          <w:b w:val="0"/>
          <w:bCs w:val="0"/>
        </w:rPr>
        <w:t xml:space="preserve"> for training/development are achieved to improve practice.</w:t>
      </w:r>
    </w:p>
    <w:p w14:paraId="37C44F95" w14:textId="77777777" w:rsidR="007755D4" w:rsidRPr="007755D4" w:rsidRDefault="007755D4" w:rsidP="007755D4">
      <w:pPr>
        <w:pStyle w:val="Body-Bold"/>
        <w:ind w:left="720"/>
        <w:rPr>
          <w:b w:val="0"/>
          <w:bCs w:val="0"/>
        </w:rPr>
      </w:pPr>
    </w:p>
    <w:p w14:paraId="012DE578" w14:textId="77777777" w:rsidR="007755D4" w:rsidRPr="007755D4" w:rsidRDefault="007755D4" w:rsidP="007755D4">
      <w:pPr>
        <w:pStyle w:val="Body-Bold"/>
        <w:ind w:left="720"/>
        <w:rPr>
          <w:b w:val="0"/>
          <w:bCs w:val="0"/>
        </w:rPr>
      </w:pPr>
      <w:r w:rsidRPr="007755D4">
        <w:rPr>
          <w:b w:val="0"/>
          <w:bCs w:val="0"/>
        </w:rPr>
        <w:t>8.</w:t>
      </w:r>
      <w:r w:rsidRPr="007755D4">
        <w:rPr>
          <w:b w:val="0"/>
          <w:bCs w:val="0"/>
        </w:rPr>
        <w:tab/>
        <w:t>Support and disseminate learning across the system regarding Safeguarding Practice Reviews and support the business to ensure appropriate learning plans are in place.</w:t>
      </w:r>
    </w:p>
    <w:p w14:paraId="58C8D401" w14:textId="77777777" w:rsidR="007755D4" w:rsidRPr="007755D4" w:rsidRDefault="007755D4" w:rsidP="007755D4">
      <w:pPr>
        <w:pStyle w:val="Body-Bold"/>
        <w:ind w:left="720"/>
        <w:rPr>
          <w:b w:val="0"/>
          <w:bCs w:val="0"/>
        </w:rPr>
      </w:pPr>
    </w:p>
    <w:p w14:paraId="2B7A1909" w14:textId="3E1BD5D1" w:rsidR="007755D4" w:rsidRPr="007755D4" w:rsidRDefault="007755D4" w:rsidP="007755D4">
      <w:pPr>
        <w:pStyle w:val="Body-Bold"/>
        <w:ind w:left="720"/>
        <w:rPr>
          <w:b w:val="0"/>
          <w:bCs w:val="0"/>
        </w:rPr>
      </w:pPr>
      <w:r w:rsidRPr="007755D4">
        <w:rPr>
          <w:b w:val="0"/>
          <w:bCs w:val="0"/>
        </w:rPr>
        <w:t>9.</w:t>
      </w:r>
      <w:r w:rsidRPr="007755D4">
        <w:rPr>
          <w:b w:val="0"/>
          <w:bCs w:val="0"/>
        </w:rPr>
        <w:tab/>
        <w:t xml:space="preserve">Under the guidance of </w:t>
      </w:r>
      <w:r w:rsidR="00AE385E">
        <w:rPr>
          <w:b w:val="0"/>
          <w:bCs w:val="0"/>
        </w:rPr>
        <w:t>Principal Social Worker, Deputy Principal S</w:t>
      </w:r>
      <w:r w:rsidRPr="007755D4">
        <w:rPr>
          <w:b w:val="0"/>
          <w:bCs w:val="0"/>
        </w:rPr>
        <w:t>ocial worker,</w:t>
      </w:r>
      <w:r w:rsidR="00AE385E">
        <w:rPr>
          <w:b w:val="0"/>
          <w:bCs w:val="0"/>
        </w:rPr>
        <w:t xml:space="preserve"> </w:t>
      </w:r>
      <w:r w:rsidRPr="007755D4">
        <w:rPr>
          <w:b w:val="0"/>
          <w:bCs w:val="0"/>
        </w:rPr>
        <w:t>and Quality Assurance and Performance Lead, support the co-ordination of evidence-based learning reviews to support a culture of learning and continuous improvement.</w:t>
      </w:r>
    </w:p>
    <w:p w14:paraId="061F3814" w14:textId="77777777" w:rsidR="007755D4" w:rsidRPr="007755D4" w:rsidRDefault="007755D4" w:rsidP="007755D4">
      <w:pPr>
        <w:pStyle w:val="Body-Bold"/>
        <w:ind w:left="720"/>
        <w:rPr>
          <w:b w:val="0"/>
          <w:bCs w:val="0"/>
        </w:rPr>
      </w:pPr>
    </w:p>
    <w:p w14:paraId="76B70784" w14:textId="549E2ED2" w:rsidR="007755D4" w:rsidRPr="007755D4" w:rsidRDefault="007755D4" w:rsidP="007755D4">
      <w:pPr>
        <w:pStyle w:val="Body-Bold"/>
        <w:ind w:left="720"/>
        <w:rPr>
          <w:b w:val="0"/>
          <w:bCs w:val="0"/>
        </w:rPr>
      </w:pPr>
      <w:r w:rsidRPr="007755D4">
        <w:rPr>
          <w:b w:val="0"/>
          <w:bCs w:val="0"/>
        </w:rPr>
        <w:t>10.</w:t>
      </w:r>
      <w:r w:rsidRPr="007755D4">
        <w:rPr>
          <w:b w:val="0"/>
          <w:bCs w:val="0"/>
        </w:rPr>
        <w:tab/>
        <w:t xml:space="preserve">Support the co-ordination of relevant </w:t>
      </w:r>
      <w:r w:rsidR="00AE385E">
        <w:rPr>
          <w:b w:val="0"/>
          <w:bCs w:val="0"/>
        </w:rPr>
        <w:t>P</w:t>
      </w:r>
      <w:r w:rsidRPr="007755D4">
        <w:rPr>
          <w:b w:val="0"/>
          <w:bCs w:val="0"/>
        </w:rPr>
        <w:t xml:space="preserve">ractice </w:t>
      </w:r>
      <w:r w:rsidR="00AE385E">
        <w:rPr>
          <w:b w:val="0"/>
          <w:bCs w:val="0"/>
        </w:rPr>
        <w:t>W</w:t>
      </w:r>
      <w:r w:rsidRPr="007755D4">
        <w:rPr>
          <w:b w:val="0"/>
          <w:bCs w:val="0"/>
        </w:rPr>
        <w:t>eeks across the children and family’s system.</w:t>
      </w:r>
    </w:p>
    <w:p w14:paraId="66A85241" w14:textId="77777777" w:rsidR="007755D4" w:rsidRDefault="007755D4" w:rsidP="007755D4">
      <w:pPr>
        <w:pStyle w:val="Body-Bold"/>
        <w:ind w:left="720"/>
      </w:pPr>
    </w:p>
    <w:p w14:paraId="626878D4" w14:textId="77777777" w:rsidR="007755D4" w:rsidRDefault="007755D4" w:rsidP="007755D4">
      <w:pPr>
        <w:pStyle w:val="Body-Bold"/>
        <w:ind w:left="720"/>
      </w:pPr>
    </w:p>
    <w:p w14:paraId="5CF04876" w14:textId="77777777" w:rsidR="007755D4" w:rsidRDefault="007755D4" w:rsidP="007755D4">
      <w:pPr>
        <w:pStyle w:val="Body-Bold"/>
        <w:ind w:left="720"/>
      </w:pPr>
    </w:p>
    <w:p w14:paraId="65B575FA" w14:textId="4AABDE63" w:rsidR="0041456C" w:rsidRDefault="0041456C" w:rsidP="007755D4">
      <w:pPr>
        <w:pStyle w:val="Body-Bold"/>
        <w:ind w:left="720"/>
      </w:pPr>
    </w:p>
    <w:p w14:paraId="3E7F65FD" w14:textId="38787593" w:rsidR="0041456C" w:rsidRDefault="0041456C" w:rsidP="001F3113">
      <w:pPr>
        <w:pStyle w:val="Body-Bold"/>
      </w:pPr>
    </w:p>
    <w:p w14:paraId="00435A01" w14:textId="32E0846C" w:rsidR="0041456C" w:rsidRDefault="0041456C" w:rsidP="001F3113">
      <w:pPr>
        <w:pStyle w:val="Body-Bold"/>
      </w:pPr>
    </w:p>
    <w:p w14:paraId="264EBD66" w14:textId="1782CE0C" w:rsidR="6AE4C042" w:rsidRDefault="6AE4C042" w:rsidP="0C09183C">
      <w:pPr>
        <w:jc w:val="both"/>
        <w:rPr>
          <w:rFonts w:ascii="Verdana" w:eastAsia="Verdana" w:hAnsi="Verdana" w:cs="Verdana"/>
          <w:sz w:val="24"/>
          <w:szCs w:val="24"/>
        </w:rPr>
      </w:pPr>
      <w:r w:rsidRPr="0C09183C">
        <w:rPr>
          <w:rFonts w:ascii="Verdana" w:eastAsia="Verdana" w:hAnsi="Verdana" w:cs="Verdana"/>
          <w:sz w:val="24"/>
          <w:szCs w:val="24"/>
        </w:rPr>
        <w:t xml:space="preserve">This post is designated as a casual car </w:t>
      </w:r>
      <w:proofErr w:type="gramStart"/>
      <w:r w:rsidRPr="0C09183C">
        <w:rPr>
          <w:rFonts w:ascii="Verdana" w:eastAsia="Verdana" w:hAnsi="Verdana" w:cs="Verdana"/>
          <w:sz w:val="24"/>
          <w:szCs w:val="24"/>
        </w:rPr>
        <w:t>user</w:t>
      </w:r>
      <w:proofErr w:type="gramEnd"/>
      <w:r w:rsidRPr="0C09183C">
        <w:rPr>
          <w:rFonts w:ascii="Verdana" w:eastAsia="Verdana" w:hAnsi="Verdana" w:cs="Verdana"/>
          <w:sz w:val="24"/>
          <w:szCs w:val="24"/>
        </w:rPr>
        <w:t xml:space="preserve"> </w:t>
      </w: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lastRenderedPageBreak/>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The post holder is required to contribute to the achievement of the Council objectives </w:t>
      </w:r>
      <w:commentRangeStart w:id="0"/>
      <w:r w:rsidRPr="00AB3803">
        <w:rPr>
          <w:rFonts w:ascii="Verdana" w:eastAsia="Calibri" w:hAnsi="Verdana" w:cs="Avenir Roman"/>
          <w:color w:val="000000"/>
          <w:sz w:val="24"/>
          <w:szCs w:val="24"/>
          <w:lang w:val="en-GB"/>
        </w:rPr>
        <w:t>through</w:t>
      </w:r>
      <w:commentRangeEnd w:id="0"/>
      <w:r w:rsidR="002D413B">
        <w:rPr>
          <w:rStyle w:val="CommentReference"/>
          <w:rFonts w:ascii="Times New Roman" w:eastAsia="Times New Roman" w:hAnsi="Times New Roman" w:cs="Times New Roman"/>
          <w:lang w:val="en-GB"/>
        </w:rPr>
        <w:commentReference w:id="0"/>
      </w:r>
      <w:r w:rsidRPr="00AB3803">
        <w:rPr>
          <w:rFonts w:ascii="Verdana" w:eastAsia="Calibri" w:hAnsi="Verdana" w:cs="Avenir Roman"/>
          <w:color w:val="000000"/>
          <w:sz w:val="24"/>
          <w:szCs w:val="24"/>
          <w:lang w:val="en-GB"/>
        </w:rPr>
        <w:t>:</w:t>
      </w:r>
    </w:p>
    <w:p w14:paraId="2B13F337" w14:textId="77777777" w:rsidR="0041456C" w:rsidRDefault="0041456C" w:rsidP="0041456C">
      <w:pPr>
        <w:jc w:val="both"/>
        <w:rPr>
          <w:rFonts w:ascii="Verdana" w:eastAsia="Calibri" w:hAnsi="Verdana" w:cs="Avenir Roman"/>
          <w:color w:val="000000"/>
          <w:sz w:val="24"/>
          <w:szCs w:val="24"/>
          <w:lang w:val="en-GB"/>
        </w:rPr>
      </w:pPr>
    </w:p>
    <w:p w14:paraId="37663F20" w14:textId="77777777" w:rsidR="0041456C" w:rsidRPr="00AB3803" w:rsidRDefault="0041456C" w:rsidP="0041456C">
      <w:pPr>
        <w:jc w:val="both"/>
        <w:rPr>
          <w:rFonts w:ascii="Verdana" w:hAnsi="Verdana" w:cs="Avenir Heavy"/>
          <w:b/>
          <w:bCs/>
          <w:color w:val="000000"/>
          <w:sz w:val="24"/>
          <w:szCs w:val="24"/>
          <w:lang w:val="en-GB"/>
        </w:rPr>
      </w:pPr>
      <w:r w:rsidRPr="1B18E59A">
        <w:rPr>
          <w:rFonts w:ascii="Verdana" w:hAnsi="Verdana" w:cs="Avenir Heavy"/>
          <w:b/>
          <w:bCs/>
          <w:color w:val="000000" w:themeColor="text1"/>
          <w:sz w:val="24"/>
          <w:szCs w:val="24"/>
          <w:lang w:val="en-GB"/>
        </w:rPr>
        <w:t>Financial Management</w:t>
      </w:r>
      <w:commentRangeStart w:id="1"/>
      <w:commentRangeEnd w:id="1"/>
      <w:r>
        <w:rPr>
          <w:rStyle w:val="CommentReference"/>
        </w:rPr>
        <w:commentReference w:id="1"/>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commentRangeStart w:id="2"/>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commentRangeEnd w:id="2"/>
      <w:r w:rsidR="002D413B">
        <w:rPr>
          <w:rStyle w:val="CommentReference"/>
          <w:rFonts w:ascii="Times New Roman" w:hAnsi="Times New Roman" w:cs="Times New Roman"/>
          <w:color w:val="auto"/>
          <w:lang w:val="en-GB"/>
        </w:rPr>
        <w:commentReference w:id="2"/>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Default="0041456C" w:rsidP="0041456C">
            <w:pPr>
              <w:spacing w:after="0" w:line="240" w:lineRule="auto"/>
              <w:jc w:val="both"/>
              <w:rPr>
                <w:rFonts w:ascii="Gill Sans MT" w:eastAsia="Gill Sans MT" w:hAnsi="Gill Sans MT" w:cs="Arial"/>
                <w:b/>
                <w:sz w:val="24"/>
                <w:szCs w:val="24"/>
                <w:lang w:val="en-GB"/>
              </w:rPr>
            </w:pPr>
            <w:commentRangeStart w:id="3"/>
            <w:r w:rsidRPr="0041456C">
              <w:rPr>
                <w:rFonts w:ascii="Gill Sans MT" w:eastAsia="Gill Sans MT" w:hAnsi="Gill Sans MT" w:cs="Arial"/>
                <w:b/>
                <w:sz w:val="24"/>
                <w:szCs w:val="24"/>
                <w:lang w:val="en-GB"/>
              </w:rPr>
              <w:t xml:space="preserve">Qualifications/Professional </w:t>
            </w:r>
            <w:commentRangeEnd w:id="3"/>
            <w:r w:rsidR="002D413B">
              <w:rPr>
                <w:rStyle w:val="CommentReference"/>
                <w:rFonts w:ascii="Times New Roman" w:eastAsia="Times New Roman" w:hAnsi="Times New Roman" w:cs="Times New Roman"/>
                <w:lang w:val="en-GB"/>
              </w:rPr>
              <w:commentReference w:id="3"/>
            </w:r>
            <w:r w:rsidRPr="0041456C">
              <w:rPr>
                <w:rFonts w:ascii="Gill Sans MT" w:eastAsia="Gill Sans MT" w:hAnsi="Gill Sans MT" w:cs="Arial"/>
                <w:b/>
                <w:sz w:val="24"/>
                <w:szCs w:val="24"/>
                <w:lang w:val="en-GB"/>
              </w:rPr>
              <w:t>membership</w:t>
            </w:r>
          </w:p>
          <w:p w14:paraId="02A15E6C" w14:textId="77777777" w:rsidR="00AE385E" w:rsidRPr="00AE385E" w:rsidRDefault="00AE385E" w:rsidP="0041456C">
            <w:pPr>
              <w:spacing w:after="0" w:line="240" w:lineRule="auto"/>
              <w:jc w:val="both"/>
              <w:rPr>
                <w:rFonts w:ascii="Gill Sans MT" w:eastAsia="Gill Sans MT" w:hAnsi="Gill Sans MT" w:cs="Arial"/>
                <w:bCs/>
                <w:sz w:val="24"/>
                <w:szCs w:val="24"/>
                <w:lang w:val="en-GB"/>
              </w:rPr>
            </w:pPr>
          </w:p>
          <w:p w14:paraId="11B2D229" w14:textId="570201D6" w:rsidR="00AE385E" w:rsidRPr="00AE385E" w:rsidRDefault="00AE385E" w:rsidP="0041456C">
            <w:pPr>
              <w:spacing w:after="0" w:line="240" w:lineRule="auto"/>
              <w:jc w:val="both"/>
              <w:rPr>
                <w:rFonts w:ascii="Gill Sans MT" w:eastAsia="Gill Sans MT" w:hAnsi="Gill Sans MT" w:cs="Arial"/>
                <w:bCs/>
                <w:sz w:val="24"/>
                <w:szCs w:val="24"/>
                <w:lang w:val="en-GB"/>
              </w:rPr>
            </w:pPr>
            <w:r w:rsidRPr="00AE385E">
              <w:rPr>
                <w:rFonts w:ascii="Gill Sans MT" w:eastAsia="Gill Sans MT" w:hAnsi="Gill Sans MT" w:cs="Arial"/>
                <w:bCs/>
                <w:sz w:val="24"/>
                <w:szCs w:val="24"/>
                <w:lang w:val="en-GB"/>
              </w:rPr>
              <w:t>•</w:t>
            </w:r>
            <w:r w:rsidRPr="00AE385E">
              <w:rPr>
                <w:rFonts w:ascii="Gill Sans MT" w:eastAsia="Gill Sans MT" w:hAnsi="Gill Sans MT" w:cs="Arial"/>
                <w:bCs/>
                <w:sz w:val="24"/>
                <w:szCs w:val="24"/>
                <w:lang w:val="en-GB"/>
              </w:rPr>
              <w:tab/>
              <w:t>NVQ Level 3 or above, or equivalent in a childcare related subject, or demonstrable experience in a relevant field.</w:t>
            </w:r>
          </w:p>
          <w:p w14:paraId="74AB4191" w14:textId="77777777" w:rsidR="0041456C" w:rsidRPr="0041456C" w:rsidRDefault="0041456C" w:rsidP="0041456C">
            <w:pPr>
              <w:autoSpaceDE w:val="0"/>
              <w:autoSpaceDN w:val="0"/>
              <w:adjustRightInd w:val="0"/>
              <w:spacing w:after="0" w:line="240" w:lineRule="auto"/>
              <w:jc w:val="both"/>
              <w:rPr>
                <w:rFonts w:ascii="Gill Sans MT" w:eastAsia="Gill Sans MT" w:hAnsi="Gill Sans MT"/>
              </w:rPr>
            </w:pPr>
          </w:p>
        </w:tc>
        <w:tc>
          <w:tcPr>
            <w:tcW w:w="1946" w:type="dxa"/>
          </w:tcPr>
          <w:p w14:paraId="68FF5ED8" w14:textId="77777777" w:rsidR="0041456C" w:rsidRPr="0041456C" w:rsidRDefault="0041456C" w:rsidP="0041456C">
            <w:pPr>
              <w:rPr>
                <w:rFonts w:ascii="Gill Sans MT" w:eastAsia="Gill Sans MT" w:hAnsi="Gill Sans MT"/>
              </w:rPr>
            </w:pPr>
          </w:p>
          <w:p w14:paraId="54B897E2" w14:textId="77777777" w:rsidR="0041456C" w:rsidRDefault="00AE385E" w:rsidP="0041456C">
            <w:pPr>
              <w:rPr>
                <w:rFonts w:ascii="Gill Sans MT" w:eastAsia="Gill Sans MT" w:hAnsi="Gill Sans MT"/>
              </w:rPr>
            </w:pPr>
            <w:r>
              <w:rPr>
                <w:rFonts w:ascii="Gill Sans MT" w:eastAsia="Gill Sans MT" w:hAnsi="Gill Sans MT"/>
              </w:rPr>
              <w:t>A/I/T</w:t>
            </w:r>
          </w:p>
          <w:p w14:paraId="4FA5215D" w14:textId="3CABB921" w:rsidR="00AE385E" w:rsidRPr="0041456C" w:rsidRDefault="00AE385E" w:rsidP="0041456C">
            <w:pPr>
              <w:rPr>
                <w:rFonts w:ascii="Gill Sans MT" w:eastAsia="Gill Sans MT" w:hAnsi="Gill Sans MT"/>
              </w:rPr>
            </w:pP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7777777" w:rsidR="0041456C" w:rsidRDefault="0041456C" w:rsidP="0041456C">
            <w:pPr>
              <w:spacing w:after="0" w:line="240" w:lineRule="auto"/>
              <w:jc w:val="both"/>
              <w:rPr>
                <w:rFonts w:ascii="Gill Sans MT" w:eastAsia="Gill Sans MT" w:hAnsi="Gill Sans MT" w:cs="Arial"/>
                <w:b/>
                <w:bCs/>
                <w:sz w:val="24"/>
                <w:szCs w:val="24"/>
                <w:lang w:val="en-GB"/>
              </w:rPr>
            </w:pPr>
            <w:commentRangeStart w:id="4"/>
            <w:r w:rsidRPr="79EE954F">
              <w:rPr>
                <w:rFonts w:ascii="Gill Sans MT" w:eastAsia="Gill Sans MT" w:hAnsi="Gill Sans MT" w:cs="Arial"/>
                <w:b/>
                <w:bCs/>
                <w:sz w:val="24"/>
                <w:szCs w:val="24"/>
                <w:lang w:val="en-GB"/>
              </w:rPr>
              <w:t>Knowledge and Experience</w:t>
            </w:r>
            <w:commentRangeEnd w:id="4"/>
            <w:r>
              <w:rPr>
                <w:rStyle w:val="CommentReference"/>
                <w:rFonts w:ascii="Times New Roman" w:eastAsia="Times New Roman" w:hAnsi="Times New Roman" w:cs="Times New Roman"/>
                <w:lang w:val="en-GB"/>
              </w:rPr>
              <w:commentReference w:id="4"/>
            </w:r>
          </w:p>
          <w:p w14:paraId="1E915288" w14:textId="77777777" w:rsidR="00AE385E" w:rsidRPr="0041456C" w:rsidRDefault="00AE385E" w:rsidP="0041456C">
            <w:pPr>
              <w:spacing w:after="0" w:line="240" w:lineRule="auto"/>
              <w:jc w:val="both"/>
              <w:rPr>
                <w:rFonts w:ascii="Gill Sans MT" w:eastAsia="Gill Sans MT" w:hAnsi="Gill Sans MT" w:cs="Arial"/>
                <w:b/>
                <w:sz w:val="24"/>
                <w:szCs w:val="24"/>
                <w:lang w:val="en-GB"/>
              </w:rPr>
            </w:pPr>
          </w:p>
          <w:p w14:paraId="6E1329A4" w14:textId="77777777" w:rsidR="00AE385E" w:rsidRPr="00DB658E" w:rsidRDefault="00AE385E" w:rsidP="00AE385E">
            <w:pPr>
              <w:pStyle w:val="paragraph"/>
              <w:numPr>
                <w:ilvl w:val="0"/>
                <w:numId w:val="17"/>
              </w:numPr>
              <w:spacing w:before="0" w:beforeAutospacing="0" w:after="0" w:afterAutospacing="0"/>
              <w:textAlignment w:val="baseline"/>
              <w:rPr>
                <w:rStyle w:val="normaltextrun"/>
                <w:rFonts w:ascii="Gill Sans MT" w:hAnsi="Gill Sans MT" w:cs="Arial"/>
              </w:rPr>
            </w:pPr>
            <w:r w:rsidRPr="00DB658E">
              <w:rPr>
                <w:rStyle w:val="normaltextrun"/>
                <w:rFonts w:ascii="Gill Sans MT" w:hAnsi="Gill Sans MT" w:cs="Arial"/>
                <w:lang w:val="en-US"/>
              </w:rPr>
              <w:t>Experience of working in a children and families setting</w:t>
            </w:r>
          </w:p>
          <w:p w14:paraId="70315EA1" w14:textId="77777777" w:rsidR="00AE385E" w:rsidRPr="00DB658E" w:rsidRDefault="00AE385E" w:rsidP="00AE385E">
            <w:pPr>
              <w:pStyle w:val="paragraph"/>
              <w:spacing w:before="0" w:beforeAutospacing="0" w:after="0" w:afterAutospacing="0"/>
              <w:textAlignment w:val="baseline"/>
              <w:rPr>
                <w:rFonts w:ascii="Gill Sans MT" w:hAnsi="Gill Sans MT" w:cs="Arial"/>
              </w:rPr>
            </w:pPr>
          </w:p>
          <w:p w14:paraId="31082F9D" w14:textId="77777777" w:rsidR="00AE385E" w:rsidRPr="00DB658E" w:rsidRDefault="00AE385E" w:rsidP="00AE385E">
            <w:pPr>
              <w:pStyle w:val="paragraph"/>
              <w:numPr>
                <w:ilvl w:val="0"/>
                <w:numId w:val="17"/>
              </w:numPr>
              <w:spacing w:before="0" w:beforeAutospacing="0" w:after="0" w:afterAutospacing="0"/>
              <w:textAlignment w:val="baseline"/>
              <w:rPr>
                <w:rStyle w:val="normaltextrun"/>
                <w:rFonts w:ascii="Gill Sans MT" w:hAnsi="Gill Sans MT" w:cs="Arial"/>
                <w:lang w:val="en-US"/>
              </w:rPr>
            </w:pPr>
            <w:r w:rsidRPr="00DB658E">
              <w:rPr>
                <w:rStyle w:val="normaltextrun"/>
                <w:rFonts w:ascii="Gill Sans MT" w:hAnsi="Gill Sans MT" w:cs="Arial"/>
                <w:lang w:val="en-US"/>
              </w:rPr>
              <w:t>Understanding of legislation and statutory guidance in relation to children and young people </w:t>
            </w:r>
          </w:p>
          <w:p w14:paraId="22176DE2" w14:textId="77777777" w:rsidR="00AE385E" w:rsidRPr="00DB658E" w:rsidRDefault="00AE385E" w:rsidP="00AE385E">
            <w:pPr>
              <w:pStyle w:val="paragraph"/>
              <w:spacing w:before="0" w:beforeAutospacing="0" w:after="0" w:afterAutospacing="0"/>
              <w:textAlignment w:val="baseline"/>
              <w:rPr>
                <w:rFonts w:ascii="Gill Sans MT" w:hAnsi="Gill Sans MT" w:cs="Arial"/>
              </w:rPr>
            </w:pPr>
          </w:p>
          <w:p w14:paraId="77DF3464" w14:textId="77777777" w:rsidR="00AE385E" w:rsidRPr="00DB658E" w:rsidRDefault="00AE385E" w:rsidP="00AE385E">
            <w:pPr>
              <w:pStyle w:val="paragraph"/>
              <w:numPr>
                <w:ilvl w:val="0"/>
                <w:numId w:val="17"/>
              </w:numPr>
              <w:spacing w:before="0" w:beforeAutospacing="0" w:after="0" w:afterAutospacing="0"/>
              <w:textAlignment w:val="baseline"/>
              <w:rPr>
                <w:rFonts w:ascii="Gill Sans MT" w:hAnsi="Gill Sans MT" w:cs="Arial"/>
              </w:rPr>
            </w:pPr>
            <w:r w:rsidRPr="00DB658E">
              <w:rPr>
                <w:rStyle w:val="normaltextrun"/>
                <w:rFonts w:ascii="Gill Sans MT" w:hAnsi="Gill Sans MT" w:cs="Arial"/>
                <w:lang w:val="en-US"/>
              </w:rPr>
              <w:t>Experience of contributing to the development of policies and procedures.</w:t>
            </w:r>
            <w:r w:rsidRPr="00DB658E">
              <w:rPr>
                <w:rStyle w:val="eop"/>
                <w:rFonts w:ascii="Gill Sans MT" w:hAnsi="Gill Sans MT" w:cs="Arial"/>
              </w:rPr>
              <w:t> </w:t>
            </w:r>
          </w:p>
          <w:p w14:paraId="48E9D07F" w14:textId="77777777" w:rsidR="00AE385E" w:rsidRPr="00DB658E" w:rsidRDefault="00AE385E" w:rsidP="00AE385E">
            <w:pPr>
              <w:pStyle w:val="paragraph"/>
              <w:spacing w:before="0" w:beforeAutospacing="0" w:after="0" w:afterAutospacing="0"/>
              <w:ind w:left="360"/>
              <w:textAlignment w:val="baseline"/>
              <w:rPr>
                <w:rStyle w:val="normaltextrun"/>
                <w:rFonts w:ascii="Gill Sans MT" w:hAnsi="Gill Sans MT" w:cs="Arial"/>
              </w:rPr>
            </w:pPr>
          </w:p>
          <w:p w14:paraId="4CF06ED4" w14:textId="77777777" w:rsidR="00AE385E" w:rsidRPr="00DB658E" w:rsidRDefault="00AE385E" w:rsidP="00AE385E">
            <w:pPr>
              <w:pStyle w:val="paragraph"/>
              <w:numPr>
                <w:ilvl w:val="0"/>
                <w:numId w:val="17"/>
              </w:numPr>
              <w:spacing w:before="0" w:beforeAutospacing="0" w:after="0" w:afterAutospacing="0"/>
              <w:textAlignment w:val="baseline"/>
              <w:rPr>
                <w:rFonts w:ascii="Gill Sans MT" w:hAnsi="Gill Sans MT" w:cs="Arial"/>
              </w:rPr>
            </w:pPr>
            <w:r w:rsidRPr="00DB658E">
              <w:rPr>
                <w:rStyle w:val="normaltextrun"/>
                <w:rFonts w:ascii="Gill Sans MT" w:hAnsi="Gill Sans MT" w:cs="Arial"/>
                <w:lang w:val="en-US"/>
              </w:rPr>
              <w:t xml:space="preserve">An understanding of how services for children operate in Local Authorities and how this can be improved through integration with other </w:t>
            </w:r>
            <w:proofErr w:type="gramStart"/>
            <w:r w:rsidRPr="00DB658E">
              <w:rPr>
                <w:rStyle w:val="normaltextrun"/>
                <w:rFonts w:ascii="Gill Sans MT" w:hAnsi="Gill Sans MT" w:cs="Arial"/>
                <w:lang w:val="en-US"/>
              </w:rPr>
              <w:t>agencies</w:t>
            </w:r>
            <w:proofErr w:type="gramEnd"/>
            <w:r w:rsidRPr="00DB658E">
              <w:rPr>
                <w:rStyle w:val="normaltextrun"/>
                <w:rFonts w:ascii="Gill Sans MT" w:hAnsi="Gill Sans MT" w:cs="Arial"/>
                <w:lang w:val="en-US"/>
              </w:rPr>
              <w:t> </w:t>
            </w:r>
            <w:r w:rsidRPr="00DB658E">
              <w:rPr>
                <w:rStyle w:val="eop"/>
                <w:rFonts w:ascii="Gill Sans MT" w:hAnsi="Gill Sans MT" w:cs="Arial"/>
              </w:rPr>
              <w:t> </w:t>
            </w:r>
          </w:p>
          <w:p w14:paraId="3ED89AED" w14:textId="77777777" w:rsidR="00AE385E" w:rsidRPr="00DB658E" w:rsidRDefault="00AE385E" w:rsidP="00AE385E">
            <w:pPr>
              <w:pStyle w:val="paragraph"/>
              <w:spacing w:before="0" w:beforeAutospacing="0" w:after="0" w:afterAutospacing="0"/>
              <w:ind w:left="360"/>
              <w:textAlignment w:val="baseline"/>
              <w:rPr>
                <w:rFonts w:ascii="Gill Sans MT" w:hAnsi="Gill Sans MT" w:cs="Arial"/>
              </w:rPr>
            </w:pPr>
          </w:p>
          <w:p w14:paraId="16BC3CC2" w14:textId="77777777" w:rsidR="00AE385E" w:rsidRPr="00DB658E" w:rsidRDefault="00AE385E" w:rsidP="00AE385E">
            <w:pPr>
              <w:pStyle w:val="paragraph"/>
              <w:numPr>
                <w:ilvl w:val="0"/>
                <w:numId w:val="17"/>
              </w:numPr>
              <w:spacing w:before="0" w:beforeAutospacing="0" w:after="0" w:afterAutospacing="0"/>
              <w:textAlignment w:val="baseline"/>
              <w:rPr>
                <w:rStyle w:val="normaltextrun"/>
                <w:rFonts w:ascii="Gill Sans MT" w:hAnsi="Gill Sans MT" w:cs="Arial"/>
                <w:lang w:val="en-US"/>
              </w:rPr>
            </w:pPr>
            <w:r w:rsidRPr="00DB658E">
              <w:rPr>
                <w:rStyle w:val="normaltextrun"/>
                <w:rFonts w:ascii="Gill Sans MT" w:hAnsi="Gill Sans MT" w:cs="Arial"/>
                <w:lang w:val="en-US"/>
              </w:rPr>
              <w:t>Ability to </w:t>
            </w:r>
            <w:proofErr w:type="spellStart"/>
            <w:r w:rsidRPr="00DB658E">
              <w:rPr>
                <w:rStyle w:val="normaltextrun"/>
                <w:rFonts w:ascii="Gill Sans MT" w:hAnsi="Gill Sans MT" w:cs="Arial"/>
                <w:lang w:val="en-US"/>
              </w:rPr>
              <w:t>analyse</w:t>
            </w:r>
            <w:proofErr w:type="spellEnd"/>
            <w:r w:rsidRPr="00DB658E">
              <w:rPr>
                <w:rStyle w:val="normaltextrun"/>
                <w:rFonts w:ascii="Gill Sans MT" w:hAnsi="Gill Sans MT" w:cs="Arial"/>
                <w:lang w:val="en-US"/>
              </w:rPr>
              <w:t xml:space="preserve"> and interpret information to make recommendation for training/improvement in practice. </w:t>
            </w:r>
          </w:p>
          <w:p w14:paraId="4E739CF7" w14:textId="77777777" w:rsidR="00AE385E" w:rsidRPr="00DB658E" w:rsidRDefault="00AE385E" w:rsidP="00AE385E">
            <w:pPr>
              <w:pStyle w:val="paragraph"/>
              <w:spacing w:before="0" w:beforeAutospacing="0" w:after="0" w:afterAutospacing="0"/>
              <w:ind w:left="360"/>
              <w:textAlignment w:val="baseline"/>
              <w:rPr>
                <w:rStyle w:val="normaltextrun"/>
                <w:rFonts w:ascii="Gill Sans MT" w:hAnsi="Gill Sans MT" w:cs="Arial"/>
              </w:rPr>
            </w:pPr>
          </w:p>
          <w:p w14:paraId="44599C4D" w14:textId="77777777" w:rsidR="00AE385E" w:rsidRPr="00DB658E" w:rsidRDefault="00AE385E" w:rsidP="00AE385E">
            <w:pPr>
              <w:pStyle w:val="paragraph"/>
              <w:numPr>
                <w:ilvl w:val="0"/>
                <w:numId w:val="17"/>
              </w:numPr>
              <w:spacing w:before="0" w:beforeAutospacing="0" w:after="0" w:afterAutospacing="0"/>
              <w:textAlignment w:val="baseline"/>
              <w:rPr>
                <w:rStyle w:val="eop"/>
                <w:rFonts w:ascii="Gill Sans MT" w:hAnsi="Gill Sans MT" w:cs="Arial"/>
              </w:rPr>
            </w:pPr>
            <w:r w:rsidRPr="00DB658E">
              <w:rPr>
                <w:rStyle w:val="eop"/>
                <w:rFonts w:ascii="Gill Sans MT" w:hAnsi="Gill Sans MT" w:cs="Arial"/>
              </w:rPr>
              <w:t>Ability to work restoratively with individuals and groups.</w:t>
            </w:r>
          </w:p>
          <w:p w14:paraId="3CCE1761" w14:textId="77777777" w:rsidR="00AE385E" w:rsidRPr="00DB658E" w:rsidRDefault="00AE385E" w:rsidP="00AE385E">
            <w:pPr>
              <w:pStyle w:val="paragraph"/>
              <w:spacing w:before="0" w:beforeAutospacing="0" w:after="0" w:afterAutospacing="0"/>
              <w:ind w:left="360"/>
              <w:textAlignment w:val="baseline"/>
              <w:rPr>
                <w:rFonts w:ascii="Gill Sans MT" w:hAnsi="Gill Sans MT" w:cs="Arial"/>
              </w:rPr>
            </w:pPr>
          </w:p>
          <w:p w14:paraId="4963C32C" w14:textId="77777777" w:rsidR="00AE385E" w:rsidRPr="00DB658E" w:rsidRDefault="00AE385E" w:rsidP="00AE385E">
            <w:pPr>
              <w:pStyle w:val="paragraph"/>
              <w:numPr>
                <w:ilvl w:val="0"/>
                <w:numId w:val="17"/>
              </w:numPr>
              <w:spacing w:before="0" w:beforeAutospacing="0" w:after="0" w:afterAutospacing="0"/>
              <w:textAlignment w:val="baseline"/>
              <w:rPr>
                <w:rStyle w:val="eop"/>
                <w:rFonts w:ascii="Gill Sans MT" w:hAnsi="Gill Sans MT" w:cs="Arial"/>
              </w:rPr>
            </w:pPr>
            <w:r w:rsidRPr="00DB658E">
              <w:rPr>
                <w:rStyle w:val="normaltextrun"/>
                <w:rFonts w:ascii="Gill Sans MT" w:hAnsi="Gill Sans MT" w:cs="Arial"/>
                <w:lang w:val="en-US"/>
              </w:rPr>
              <w:t xml:space="preserve">Experience of supporting teams and services linked to service </w:t>
            </w:r>
            <w:proofErr w:type="gramStart"/>
            <w:r w:rsidRPr="00DB658E">
              <w:rPr>
                <w:rStyle w:val="normaltextrun"/>
                <w:rFonts w:ascii="Gill Sans MT" w:hAnsi="Gill Sans MT" w:cs="Arial"/>
                <w:lang w:val="en-US"/>
              </w:rPr>
              <w:t>improvements</w:t>
            </w:r>
            <w:proofErr w:type="gramEnd"/>
            <w:r w:rsidRPr="00DB658E">
              <w:rPr>
                <w:rStyle w:val="eop"/>
                <w:rFonts w:ascii="Gill Sans MT" w:hAnsi="Gill Sans MT" w:cs="Arial"/>
              </w:rPr>
              <w:t> </w:t>
            </w:r>
          </w:p>
          <w:p w14:paraId="13434E25" w14:textId="77777777" w:rsidR="00AE385E" w:rsidRPr="00DB658E" w:rsidRDefault="00AE385E" w:rsidP="00AE385E">
            <w:pPr>
              <w:pStyle w:val="paragraph"/>
              <w:spacing w:before="0" w:beforeAutospacing="0" w:after="0" w:afterAutospacing="0"/>
              <w:ind w:left="360"/>
              <w:textAlignment w:val="baseline"/>
              <w:rPr>
                <w:rFonts w:ascii="Gill Sans MT" w:hAnsi="Gill Sans MT" w:cs="Arial"/>
              </w:rPr>
            </w:pPr>
          </w:p>
          <w:p w14:paraId="1819AF25" w14:textId="77777777" w:rsidR="00AE385E" w:rsidRPr="00DB658E" w:rsidRDefault="00AE385E" w:rsidP="00AE385E">
            <w:pPr>
              <w:pStyle w:val="paragraph"/>
              <w:numPr>
                <w:ilvl w:val="0"/>
                <w:numId w:val="17"/>
              </w:numPr>
              <w:spacing w:before="0" w:beforeAutospacing="0" w:after="0" w:afterAutospacing="0"/>
              <w:textAlignment w:val="baseline"/>
              <w:rPr>
                <w:rStyle w:val="normaltextrun"/>
                <w:rFonts w:ascii="Gill Sans MT" w:hAnsi="Gill Sans MT" w:cs="Arial"/>
                <w:lang w:val="en-US"/>
              </w:rPr>
            </w:pPr>
            <w:r w:rsidRPr="00DB658E">
              <w:rPr>
                <w:rStyle w:val="normaltextrun"/>
                <w:rFonts w:ascii="Gill Sans MT" w:hAnsi="Gill Sans MT" w:cs="Arial"/>
                <w:lang w:val="en-US"/>
              </w:rPr>
              <w:t xml:space="preserve">Ability to understand research and evidence-based practice and to share this with others and to influence </w:t>
            </w:r>
            <w:proofErr w:type="gramStart"/>
            <w:r w:rsidRPr="00DB658E">
              <w:rPr>
                <w:rStyle w:val="normaltextrun"/>
                <w:rFonts w:ascii="Gill Sans MT" w:hAnsi="Gill Sans MT" w:cs="Arial"/>
                <w:lang w:val="en-US"/>
              </w:rPr>
              <w:t>practice</w:t>
            </w:r>
            <w:proofErr w:type="gramEnd"/>
          </w:p>
          <w:p w14:paraId="2C60DFC8" w14:textId="77777777" w:rsidR="00AE385E" w:rsidRPr="00DB658E" w:rsidRDefault="00AE385E" w:rsidP="00AE385E">
            <w:pPr>
              <w:pStyle w:val="paragraph"/>
              <w:spacing w:before="0" w:beforeAutospacing="0" w:after="0" w:afterAutospacing="0"/>
              <w:ind w:left="360" w:firstLine="195"/>
              <w:textAlignment w:val="baseline"/>
              <w:rPr>
                <w:rStyle w:val="eop"/>
                <w:rFonts w:ascii="Gill Sans MT" w:hAnsi="Gill Sans MT" w:cs="Arial"/>
              </w:rPr>
            </w:pPr>
          </w:p>
          <w:p w14:paraId="186B0F1C" w14:textId="444B54E6" w:rsidR="00AE385E" w:rsidRPr="00AE385E" w:rsidRDefault="00AE385E" w:rsidP="00AE385E">
            <w:pPr>
              <w:pStyle w:val="paragraph"/>
              <w:numPr>
                <w:ilvl w:val="0"/>
                <w:numId w:val="17"/>
              </w:numPr>
              <w:spacing w:before="0" w:beforeAutospacing="0" w:after="0" w:afterAutospacing="0"/>
              <w:textAlignment w:val="baseline"/>
              <w:rPr>
                <w:rFonts w:ascii="Gill Sans MT" w:hAnsi="Gill Sans MT" w:cs="Arial"/>
              </w:rPr>
            </w:pPr>
            <w:r w:rsidRPr="00DB658E">
              <w:rPr>
                <w:rStyle w:val="eop"/>
                <w:rFonts w:ascii="Gill Sans MT" w:hAnsi="Gill Sans MT" w:cs="Arial"/>
              </w:rPr>
              <w:t>Experience of working with a range of stakeholders and ability to influence change</w:t>
            </w:r>
          </w:p>
        </w:tc>
        <w:tc>
          <w:tcPr>
            <w:tcW w:w="1946" w:type="dxa"/>
          </w:tcPr>
          <w:p w14:paraId="3A5495BC" w14:textId="77777777" w:rsidR="0041456C" w:rsidRDefault="0041456C" w:rsidP="0041456C">
            <w:pPr>
              <w:rPr>
                <w:rFonts w:ascii="Gill Sans MT" w:eastAsia="Gill Sans MT" w:hAnsi="Gill Sans MT"/>
              </w:rPr>
            </w:pPr>
          </w:p>
          <w:p w14:paraId="59C533A1" w14:textId="699C4C9E" w:rsidR="00AE385E" w:rsidRDefault="00AE385E" w:rsidP="0041456C">
            <w:pPr>
              <w:rPr>
                <w:rFonts w:ascii="Gill Sans MT" w:eastAsia="Gill Sans MT" w:hAnsi="Gill Sans MT"/>
              </w:rPr>
            </w:pPr>
            <w:r>
              <w:rPr>
                <w:rFonts w:ascii="Gill Sans MT" w:eastAsia="Gill Sans MT" w:hAnsi="Gill Sans MT"/>
              </w:rPr>
              <w:t>A/I</w:t>
            </w:r>
          </w:p>
          <w:p w14:paraId="637B9B2F" w14:textId="7C2C8BC5" w:rsidR="00AE385E" w:rsidRDefault="00AE385E" w:rsidP="0041456C">
            <w:pPr>
              <w:rPr>
                <w:rFonts w:ascii="Gill Sans MT" w:eastAsia="Gill Sans MT" w:hAnsi="Gill Sans MT"/>
              </w:rPr>
            </w:pPr>
            <w:r>
              <w:rPr>
                <w:rFonts w:ascii="Gill Sans MT" w:eastAsia="Gill Sans MT" w:hAnsi="Gill Sans MT"/>
              </w:rPr>
              <w:t>A/I</w:t>
            </w:r>
          </w:p>
          <w:p w14:paraId="602C48BA" w14:textId="77777777" w:rsidR="00AE385E" w:rsidRDefault="00AE385E" w:rsidP="0041456C">
            <w:pPr>
              <w:rPr>
                <w:rFonts w:ascii="Gill Sans MT" w:eastAsia="Gill Sans MT" w:hAnsi="Gill Sans MT"/>
              </w:rPr>
            </w:pPr>
          </w:p>
          <w:p w14:paraId="7069E964" w14:textId="2F94D57B" w:rsidR="00AE385E" w:rsidRDefault="00AE385E" w:rsidP="0041456C">
            <w:pPr>
              <w:rPr>
                <w:rFonts w:ascii="Gill Sans MT" w:eastAsia="Gill Sans MT" w:hAnsi="Gill Sans MT"/>
              </w:rPr>
            </w:pPr>
            <w:r>
              <w:rPr>
                <w:rFonts w:ascii="Gill Sans MT" w:eastAsia="Gill Sans MT" w:hAnsi="Gill Sans MT"/>
              </w:rPr>
              <w:t>A/I</w:t>
            </w:r>
          </w:p>
          <w:p w14:paraId="40BD9D33" w14:textId="77777777" w:rsidR="00AE385E" w:rsidRDefault="00AE385E" w:rsidP="0041456C">
            <w:pPr>
              <w:rPr>
                <w:rFonts w:ascii="Gill Sans MT" w:eastAsia="Gill Sans MT" w:hAnsi="Gill Sans MT"/>
              </w:rPr>
            </w:pPr>
          </w:p>
          <w:p w14:paraId="6FF5FF3C" w14:textId="2E2FC0E3" w:rsidR="00AE385E" w:rsidRDefault="00AE385E" w:rsidP="0041456C">
            <w:pPr>
              <w:rPr>
                <w:rFonts w:ascii="Gill Sans MT" w:eastAsia="Gill Sans MT" w:hAnsi="Gill Sans MT"/>
              </w:rPr>
            </w:pPr>
            <w:r>
              <w:rPr>
                <w:rFonts w:ascii="Gill Sans MT" w:eastAsia="Gill Sans MT" w:hAnsi="Gill Sans MT"/>
              </w:rPr>
              <w:t>A/I</w:t>
            </w:r>
          </w:p>
          <w:p w14:paraId="34DAE1CD" w14:textId="77777777" w:rsidR="00AE385E" w:rsidRDefault="00AE385E" w:rsidP="0041456C">
            <w:pPr>
              <w:rPr>
                <w:rFonts w:ascii="Gill Sans MT" w:eastAsia="Gill Sans MT" w:hAnsi="Gill Sans MT"/>
              </w:rPr>
            </w:pPr>
          </w:p>
          <w:p w14:paraId="679F0C98" w14:textId="35DC9404" w:rsidR="00AE385E" w:rsidRDefault="00AE385E" w:rsidP="0041456C">
            <w:pPr>
              <w:rPr>
                <w:rFonts w:ascii="Gill Sans MT" w:eastAsia="Gill Sans MT" w:hAnsi="Gill Sans MT"/>
              </w:rPr>
            </w:pPr>
            <w:r>
              <w:rPr>
                <w:rFonts w:ascii="Gill Sans MT" w:eastAsia="Gill Sans MT" w:hAnsi="Gill Sans MT"/>
              </w:rPr>
              <w:t>A/I</w:t>
            </w:r>
          </w:p>
          <w:p w14:paraId="7C19D115" w14:textId="77777777" w:rsidR="00AE385E" w:rsidRDefault="00AE385E" w:rsidP="0041456C">
            <w:pPr>
              <w:rPr>
                <w:rFonts w:ascii="Gill Sans MT" w:eastAsia="Gill Sans MT" w:hAnsi="Gill Sans MT"/>
              </w:rPr>
            </w:pPr>
          </w:p>
          <w:p w14:paraId="4522BB3A" w14:textId="215817BF" w:rsidR="00AE385E" w:rsidRDefault="00AE385E" w:rsidP="0041456C">
            <w:pPr>
              <w:rPr>
                <w:rFonts w:ascii="Gill Sans MT" w:eastAsia="Gill Sans MT" w:hAnsi="Gill Sans MT"/>
              </w:rPr>
            </w:pPr>
            <w:r>
              <w:rPr>
                <w:rFonts w:ascii="Gill Sans MT" w:eastAsia="Gill Sans MT" w:hAnsi="Gill Sans MT"/>
              </w:rPr>
              <w:t>A/I</w:t>
            </w:r>
          </w:p>
          <w:p w14:paraId="7C454029" w14:textId="63B54016" w:rsidR="00AE385E" w:rsidRDefault="00AE385E" w:rsidP="0041456C">
            <w:pPr>
              <w:rPr>
                <w:rFonts w:ascii="Gill Sans MT" w:eastAsia="Gill Sans MT" w:hAnsi="Gill Sans MT"/>
              </w:rPr>
            </w:pPr>
            <w:r>
              <w:rPr>
                <w:rFonts w:ascii="Gill Sans MT" w:eastAsia="Gill Sans MT" w:hAnsi="Gill Sans MT"/>
              </w:rPr>
              <w:t>A/I</w:t>
            </w:r>
          </w:p>
          <w:p w14:paraId="2F22ED89" w14:textId="77777777" w:rsidR="00AE385E" w:rsidRDefault="00AE385E" w:rsidP="0041456C">
            <w:pPr>
              <w:rPr>
                <w:rFonts w:ascii="Gill Sans MT" w:eastAsia="Gill Sans MT" w:hAnsi="Gill Sans MT"/>
              </w:rPr>
            </w:pPr>
          </w:p>
          <w:p w14:paraId="0685E193" w14:textId="5BBE0AAA" w:rsidR="00AE385E" w:rsidRDefault="00AE385E" w:rsidP="0041456C">
            <w:pPr>
              <w:rPr>
                <w:rFonts w:ascii="Gill Sans MT" w:eastAsia="Gill Sans MT" w:hAnsi="Gill Sans MT"/>
              </w:rPr>
            </w:pPr>
            <w:r>
              <w:rPr>
                <w:rFonts w:ascii="Gill Sans MT" w:eastAsia="Gill Sans MT" w:hAnsi="Gill Sans MT"/>
              </w:rPr>
              <w:t>A/I</w:t>
            </w:r>
          </w:p>
          <w:p w14:paraId="7421FE71" w14:textId="77777777" w:rsidR="00AE385E" w:rsidRDefault="00AE385E" w:rsidP="0041456C">
            <w:pPr>
              <w:rPr>
                <w:rFonts w:ascii="Gill Sans MT" w:eastAsia="Gill Sans MT" w:hAnsi="Gill Sans MT"/>
              </w:rPr>
            </w:pPr>
          </w:p>
          <w:p w14:paraId="0A5B8F9E" w14:textId="75A15765" w:rsidR="00AE385E" w:rsidRDefault="00AE385E" w:rsidP="0041456C">
            <w:pPr>
              <w:rPr>
                <w:rFonts w:ascii="Gill Sans MT" w:eastAsia="Gill Sans MT" w:hAnsi="Gill Sans MT"/>
              </w:rPr>
            </w:pPr>
            <w:r>
              <w:rPr>
                <w:rFonts w:ascii="Gill Sans MT" w:eastAsia="Gill Sans MT" w:hAnsi="Gill Sans MT"/>
              </w:rPr>
              <w:t>A/I</w:t>
            </w:r>
          </w:p>
          <w:p w14:paraId="7AC86A0E" w14:textId="77777777" w:rsidR="00AE385E" w:rsidRDefault="00AE385E" w:rsidP="0041456C">
            <w:pPr>
              <w:rPr>
                <w:rFonts w:ascii="Gill Sans MT" w:eastAsia="Gill Sans MT" w:hAnsi="Gill Sans MT"/>
              </w:rPr>
            </w:pPr>
          </w:p>
          <w:p w14:paraId="73459890" w14:textId="77777777" w:rsidR="00AE385E" w:rsidRPr="0041456C" w:rsidRDefault="00AE385E" w:rsidP="0041456C">
            <w:pPr>
              <w:rPr>
                <w:rFonts w:ascii="Gill Sans MT" w:eastAsia="Gill Sans MT" w:hAnsi="Gill Sans MT"/>
              </w:rPr>
            </w:pPr>
          </w:p>
        </w:tc>
      </w:tr>
      <w:tr w:rsidR="0041456C" w:rsidRPr="0041456C" w14:paraId="7FE7E04A" w14:textId="77777777" w:rsidTr="0041456C">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Default="0041456C" w:rsidP="0041456C">
            <w:pPr>
              <w:spacing w:after="0" w:line="240" w:lineRule="auto"/>
              <w:jc w:val="both"/>
              <w:rPr>
                <w:rFonts w:ascii="Gill Sans MT" w:eastAsia="Gill Sans MT" w:hAnsi="Gill Sans MT" w:cs="Arial"/>
                <w:b/>
                <w:sz w:val="24"/>
                <w:szCs w:val="24"/>
                <w:lang w:val="en-GB"/>
              </w:rPr>
            </w:pPr>
            <w:commentRangeStart w:id="5"/>
            <w:r w:rsidRPr="0041456C">
              <w:rPr>
                <w:rFonts w:ascii="Gill Sans MT" w:eastAsia="Gill Sans MT" w:hAnsi="Gill Sans MT" w:cs="Arial"/>
                <w:b/>
                <w:sz w:val="24"/>
                <w:szCs w:val="24"/>
                <w:lang w:val="en-GB"/>
              </w:rPr>
              <w:t>Skills</w:t>
            </w:r>
            <w:commentRangeEnd w:id="5"/>
            <w:r w:rsidR="002D413B">
              <w:rPr>
                <w:rStyle w:val="CommentReference"/>
                <w:rFonts w:ascii="Times New Roman" w:eastAsia="Times New Roman" w:hAnsi="Times New Roman" w:cs="Times New Roman"/>
                <w:lang w:val="en-GB"/>
              </w:rPr>
              <w:commentReference w:id="5"/>
            </w:r>
          </w:p>
          <w:p w14:paraId="53E7E441" w14:textId="77777777" w:rsidR="00AE385E" w:rsidRPr="00AE385E" w:rsidRDefault="00AE385E" w:rsidP="0041456C">
            <w:pPr>
              <w:spacing w:after="0" w:line="240" w:lineRule="auto"/>
              <w:jc w:val="both"/>
              <w:rPr>
                <w:rFonts w:ascii="Gill Sans MT" w:eastAsia="Gill Sans MT" w:hAnsi="Gill Sans MT" w:cs="Arial"/>
                <w:b/>
                <w:sz w:val="24"/>
                <w:szCs w:val="24"/>
                <w:lang w:val="en-GB"/>
              </w:rPr>
            </w:pPr>
          </w:p>
          <w:p w14:paraId="00D454CC" w14:textId="77777777" w:rsidR="00AE385E" w:rsidRPr="00AE385E" w:rsidRDefault="00AE385E" w:rsidP="00AE385E">
            <w:pPr>
              <w:numPr>
                <w:ilvl w:val="0"/>
                <w:numId w:val="18"/>
              </w:numPr>
              <w:spacing w:after="0" w:line="240" w:lineRule="auto"/>
              <w:jc w:val="both"/>
              <w:rPr>
                <w:rFonts w:ascii="Gill Sans MT" w:eastAsia="Gill Sans MT" w:hAnsi="Gill Sans MT" w:cs="Arial"/>
                <w:sz w:val="24"/>
                <w:szCs w:val="24"/>
              </w:rPr>
            </w:pPr>
            <w:r w:rsidRPr="00AE385E">
              <w:rPr>
                <w:rFonts w:ascii="Gill Sans MT" w:eastAsia="Gill Sans MT" w:hAnsi="Gill Sans MT" w:cs="Arial"/>
                <w:sz w:val="24"/>
                <w:szCs w:val="24"/>
              </w:rPr>
              <w:t>Good communications skills</w:t>
            </w:r>
          </w:p>
          <w:p w14:paraId="6730460F" w14:textId="77777777" w:rsidR="00AE385E" w:rsidRPr="00AE385E" w:rsidRDefault="00AE385E" w:rsidP="00AE385E">
            <w:pPr>
              <w:spacing w:after="0" w:line="240" w:lineRule="auto"/>
              <w:ind w:left="360"/>
              <w:jc w:val="both"/>
              <w:rPr>
                <w:rFonts w:ascii="Gill Sans MT" w:eastAsia="Gill Sans MT" w:hAnsi="Gill Sans MT" w:cs="Arial"/>
                <w:sz w:val="24"/>
                <w:szCs w:val="24"/>
              </w:rPr>
            </w:pPr>
          </w:p>
          <w:p w14:paraId="6CC5D99E" w14:textId="77777777" w:rsidR="00AE385E" w:rsidRPr="00AE385E" w:rsidRDefault="00AE385E" w:rsidP="00AE385E">
            <w:pPr>
              <w:numPr>
                <w:ilvl w:val="0"/>
                <w:numId w:val="18"/>
              </w:numPr>
              <w:spacing w:after="0" w:line="240" w:lineRule="auto"/>
              <w:jc w:val="both"/>
              <w:rPr>
                <w:rFonts w:ascii="Gill Sans MT" w:eastAsia="Gill Sans MT" w:hAnsi="Gill Sans MT" w:cs="Arial"/>
                <w:sz w:val="24"/>
                <w:szCs w:val="24"/>
              </w:rPr>
            </w:pPr>
            <w:r w:rsidRPr="00AE385E">
              <w:rPr>
                <w:rFonts w:ascii="Gill Sans MT" w:eastAsia="Gill Sans MT" w:hAnsi="Gill Sans MT" w:cs="Arial"/>
                <w:sz w:val="24"/>
                <w:szCs w:val="24"/>
              </w:rPr>
              <w:t xml:space="preserve">Outcomes </w:t>
            </w:r>
            <w:proofErr w:type="gramStart"/>
            <w:r w:rsidRPr="00AE385E">
              <w:rPr>
                <w:rFonts w:ascii="Gill Sans MT" w:eastAsia="Gill Sans MT" w:hAnsi="Gill Sans MT" w:cs="Arial"/>
                <w:sz w:val="24"/>
                <w:szCs w:val="24"/>
              </w:rPr>
              <w:t>orientated</w:t>
            </w:r>
            <w:proofErr w:type="gramEnd"/>
          </w:p>
          <w:p w14:paraId="158D721E" w14:textId="77777777" w:rsidR="00AE385E" w:rsidRPr="00AE385E" w:rsidRDefault="00AE385E" w:rsidP="00AE385E">
            <w:pPr>
              <w:spacing w:after="0" w:line="240" w:lineRule="auto"/>
              <w:jc w:val="both"/>
              <w:rPr>
                <w:rFonts w:ascii="Gill Sans MT" w:eastAsia="Gill Sans MT" w:hAnsi="Gill Sans MT" w:cs="Arial"/>
                <w:sz w:val="24"/>
                <w:szCs w:val="24"/>
              </w:rPr>
            </w:pPr>
          </w:p>
          <w:p w14:paraId="7D3A757C" w14:textId="77777777" w:rsidR="00AE385E" w:rsidRPr="00AE385E" w:rsidRDefault="00AE385E" w:rsidP="00AE385E">
            <w:pPr>
              <w:numPr>
                <w:ilvl w:val="0"/>
                <w:numId w:val="18"/>
              </w:numPr>
              <w:spacing w:after="0" w:line="240" w:lineRule="auto"/>
              <w:jc w:val="both"/>
              <w:rPr>
                <w:rFonts w:ascii="Gill Sans MT" w:eastAsia="Gill Sans MT" w:hAnsi="Gill Sans MT" w:cs="Arial"/>
                <w:sz w:val="24"/>
                <w:szCs w:val="24"/>
              </w:rPr>
            </w:pPr>
            <w:r w:rsidRPr="00AE385E">
              <w:rPr>
                <w:rFonts w:ascii="Gill Sans MT" w:eastAsia="Gill Sans MT" w:hAnsi="Gill Sans MT" w:cs="Arial"/>
                <w:sz w:val="24"/>
                <w:szCs w:val="24"/>
              </w:rPr>
              <w:t xml:space="preserve">Ability to build and establish effective </w:t>
            </w:r>
            <w:proofErr w:type="gramStart"/>
            <w:r w:rsidRPr="00AE385E">
              <w:rPr>
                <w:rFonts w:ascii="Gill Sans MT" w:eastAsia="Gill Sans MT" w:hAnsi="Gill Sans MT" w:cs="Arial"/>
                <w:sz w:val="24"/>
                <w:szCs w:val="24"/>
              </w:rPr>
              <w:t>relationships</w:t>
            </w:r>
            <w:proofErr w:type="gramEnd"/>
          </w:p>
          <w:p w14:paraId="321738FA" w14:textId="77777777" w:rsidR="00AE385E" w:rsidRPr="00AE385E" w:rsidRDefault="00AE385E" w:rsidP="00AE385E">
            <w:pPr>
              <w:spacing w:after="0" w:line="240" w:lineRule="auto"/>
              <w:jc w:val="both"/>
              <w:rPr>
                <w:rFonts w:ascii="Gill Sans MT" w:eastAsia="Gill Sans MT" w:hAnsi="Gill Sans MT" w:cs="Arial"/>
                <w:sz w:val="24"/>
                <w:szCs w:val="24"/>
              </w:rPr>
            </w:pPr>
          </w:p>
          <w:p w14:paraId="46BA21CA" w14:textId="77777777" w:rsidR="00AE385E" w:rsidRPr="00AE385E" w:rsidRDefault="00AE385E" w:rsidP="00AE385E">
            <w:pPr>
              <w:numPr>
                <w:ilvl w:val="0"/>
                <w:numId w:val="18"/>
              </w:numPr>
              <w:spacing w:after="0" w:line="240" w:lineRule="auto"/>
              <w:jc w:val="both"/>
              <w:rPr>
                <w:rFonts w:ascii="Gill Sans MT" w:eastAsia="Gill Sans MT" w:hAnsi="Gill Sans MT" w:cs="Arial"/>
                <w:sz w:val="24"/>
                <w:szCs w:val="24"/>
              </w:rPr>
            </w:pPr>
            <w:r w:rsidRPr="00AE385E">
              <w:rPr>
                <w:rFonts w:ascii="Gill Sans MT" w:eastAsia="Gill Sans MT" w:hAnsi="Gill Sans MT" w:cs="Arial"/>
                <w:sz w:val="24"/>
                <w:szCs w:val="24"/>
              </w:rPr>
              <w:t>Commitment to development of restorative practice</w:t>
            </w:r>
          </w:p>
          <w:p w14:paraId="13FB87FA" w14:textId="77777777" w:rsidR="00AE385E" w:rsidRPr="00AE385E" w:rsidRDefault="00AE385E" w:rsidP="00AE385E">
            <w:pPr>
              <w:spacing w:after="0" w:line="240" w:lineRule="auto"/>
              <w:jc w:val="both"/>
              <w:rPr>
                <w:rFonts w:ascii="Gill Sans MT" w:eastAsia="Gill Sans MT" w:hAnsi="Gill Sans MT" w:cs="Arial"/>
                <w:sz w:val="24"/>
                <w:szCs w:val="24"/>
              </w:rPr>
            </w:pPr>
          </w:p>
          <w:p w14:paraId="707BD827" w14:textId="2290DBB8" w:rsidR="00AE385E" w:rsidRPr="00AE385E" w:rsidRDefault="00AE385E" w:rsidP="00AE385E">
            <w:pPr>
              <w:numPr>
                <w:ilvl w:val="0"/>
                <w:numId w:val="18"/>
              </w:numPr>
              <w:spacing w:after="0" w:line="240" w:lineRule="auto"/>
              <w:jc w:val="both"/>
              <w:rPr>
                <w:rFonts w:ascii="Gill Sans MT" w:eastAsia="Gill Sans MT" w:hAnsi="Gill Sans MT" w:cs="Arial"/>
                <w:sz w:val="24"/>
                <w:szCs w:val="24"/>
              </w:rPr>
            </w:pPr>
            <w:r w:rsidRPr="00AE385E">
              <w:rPr>
                <w:rFonts w:ascii="Gill Sans MT" w:eastAsia="Gill Sans MT" w:hAnsi="Gill Sans MT" w:cs="Arial"/>
                <w:sz w:val="24"/>
                <w:szCs w:val="24"/>
              </w:rPr>
              <w:t xml:space="preserve">Competent in using a range of ICT </w:t>
            </w:r>
            <w:proofErr w:type="gramStart"/>
            <w:r w:rsidRPr="00AE385E">
              <w:rPr>
                <w:rFonts w:ascii="Gill Sans MT" w:eastAsia="Gill Sans MT" w:hAnsi="Gill Sans MT" w:cs="Arial"/>
                <w:sz w:val="24"/>
                <w:szCs w:val="24"/>
              </w:rPr>
              <w:t>packages</w:t>
            </w:r>
            <w:proofErr w:type="gramEnd"/>
          </w:p>
          <w:p w14:paraId="6D4FFF0C" w14:textId="77777777" w:rsidR="00AE385E" w:rsidRPr="00AE385E" w:rsidRDefault="00AE385E" w:rsidP="00AE385E">
            <w:pPr>
              <w:spacing w:after="0" w:line="240" w:lineRule="auto"/>
              <w:jc w:val="both"/>
              <w:rPr>
                <w:rFonts w:ascii="Gill Sans MT" w:eastAsia="Gill Sans MT" w:hAnsi="Gill Sans MT" w:cs="Arial"/>
                <w:sz w:val="24"/>
                <w:szCs w:val="24"/>
              </w:rPr>
            </w:pPr>
          </w:p>
          <w:p w14:paraId="5A2053F7" w14:textId="77777777" w:rsidR="00AE385E" w:rsidRPr="00AE385E" w:rsidRDefault="00AE385E" w:rsidP="00AE385E">
            <w:pPr>
              <w:numPr>
                <w:ilvl w:val="0"/>
                <w:numId w:val="18"/>
              </w:numPr>
              <w:spacing w:after="0" w:line="240" w:lineRule="auto"/>
              <w:jc w:val="both"/>
              <w:rPr>
                <w:rFonts w:ascii="Gill Sans MT" w:eastAsia="Gill Sans MT" w:hAnsi="Gill Sans MT" w:cs="Arial"/>
                <w:sz w:val="24"/>
                <w:szCs w:val="24"/>
              </w:rPr>
            </w:pPr>
            <w:r w:rsidRPr="00AE385E">
              <w:rPr>
                <w:rFonts w:ascii="Gill Sans MT" w:eastAsia="Gill Sans MT" w:hAnsi="Gill Sans MT" w:cs="Arial"/>
                <w:sz w:val="24"/>
                <w:szCs w:val="24"/>
              </w:rPr>
              <w:t>Eye for detail and accuracy</w:t>
            </w:r>
          </w:p>
          <w:p w14:paraId="5A218122" w14:textId="77777777" w:rsidR="00AE385E" w:rsidRPr="00AE385E" w:rsidRDefault="00AE385E" w:rsidP="00AE385E">
            <w:pPr>
              <w:spacing w:after="0" w:line="240" w:lineRule="auto"/>
              <w:jc w:val="both"/>
              <w:rPr>
                <w:rFonts w:ascii="Gill Sans MT" w:eastAsia="Gill Sans MT" w:hAnsi="Gill Sans MT" w:cs="Arial"/>
                <w:sz w:val="24"/>
                <w:szCs w:val="24"/>
              </w:rPr>
            </w:pPr>
          </w:p>
          <w:p w14:paraId="2542180E" w14:textId="77777777" w:rsidR="00AE385E" w:rsidRPr="00AE385E" w:rsidRDefault="00AE385E" w:rsidP="00AE385E">
            <w:pPr>
              <w:numPr>
                <w:ilvl w:val="0"/>
                <w:numId w:val="18"/>
              </w:numPr>
              <w:spacing w:after="0" w:line="240" w:lineRule="auto"/>
              <w:jc w:val="both"/>
              <w:rPr>
                <w:rFonts w:ascii="Gill Sans MT" w:eastAsia="Gill Sans MT" w:hAnsi="Gill Sans MT" w:cs="Arial"/>
                <w:sz w:val="24"/>
                <w:szCs w:val="24"/>
              </w:rPr>
            </w:pPr>
            <w:r w:rsidRPr="00AE385E">
              <w:rPr>
                <w:rFonts w:ascii="Gill Sans MT" w:eastAsia="Gill Sans MT" w:hAnsi="Gill Sans MT" w:cs="Arial"/>
                <w:sz w:val="24"/>
                <w:szCs w:val="24"/>
              </w:rPr>
              <w:t xml:space="preserve">Commitment to improving outcomes of children and young </w:t>
            </w:r>
            <w:proofErr w:type="gramStart"/>
            <w:r w:rsidRPr="00AE385E">
              <w:rPr>
                <w:rFonts w:ascii="Gill Sans MT" w:eastAsia="Gill Sans MT" w:hAnsi="Gill Sans MT" w:cs="Arial"/>
                <w:sz w:val="24"/>
                <w:szCs w:val="24"/>
              </w:rPr>
              <w:t>people</w:t>
            </w:r>
            <w:proofErr w:type="gramEnd"/>
          </w:p>
          <w:p w14:paraId="0F3A500B" w14:textId="77777777" w:rsidR="00AE385E" w:rsidRPr="00AE385E" w:rsidRDefault="00AE385E" w:rsidP="00AE385E">
            <w:pPr>
              <w:spacing w:after="0" w:line="240" w:lineRule="auto"/>
              <w:jc w:val="both"/>
              <w:rPr>
                <w:rFonts w:ascii="Gill Sans MT" w:eastAsia="Gill Sans MT" w:hAnsi="Gill Sans MT" w:cs="Arial"/>
                <w:sz w:val="24"/>
                <w:szCs w:val="24"/>
              </w:rPr>
            </w:pPr>
          </w:p>
          <w:p w14:paraId="73A18515" w14:textId="77777777" w:rsidR="00AE385E" w:rsidRPr="00AE385E" w:rsidRDefault="00AE385E" w:rsidP="00AE385E">
            <w:pPr>
              <w:numPr>
                <w:ilvl w:val="0"/>
                <w:numId w:val="18"/>
              </w:numPr>
              <w:spacing w:after="0" w:line="240" w:lineRule="auto"/>
              <w:jc w:val="both"/>
              <w:rPr>
                <w:rFonts w:ascii="Gill Sans MT" w:eastAsia="Gill Sans MT" w:hAnsi="Gill Sans MT" w:cs="Arial"/>
                <w:sz w:val="24"/>
                <w:szCs w:val="24"/>
              </w:rPr>
            </w:pPr>
            <w:r w:rsidRPr="00AE385E">
              <w:rPr>
                <w:rFonts w:ascii="Gill Sans MT" w:eastAsia="Gill Sans MT" w:hAnsi="Gill Sans MT" w:cs="Arial"/>
                <w:sz w:val="24"/>
                <w:szCs w:val="24"/>
              </w:rPr>
              <w:t>Commitment to own personal development</w:t>
            </w:r>
          </w:p>
          <w:p w14:paraId="4C255845" w14:textId="77777777" w:rsidR="00AE385E" w:rsidRPr="00AE385E" w:rsidRDefault="00AE385E" w:rsidP="00AE385E">
            <w:pPr>
              <w:spacing w:after="0" w:line="240" w:lineRule="auto"/>
              <w:jc w:val="both"/>
              <w:rPr>
                <w:rFonts w:ascii="Gill Sans MT" w:eastAsia="Gill Sans MT" w:hAnsi="Gill Sans MT" w:cs="Arial"/>
                <w:sz w:val="24"/>
                <w:szCs w:val="24"/>
              </w:rPr>
            </w:pPr>
          </w:p>
          <w:p w14:paraId="167B7915" w14:textId="77777777" w:rsidR="00AE385E" w:rsidRPr="00AE385E" w:rsidRDefault="00AE385E" w:rsidP="00AE385E">
            <w:pPr>
              <w:numPr>
                <w:ilvl w:val="0"/>
                <w:numId w:val="18"/>
              </w:numPr>
              <w:spacing w:after="0" w:line="240" w:lineRule="auto"/>
              <w:jc w:val="both"/>
              <w:rPr>
                <w:rFonts w:ascii="Gill Sans MT" w:eastAsia="Gill Sans MT" w:hAnsi="Gill Sans MT" w:cs="Arial"/>
                <w:sz w:val="24"/>
                <w:szCs w:val="24"/>
              </w:rPr>
            </w:pPr>
            <w:r w:rsidRPr="00AE385E">
              <w:rPr>
                <w:rFonts w:ascii="Gill Sans MT" w:eastAsia="Gill Sans MT" w:hAnsi="Gill Sans MT" w:cs="Arial"/>
                <w:sz w:val="24"/>
                <w:szCs w:val="24"/>
              </w:rPr>
              <w:t xml:space="preserve">Excellent influencing skills </w:t>
            </w:r>
          </w:p>
          <w:p w14:paraId="7C205E73" w14:textId="77777777" w:rsidR="00AE385E" w:rsidRPr="00AE385E" w:rsidRDefault="00AE385E" w:rsidP="0041456C">
            <w:pPr>
              <w:spacing w:after="0" w:line="240" w:lineRule="auto"/>
              <w:jc w:val="both"/>
              <w:rPr>
                <w:rFonts w:ascii="Gill Sans MT" w:eastAsia="Gill Sans MT" w:hAnsi="Gill Sans MT" w:cs="Arial"/>
                <w:b/>
                <w:sz w:val="24"/>
                <w:szCs w:val="24"/>
                <w:lang w:val="en-GB"/>
              </w:rPr>
            </w:pPr>
          </w:p>
          <w:p w14:paraId="0EFD44B0" w14:textId="77777777" w:rsidR="0041456C" w:rsidRPr="0041456C" w:rsidRDefault="0041456C" w:rsidP="0020240C">
            <w:pPr>
              <w:jc w:val="both"/>
              <w:rPr>
                <w:rFonts w:ascii="Arial" w:hAnsi="Arial"/>
              </w:rPr>
            </w:pPr>
            <w:r w:rsidRPr="00AE385E">
              <w:rPr>
                <w:rFonts w:ascii="Gill Sans MT" w:hAnsi="Gill Sans MT"/>
                <w:sz w:val="24"/>
                <w:szCs w:val="24"/>
              </w:rPr>
              <w:t>This post is designated as a casual car user</w:t>
            </w:r>
            <w:r w:rsidRPr="0041456C">
              <w:rPr>
                <w:rFonts w:ascii="Arial" w:hAnsi="Arial"/>
              </w:rPr>
              <w:t xml:space="preserve"> </w:t>
            </w:r>
          </w:p>
        </w:tc>
        <w:tc>
          <w:tcPr>
            <w:tcW w:w="1946" w:type="dxa"/>
          </w:tcPr>
          <w:p w14:paraId="48F4025E" w14:textId="02EEA7D5" w:rsidR="0041456C" w:rsidRPr="0041456C" w:rsidRDefault="0041456C" w:rsidP="0041456C">
            <w:pPr>
              <w:rPr>
                <w:rFonts w:ascii="Gill Sans MT" w:eastAsia="Gill Sans MT" w:hAnsi="Gill Sans MT"/>
              </w:rPr>
            </w:pPr>
          </w:p>
          <w:p w14:paraId="7292D0EC" w14:textId="77777777" w:rsidR="0041456C" w:rsidRDefault="00AE385E" w:rsidP="00AE385E">
            <w:pPr>
              <w:rPr>
                <w:rFonts w:ascii="Gill Sans MT" w:eastAsia="Gill Sans MT" w:hAnsi="Gill Sans MT"/>
              </w:rPr>
            </w:pPr>
            <w:r>
              <w:rPr>
                <w:rFonts w:ascii="Gill Sans MT" w:eastAsia="Gill Sans MT" w:hAnsi="Gill Sans MT"/>
              </w:rPr>
              <w:t>A/I</w:t>
            </w:r>
          </w:p>
          <w:p w14:paraId="2A2218DD" w14:textId="77777777" w:rsidR="00AE385E" w:rsidRDefault="00AE385E" w:rsidP="00AE385E">
            <w:pPr>
              <w:rPr>
                <w:rFonts w:ascii="Gill Sans MT" w:eastAsia="Gill Sans MT" w:hAnsi="Gill Sans MT"/>
              </w:rPr>
            </w:pPr>
            <w:r>
              <w:rPr>
                <w:rFonts w:ascii="Gill Sans MT" w:eastAsia="Gill Sans MT" w:hAnsi="Gill Sans MT"/>
              </w:rPr>
              <w:t>A/I</w:t>
            </w:r>
          </w:p>
          <w:p w14:paraId="4845AE7A" w14:textId="34434B46" w:rsidR="00AE385E" w:rsidRDefault="00AE385E" w:rsidP="00AE385E">
            <w:pPr>
              <w:rPr>
                <w:rFonts w:ascii="Gill Sans MT" w:eastAsia="Gill Sans MT" w:hAnsi="Gill Sans MT"/>
              </w:rPr>
            </w:pPr>
            <w:r>
              <w:rPr>
                <w:rFonts w:ascii="Gill Sans MT" w:eastAsia="Gill Sans MT" w:hAnsi="Gill Sans MT"/>
              </w:rPr>
              <w:t>A/I</w:t>
            </w:r>
          </w:p>
          <w:p w14:paraId="1312E4E0" w14:textId="56E31986" w:rsidR="00AE385E" w:rsidRDefault="00AE385E" w:rsidP="00AE385E">
            <w:pPr>
              <w:rPr>
                <w:rFonts w:ascii="Gill Sans MT" w:eastAsia="Gill Sans MT" w:hAnsi="Gill Sans MT"/>
              </w:rPr>
            </w:pPr>
            <w:r>
              <w:rPr>
                <w:rFonts w:ascii="Gill Sans MT" w:eastAsia="Gill Sans MT" w:hAnsi="Gill Sans MT"/>
              </w:rPr>
              <w:t>A/I</w:t>
            </w:r>
          </w:p>
          <w:p w14:paraId="649BBB0D" w14:textId="4563D9AF" w:rsidR="00AE385E" w:rsidRDefault="00AE385E" w:rsidP="00AE385E">
            <w:pPr>
              <w:rPr>
                <w:rFonts w:ascii="Gill Sans MT" w:eastAsia="Gill Sans MT" w:hAnsi="Gill Sans MT"/>
              </w:rPr>
            </w:pPr>
            <w:r>
              <w:rPr>
                <w:rFonts w:ascii="Gill Sans MT" w:eastAsia="Gill Sans MT" w:hAnsi="Gill Sans MT"/>
              </w:rPr>
              <w:t>A/I</w:t>
            </w:r>
          </w:p>
          <w:p w14:paraId="5D9E68FB" w14:textId="212E56ED" w:rsidR="00AE385E" w:rsidRDefault="00AE385E" w:rsidP="00AE385E">
            <w:pPr>
              <w:rPr>
                <w:rFonts w:ascii="Gill Sans MT" w:eastAsia="Gill Sans MT" w:hAnsi="Gill Sans MT"/>
              </w:rPr>
            </w:pPr>
            <w:r>
              <w:rPr>
                <w:rFonts w:ascii="Gill Sans MT" w:eastAsia="Gill Sans MT" w:hAnsi="Gill Sans MT"/>
              </w:rPr>
              <w:t>A/I</w:t>
            </w:r>
          </w:p>
          <w:p w14:paraId="14E369B6" w14:textId="735B1766" w:rsidR="00AE385E" w:rsidRDefault="00AE385E" w:rsidP="00AE385E">
            <w:pPr>
              <w:rPr>
                <w:rFonts w:ascii="Gill Sans MT" w:eastAsia="Gill Sans MT" w:hAnsi="Gill Sans MT"/>
              </w:rPr>
            </w:pPr>
            <w:r>
              <w:rPr>
                <w:rFonts w:ascii="Gill Sans MT" w:eastAsia="Gill Sans MT" w:hAnsi="Gill Sans MT"/>
              </w:rPr>
              <w:t>A/I</w:t>
            </w:r>
          </w:p>
          <w:p w14:paraId="1EF614DE" w14:textId="618B40D8" w:rsidR="00AE385E" w:rsidRDefault="00AE385E" w:rsidP="00AE385E">
            <w:pPr>
              <w:rPr>
                <w:rFonts w:ascii="Gill Sans MT" w:eastAsia="Gill Sans MT" w:hAnsi="Gill Sans MT"/>
              </w:rPr>
            </w:pPr>
            <w:r>
              <w:rPr>
                <w:rFonts w:ascii="Gill Sans MT" w:eastAsia="Gill Sans MT" w:hAnsi="Gill Sans MT"/>
              </w:rPr>
              <w:t>A/I</w:t>
            </w:r>
          </w:p>
          <w:p w14:paraId="56BE711C" w14:textId="630624FF" w:rsidR="00AE385E" w:rsidRDefault="00AE385E" w:rsidP="00AE385E">
            <w:pPr>
              <w:rPr>
                <w:rFonts w:ascii="Gill Sans MT" w:eastAsia="Gill Sans MT" w:hAnsi="Gill Sans MT"/>
              </w:rPr>
            </w:pPr>
            <w:r>
              <w:rPr>
                <w:rFonts w:ascii="Gill Sans MT" w:eastAsia="Gill Sans MT" w:hAnsi="Gill Sans MT"/>
              </w:rPr>
              <w:t>A/I</w:t>
            </w:r>
          </w:p>
          <w:p w14:paraId="41C6BA5A" w14:textId="637A74EF" w:rsidR="00AE385E" w:rsidRPr="0041456C" w:rsidRDefault="00AE385E" w:rsidP="00AE385E">
            <w:pP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commentRangeStart w:id="6"/>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commentRangeEnd w:id="6"/>
      <w:r w:rsidR="002D413B">
        <w:rPr>
          <w:rStyle w:val="CommentReference"/>
          <w:rFonts w:ascii="Times New Roman" w:eastAsia="Times New Roman" w:hAnsi="Times New Roman" w:cs="Times New Roman"/>
          <w:lang w:val="en-GB"/>
        </w:rPr>
        <w:commentReference w:id="6"/>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w:t>
      </w:r>
      <w:proofErr w:type="gramStart"/>
      <w:r w:rsidRPr="623A641D">
        <w:rPr>
          <w:rFonts w:ascii="Verdana" w:eastAsia="Verdana" w:hAnsi="Verdana" w:cs="Verdana"/>
          <w:sz w:val="28"/>
          <w:szCs w:val="28"/>
        </w:rPr>
        <w:t>contacting</w:t>
      </w:r>
      <w:proofErr w:type="gramEnd"/>
      <w:r w:rsidRPr="623A641D">
        <w:rPr>
          <w:rFonts w:ascii="Verdana" w:eastAsia="Verdana" w:hAnsi="Verdana" w:cs="Verdana"/>
          <w:sz w:val="28"/>
          <w:szCs w:val="28"/>
        </w:rPr>
        <w:t xml:space="preserve">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7"/>
      <w:footerReference w:type="default" r:id="rId18"/>
      <w:pgSz w:w="11906" w:h="16838" w:code="9"/>
      <w:pgMar w:top="2268" w:right="926"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mith, Claire (Corporate)" w:date="2021-09-09T15:19:00Z" w:initials="SC(">
    <w:p w14:paraId="41978422" w14:textId="77777777" w:rsidR="002D413B" w:rsidRPr="002D413B" w:rsidRDefault="002D413B" w:rsidP="002D413B">
      <w:pPr>
        <w:pStyle w:val="CommentText"/>
        <w:rPr>
          <w:rFonts w:ascii="Verdana" w:hAnsi="Verdana"/>
        </w:rPr>
      </w:pPr>
      <w:r>
        <w:rPr>
          <w:rStyle w:val="CommentReference"/>
        </w:rPr>
        <w:annotationRef/>
      </w:r>
      <w:r w:rsidRPr="002D413B">
        <w:rPr>
          <w:rStyle w:val="CommentReference"/>
          <w:rFonts w:ascii="Verdana" w:hAnsi="Verdana"/>
        </w:rPr>
        <w:annotationRef/>
      </w:r>
      <w:r w:rsidRPr="002D413B">
        <w:rPr>
          <w:rFonts w:ascii="Verdana" w:hAnsi="Verdana"/>
        </w:rPr>
        <w:t xml:space="preserve">Ideally the job description should list </w:t>
      </w:r>
      <w:r w:rsidRPr="002D413B">
        <w:rPr>
          <w:rFonts w:ascii="Verdana" w:hAnsi="Verdana"/>
          <w:b/>
          <w:bCs/>
        </w:rPr>
        <w:t>no more than 12</w:t>
      </w:r>
      <w:r w:rsidRPr="002D413B">
        <w:rPr>
          <w:rFonts w:ascii="Verdana" w:hAnsi="Verdana"/>
        </w:rPr>
        <w:t xml:space="preserve"> accountabilities, based on outcomes, not a list of tasks. To do this identify the most significant accountabilities of the job, which have a clear end result or output, for the achievement of which the role will be held accountable. </w:t>
      </w:r>
    </w:p>
    <w:p w14:paraId="6CB4EE81" w14:textId="77777777" w:rsidR="002D413B" w:rsidRPr="002D413B" w:rsidRDefault="002D413B" w:rsidP="002D413B">
      <w:pPr>
        <w:pStyle w:val="CommentText"/>
        <w:rPr>
          <w:rFonts w:ascii="Verdana" w:hAnsi="Verdana"/>
        </w:rPr>
      </w:pPr>
    </w:p>
    <w:p w14:paraId="742EC91D" w14:textId="77777777" w:rsidR="002D413B" w:rsidRPr="002D413B" w:rsidRDefault="002D413B" w:rsidP="002D413B">
      <w:pPr>
        <w:pStyle w:val="CommentText"/>
        <w:rPr>
          <w:rFonts w:ascii="Verdana" w:hAnsi="Verdana"/>
        </w:rPr>
      </w:pPr>
      <w:r w:rsidRPr="002D413B">
        <w:rPr>
          <w:rFonts w:ascii="Verdana" w:hAnsi="Verdana"/>
        </w:rPr>
        <w:t>e.g. Instead of ‘To undertake x financial transaction using x system to process payments’ use ‘Provide operational support to Finance Officers, utilising and interrogating business IT applications to ensure x’</w:t>
      </w:r>
    </w:p>
    <w:p w14:paraId="41E66049" w14:textId="77777777" w:rsidR="002D413B" w:rsidRPr="002D413B" w:rsidRDefault="002D413B" w:rsidP="002D413B">
      <w:pPr>
        <w:pStyle w:val="CommentText"/>
        <w:rPr>
          <w:rFonts w:ascii="Verdana" w:hAnsi="Verdana"/>
        </w:rPr>
      </w:pPr>
    </w:p>
    <w:p w14:paraId="3E08A903" w14:textId="77777777" w:rsidR="002D413B" w:rsidRPr="002D413B" w:rsidRDefault="002D413B" w:rsidP="002D413B">
      <w:pPr>
        <w:pStyle w:val="CommentText"/>
        <w:rPr>
          <w:rFonts w:ascii="Verdana" w:hAnsi="Verdana"/>
        </w:rPr>
      </w:pPr>
      <w:r w:rsidRPr="002D413B">
        <w:rPr>
          <w:rFonts w:ascii="Verdana" w:hAnsi="Verdana"/>
        </w:rPr>
        <w:t>or</w:t>
      </w:r>
    </w:p>
    <w:p w14:paraId="6D489F6B" w14:textId="77777777" w:rsidR="002D413B" w:rsidRPr="002D413B" w:rsidRDefault="002D413B" w:rsidP="002D413B">
      <w:pPr>
        <w:pStyle w:val="CommentText"/>
        <w:rPr>
          <w:rFonts w:ascii="Verdana" w:hAnsi="Verdana"/>
        </w:rPr>
      </w:pPr>
    </w:p>
    <w:p w14:paraId="1618C914" w14:textId="77777777" w:rsidR="002D413B" w:rsidRPr="002D413B" w:rsidRDefault="002D413B" w:rsidP="002D413B">
      <w:pPr>
        <w:pStyle w:val="CommentText"/>
        <w:rPr>
          <w:rFonts w:ascii="Verdana" w:hAnsi="Verdana"/>
        </w:rPr>
      </w:pPr>
      <w:r w:rsidRPr="002D413B">
        <w:rPr>
          <w:rFonts w:ascii="Verdana" w:hAnsi="Verdana"/>
        </w:rPr>
        <w:t>Instead of ‘To undertake supervision, recruitment and manage sickness absence of a team of staff’ use ‘To lead the effective management and supervision of the x team.’</w:t>
      </w:r>
    </w:p>
    <w:p w14:paraId="4FE6CBD2" w14:textId="77777777" w:rsidR="002D413B" w:rsidRPr="002D413B" w:rsidRDefault="002D413B" w:rsidP="002D413B">
      <w:pPr>
        <w:pStyle w:val="CommentText"/>
        <w:rPr>
          <w:rFonts w:ascii="Verdana" w:hAnsi="Verdana"/>
        </w:rPr>
      </w:pPr>
    </w:p>
    <w:p w14:paraId="64262309" w14:textId="77777777" w:rsidR="002D413B" w:rsidRPr="002D413B" w:rsidRDefault="002D413B" w:rsidP="002D413B">
      <w:pPr>
        <w:pStyle w:val="CommentText"/>
        <w:rPr>
          <w:rFonts w:ascii="Verdana" w:hAnsi="Verdana"/>
        </w:rPr>
      </w:pPr>
      <w:r w:rsidRPr="002D413B">
        <w:rPr>
          <w:rFonts w:ascii="Verdana" w:hAnsi="Verdana"/>
        </w:rPr>
        <w:t>Or</w:t>
      </w:r>
    </w:p>
    <w:p w14:paraId="261AF1C1" w14:textId="77777777" w:rsidR="002D413B" w:rsidRPr="002D413B" w:rsidRDefault="002D413B" w:rsidP="002D413B">
      <w:pPr>
        <w:pStyle w:val="CommentText"/>
        <w:rPr>
          <w:rFonts w:ascii="Verdana" w:hAnsi="Verdana"/>
        </w:rPr>
      </w:pPr>
    </w:p>
    <w:p w14:paraId="72B938A6" w14:textId="77777777" w:rsidR="002D413B" w:rsidRPr="002D413B" w:rsidRDefault="002D413B" w:rsidP="002D413B">
      <w:pPr>
        <w:pStyle w:val="CommentText"/>
        <w:rPr>
          <w:rFonts w:ascii="Verdana" w:hAnsi="Verdana"/>
          <w:color w:val="FF0000"/>
        </w:rPr>
      </w:pPr>
      <w:r w:rsidRPr="002D413B">
        <w:rPr>
          <w:rFonts w:ascii="Verdana" w:hAnsi="Verdana"/>
        </w:rPr>
        <w:t>Instead of ‘Liaise with multi partnership agencies such as x, x, x’ use ‘Establish, develop and maintain partnerships with x to deliver x’</w:t>
      </w:r>
    </w:p>
    <w:p w14:paraId="46BF39B5" w14:textId="77777777" w:rsidR="002D413B" w:rsidRPr="006A3E1A" w:rsidRDefault="002D413B" w:rsidP="002D413B">
      <w:pPr>
        <w:pStyle w:val="CommentText"/>
        <w:rPr>
          <w:b/>
          <w:bCs/>
        </w:rPr>
      </w:pPr>
    </w:p>
    <w:p w14:paraId="3115A2E8" w14:textId="77777777" w:rsidR="002D413B" w:rsidRPr="001661A2" w:rsidRDefault="002D413B" w:rsidP="002D413B">
      <w:pPr>
        <w:pStyle w:val="CommentText"/>
      </w:pPr>
    </w:p>
    <w:p w14:paraId="26176311" w14:textId="77777777" w:rsidR="002D413B" w:rsidRPr="00E9023B" w:rsidRDefault="002D413B" w:rsidP="002D413B">
      <w:pPr>
        <w:pStyle w:val="CommentText"/>
        <w:rPr>
          <w:b/>
          <w:bCs/>
        </w:rPr>
      </w:pPr>
    </w:p>
    <w:p w14:paraId="6D3CB30C" w14:textId="6A405346" w:rsidR="002D413B" w:rsidRDefault="002D413B">
      <w:pPr>
        <w:pStyle w:val="CommentText"/>
      </w:pPr>
    </w:p>
  </w:comment>
  <w:comment w:id="1" w:author="Smith, Claire (Corporate)" w:date="2023-09-13T08:39:00Z" w:initials="S(">
    <w:p w14:paraId="7A83EDE5" w14:textId="7D820929" w:rsidR="1B18E59A" w:rsidRDefault="1B18E59A">
      <w:pPr>
        <w:pStyle w:val="CommentText"/>
      </w:pPr>
      <w:r>
        <w:t>delete if not relevant</w:t>
      </w:r>
      <w:r>
        <w:rPr>
          <w:rStyle w:val="CommentReference"/>
        </w:rPr>
        <w:annotationRef/>
      </w:r>
    </w:p>
  </w:comment>
  <w:comment w:id="2" w:author="Smith, Claire (Corporate)" w:date="2021-09-09T23:20:00Z" w:initials="SC(">
    <w:p w14:paraId="2DD9A756" w14:textId="77777777" w:rsidR="002D413B" w:rsidRPr="002D413B" w:rsidRDefault="002D413B" w:rsidP="002D413B">
      <w:pPr>
        <w:rPr>
          <w:rFonts w:ascii="Verdana" w:hAnsi="Verdana"/>
        </w:rPr>
      </w:pPr>
      <w:r>
        <w:rPr>
          <w:rStyle w:val="CommentReference"/>
        </w:rPr>
        <w:annotationRef/>
      </w:r>
      <w:r w:rsidRPr="002D413B">
        <w:rPr>
          <w:rFonts w:ascii="Verdana" w:hAnsi="Verdana"/>
        </w:rPr>
        <w:t>The Person Specification should describe the qualifications, experience, knowledge and skills required to perform the job at the required level and should be able to be tracked back to the accountabilities above.  There should be approximately no more than 12 criteria.  The minimum criteria should have the Disability Confidence symbol indicated in the left hand side column.  The minimum criteria must be able to be assessed at application stage, to enable disabled applicants to reach the interview stage where they meet the minimum criteria for the role.</w:t>
      </w:r>
    </w:p>
    <w:p w14:paraId="11F5513B" w14:textId="77777777" w:rsidR="002D413B" w:rsidRPr="002D413B" w:rsidRDefault="002D413B" w:rsidP="002D413B">
      <w:pPr>
        <w:rPr>
          <w:rFonts w:ascii="Verdana" w:hAnsi="Verdana"/>
        </w:rPr>
      </w:pPr>
    </w:p>
    <w:p w14:paraId="0B3A06C0" w14:textId="77777777" w:rsidR="002D413B" w:rsidRPr="002D413B" w:rsidRDefault="002D413B" w:rsidP="002D413B">
      <w:pPr>
        <w:rPr>
          <w:rFonts w:ascii="Verdana" w:hAnsi="Verdana"/>
        </w:rPr>
      </w:pPr>
      <w:r w:rsidRPr="002D413B">
        <w:rPr>
          <w:rFonts w:ascii="Verdana" w:hAnsi="Verdana"/>
        </w:rPr>
        <w:t>All of the criteria must be justifiable, relevant to the job and measurable, at the appropriate stage of the selection process</w:t>
      </w:r>
    </w:p>
    <w:p w14:paraId="6E75667E" w14:textId="4C219DB6" w:rsidR="002D413B" w:rsidRDefault="002D413B">
      <w:pPr>
        <w:pStyle w:val="CommentText"/>
      </w:pPr>
    </w:p>
  </w:comment>
  <w:comment w:id="3" w:author="Smith, Claire (Corporate)" w:date="2021-09-09T15:20:00Z" w:initials="SC(">
    <w:p w14:paraId="7CD2295D" w14:textId="77777777" w:rsidR="002D413B" w:rsidRPr="002D413B" w:rsidRDefault="002D413B" w:rsidP="002D413B">
      <w:pPr>
        <w:rPr>
          <w:rFonts w:ascii="Verdana" w:hAnsi="Verdana"/>
        </w:rPr>
      </w:pPr>
      <w:r>
        <w:rPr>
          <w:rStyle w:val="CommentReference"/>
        </w:rPr>
        <w:annotationRef/>
      </w:r>
      <w:r w:rsidRPr="002D413B">
        <w:rPr>
          <w:rFonts w:ascii="Verdana" w:hAnsi="Verdana"/>
        </w:rPr>
        <w:t>Consider what qualifications, if any, are required to fulfil the role.  For example, a degree or professional qualification would enable a person to work from first principles, utilising theories and concepts etc.</w:t>
      </w:r>
    </w:p>
    <w:p w14:paraId="7C8B532F" w14:textId="2589E1CD" w:rsidR="002D413B" w:rsidRDefault="002D413B">
      <w:pPr>
        <w:pStyle w:val="CommentText"/>
      </w:pPr>
    </w:p>
  </w:comment>
  <w:comment w:id="4" w:author="Smith, Claire (Corporate)" w:date="2021-09-09T23:20:00Z" w:initials="SC(">
    <w:p w14:paraId="639313B6" w14:textId="77777777" w:rsidR="002D413B" w:rsidRPr="002D413B" w:rsidRDefault="002D413B" w:rsidP="002D413B">
      <w:pPr>
        <w:rPr>
          <w:rFonts w:ascii="Verdana" w:hAnsi="Verdana"/>
        </w:rPr>
      </w:pPr>
      <w:r w:rsidRPr="002D413B">
        <w:rPr>
          <w:rStyle w:val="CommentReference"/>
          <w:rFonts w:ascii="Verdana" w:hAnsi="Verdana"/>
        </w:rPr>
        <w:annotationRef/>
      </w:r>
      <w:r w:rsidRPr="002D413B">
        <w:rPr>
          <w:rFonts w:ascii="Verdana" w:hAnsi="Verdana"/>
        </w:rPr>
        <w:t>Include specific knowledge which is required of the post holder.</w:t>
      </w:r>
    </w:p>
    <w:p w14:paraId="1C6807A2" w14:textId="77777777" w:rsidR="002D413B" w:rsidRPr="002D413B" w:rsidRDefault="002D413B" w:rsidP="002D413B">
      <w:pPr>
        <w:rPr>
          <w:rFonts w:ascii="Verdana" w:hAnsi="Verdana"/>
        </w:rPr>
      </w:pPr>
      <w:r w:rsidRPr="002D413B">
        <w:rPr>
          <w:rFonts w:ascii="Verdana" w:hAnsi="Verdana"/>
        </w:rPr>
        <w:t>Consider the level/type of specific experience necessary.  Avoid using time-based criteria as it could be potentially discriminatory.  Instead, refer to levels of experience such as:</w:t>
      </w:r>
    </w:p>
    <w:p w14:paraId="5DF99583" w14:textId="77777777" w:rsidR="002D413B" w:rsidRPr="002D413B" w:rsidRDefault="002D413B" w:rsidP="002D413B">
      <w:pPr>
        <w:numPr>
          <w:ilvl w:val="0"/>
          <w:numId w:val="9"/>
        </w:numPr>
        <w:spacing w:after="0" w:line="240" w:lineRule="auto"/>
        <w:rPr>
          <w:rFonts w:ascii="Verdana" w:hAnsi="Verdana"/>
        </w:rPr>
      </w:pPr>
      <w:r w:rsidRPr="002D413B">
        <w:rPr>
          <w:rFonts w:ascii="Verdana" w:hAnsi="Verdana"/>
        </w:rPr>
        <w:t xml:space="preserve">Significant </w:t>
      </w:r>
    </w:p>
    <w:p w14:paraId="4AE99D41" w14:textId="77777777" w:rsidR="002D413B" w:rsidRPr="002D413B" w:rsidRDefault="002D413B" w:rsidP="002D413B">
      <w:pPr>
        <w:numPr>
          <w:ilvl w:val="0"/>
          <w:numId w:val="9"/>
        </w:numPr>
        <w:spacing w:after="0" w:line="240" w:lineRule="auto"/>
        <w:rPr>
          <w:rFonts w:ascii="Verdana" w:hAnsi="Verdana"/>
        </w:rPr>
      </w:pPr>
      <w:r w:rsidRPr="002D413B">
        <w:rPr>
          <w:rFonts w:ascii="Verdana" w:hAnsi="Verdana"/>
        </w:rPr>
        <w:t xml:space="preserve">Substantial </w:t>
      </w:r>
    </w:p>
    <w:p w14:paraId="3D3842E2" w14:textId="7F429835" w:rsidR="002D413B" w:rsidRPr="002D413B" w:rsidRDefault="002D413B" w:rsidP="002D413B">
      <w:pPr>
        <w:pStyle w:val="CommentText"/>
        <w:numPr>
          <w:ilvl w:val="0"/>
          <w:numId w:val="9"/>
        </w:numPr>
        <w:rPr>
          <w:rFonts w:ascii="Verdana" w:hAnsi="Verdana"/>
        </w:rPr>
      </w:pPr>
      <w:r w:rsidRPr="002D413B">
        <w:rPr>
          <w:rFonts w:ascii="Verdana" w:hAnsi="Verdana"/>
        </w:rPr>
        <w:t>Demonstrable</w:t>
      </w:r>
    </w:p>
  </w:comment>
  <w:comment w:id="5" w:author="Smith, Claire (Corporate)" w:date="2021-09-09T15:21:00Z" w:initials="SC(">
    <w:p w14:paraId="1E9851DB" w14:textId="77777777" w:rsidR="002D413B" w:rsidRPr="002D413B" w:rsidRDefault="002D413B" w:rsidP="002D413B">
      <w:pPr>
        <w:rPr>
          <w:rFonts w:ascii="Verdana" w:hAnsi="Verdana"/>
        </w:rPr>
      </w:pPr>
      <w:r>
        <w:rPr>
          <w:rStyle w:val="CommentReference"/>
        </w:rPr>
        <w:annotationRef/>
      </w:r>
      <w:r w:rsidRPr="002D413B">
        <w:rPr>
          <w:rFonts w:ascii="Verdana" w:hAnsi="Verdana"/>
        </w:rPr>
        <w:t>Insert the key skills and abilities that are required to successfully perform the role, eg planning and organising, problem analysis and solving, negotiation skills, attention to detail, etc.</w:t>
      </w:r>
    </w:p>
    <w:p w14:paraId="54890C7C" w14:textId="77777777" w:rsidR="002D413B" w:rsidRPr="002D413B" w:rsidRDefault="002D413B" w:rsidP="002D413B">
      <w:pPr>
        <w:rPr>
          <w:rFonts w:ascii="Verdana" w:hAnsi="Verdana"/>
        </w:rPr>
      </w:pPr>
    </w:p>
    <w:p w14:paraId="28B0C74B" w14:textId="77777777" w:rsidR="002D413B" w:rsidRPr="002D413B" w:rsidRDefault="002D413B" w:rsidP="002D413B">
      <w:pPr>
        <w:rPr>
          <w:rFonts w:ascii="Verdana" w:hAnsi="Verdana"/>
        </w:rPr>
      </w:pPr>
      <w:r w:rsidRPr="002D413B">
        <w:rPr>
          <w:rFonts w:ascii="Verdana" w:hAnsi="Verdana"/>
        </w:rPr>
        <w:t xml:space="preserve">Avoid using descriptive words such as ‘excellent’ which are difficult to assess.  </w:t>
      </w:r>
    </w:p>
    <w:p w14:paraId="20DA3E59" w14:textId="77777777" w:rsidR="002D413B" w:rsidRPr="002D413B" w:rsidRDefault="002D413B" w:rsidP="002D413B">
      <w:pPr>
        <w:rPr>
          <w:rFonts w:ascii="Verdana" w:hAnsi="Verdana"/>
        </w:rPr>
      </w:pPr>
    </w:p>
    <w:p w14:paraId="01F51D78" w14:textId="6F96955A" w:rsidR="002D413B" w:rsidRPr="002D413B" w:rsidRDefault="002D413B" w:rsidP="002D413B">
      <w:pPr>
        <w:pStyle w:val="CommentText"/>
        <w:rPr>
          <w:rFonts w:ascii="Verdana" w:hAnsi="Verdana"/>
        </w:rPr>
      </w:pPr>
      <w:r w:rsidRPr="002D413B">
        <w:rPr>
          <w:rFonts w:ascii="Verdana" w:hAnsi="Verdana"/>
        </w:rPr>
        <w:t>Define what you mean for each skill, eg communication skills including written/verbal/digital?</w:t>
      </w:r>
    </w:p>
  </w:comment>
  <w:comment w:id="6" w:author="Smith, Claire (Corporate)" w:date="2021-09-09T23:21:00Z" w:initials="SC(">
    <w:p w14:paraId="47394C85" w14:textId="3AB8BE53" w:rsidR="002D413B" w:rsidRDefault="002D413B">
      <w:pPr>
        <w:pStyle w:val="CommentText"/>
      </w:pPr>
      <w:r>
        <w:rPr>
          <w:rStyle w:val="CommentReference"/>
        </w:rPr>
        <w:annotationRef/>
      </w:r>
      <w:r>
        <w:t>Add this symbol against each criteria which would need to be evidenced on the application form to guarantee a disabled applicant an interview.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3CB30C" w15:done="0"/>
  <w15:commentEx w15:paraId="7A83EDE5" w15:done="0"/>
  <w15:commentEx w15:paraId="6E75667E" w15:done="0"/>
  <w15:commentEx w15:paraId="7C8B532F" w15:done="0"/>
  <w15:commentEx w15:paraId="3D3842E2" w15:done="0"/>
  <w15:commentEx w15:paraId="01F51D78" w15:done="0"/>
  <w15:commentEx w15:paraId="47394C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3FA9EC0" w16cex:dateUtc="2023-09-13T07:39:00Z"/>
  <w16cex:commentExtensible w16cex:durableId="24E4A4A7" w16cex:dateUtc="2021-09-09T22:20:00Z"/>
  <w16cex:commentExtensible w16cex:durableId="24E4A4D3" w16cex:dateUtc="2021-09-09T22:20:00Z"/>
  <w16cex:commentExtensible w16cex:durableId="24E4A515" w16cex:dateUtc="2021-09-09T2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3CB30C" w16cid:durableId="24E4A485"/>
  <w16cid:commentId w16cid:paraId="7A83EDE5" w16cid:durableId="13FA9EC0"/>
  <w16cid:commentId w16cid:paraId="6E75667E" w16cid:durableId="24E4A4A7"/>
  <w16cid:commentId w16cid:paraId="7C8B532F" w16cid:durableId="24E4A4B5"/>
  <w16cid:commentId w16cid:paraId="3D3842E2" w16cid:durableId="24E4A4D3"/>
  <w16cid:commentId w16cid:paraId="01F51D78" w16cid:durableId="24E4A4F1"/>
  <w16cid:commentId w16cid:paraId="47394C85" w16cid:durableId="24E4A5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980A3" w14:textId="77777777" w:rsidR="001E5EB1" w:rsidRDefault="001E5EB1" w:rsidP="003E7AA3">
      <w:pPr>
        <w:spacing w:after="0" w:line="240" w:lineRule="auto"/>
      </w:pPr>
      <w:r>
        <w:separator/>
      </w:r>
    </w:p>
  </w:endnote>
  <w:endnote w:type="continuationSeparator" w:id="0">
    <w:p w14:paraId="74A36FDD" w14:textId="77777777" w:rsidR="001E5EB1" w:rsidRDefault="001E5EB1" w:rsidP="003E7AA3">
      <w:pPr>
        <w:spacing w:after="0" w:line="240" w:lineRule="auto"/>
      </w:pPr>
      <w:r>
        <w:continuationSeparator/>
      </w:r>
    </w:p>
  </w:endnote>
  <w:endnote w:type="continuationNotice" w:id="1">
    <w:p w14:paraId="5ECDDA6F" w14:textId="77777777" w:rsidR="001E5EB1" w:rsidRDefault="001E5E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7F355AA6" w14:textId="1AE07277" w:rsidR="51719A25" w:rsidRDefault="51719A25" w:rsidP="51719A25">
          <w:pPr>
            <w:pStyle w:val="Header"/>
            <w:ind w:left="-115"/>
          </w:pP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FD9D4" w14:textId="77777777" w:rsidR="001E5EB1" w:rsidRDefault="001E5EB1" w:rsidP="003E7AA3">
      <w:pPr>
        <w:spacing w:after="0" w:line="240" w:lineRule="auto"/>
      </w:pPr>
      <w:r>
        <w:separator/>
      </w:r>
    </w:p>
  </w:footnote>
  <w:footnote w:type="continuationSeparator" w:id="0">
    <w:p w14:paraId="268F76DB" w14:textId="77777777" w:rsidR="001E5EB1" w:rsidRDefault="001E5EB1" w:rsidP="003E7AA3">
      <w:pPr>
        <w:spacing w:after="0" w:line="240" w:lineRule="auto"/>
      </w:pPr>
      <w:r>
        <w:continuationSeparator/>
      </w:r>
    </w:p>
  </w:footnote>
  <w:footnote w:type="continuationNotice" w:id="1">
    <w:p w14:paraId="77DA9925" w14:textId="77777777" w:rsidR="001E5EB1" w:rsidRDefault="001E5E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5E92EC0"/>
    <w:multiLevelType w:val="hybridMultilevel"/>
    <w:tmpl w:val="74CC4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14"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5"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6"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3"/>
  </w:num>
  <w:num w:numId="2" w16cid:durableId="1447505865">
    <w:abstractNumId w:val="7"/>
  </w:num>
  <w:num w:numId="3" w16cid:durableId="499470037">
    <w:abstractNumId w:val="6"/>
  </w:num>
  <w:num w:numId="4" w16cid:durableId="475922576">
    <w:abstractNumId w:val="15"/>
  </w:num>
  <w:num w:numId="5" w16cid:durableId="1964458954">
    <w:abstractNumId w:val="2"/>
  </w:num>
  <w:num w:numId="6" w16cid:durableId="1504541025">
    <w:abstractNumId w:val="14"/>
  </w:num>
  <w:num w:numId="7" w16cid:durableId="1903982057">
    <w:abstractNumId w:val="11"/>
  </w:num>
  <w:num w:numId="8" w16cid:durableId="280694580">
    <w:abstractNumId w:val="16"/>
  </w:num>
  <w:num w:numId="9" w16cid:durableId="1787309150">
    <w:abstractNumId w:val="9"/>
  </w:num>
  <w:num w:numId="10" w16cid:durableId="582565324">
    <w:abstractNumId w:val="0"/>
  </w:num>
  <w:num w:numId="11" w16cid:durableId="564296707">
    <w:abstractNumId w:val="5"/>
  </w:num>
  <w:num w:numId="12" w16cid:durableId="245968600">
    <w:abstractNumId w:val="12"/>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1099839673">
    <w:abstractNumId w:val="10"/>
  </w:num>
  <w:num w:numId="17" w16cid:durableId="1157916966">
    <w:abstractNumId w:val="4"/>
  </w:num>
  <w:num w:numId="18" w16cid:durableId="58681070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mith, Claire (Corporate)">
    <w15:presenceInfo w15:providerId="AD" w15:userId="S::claire.smith@staffordshire.gov.uk::f2c4f2d3-1313-46fd-88cc-a08a6e280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2785"/>
    <w:rsid w:val="000F5850"/>
    <w:rsid w:val="00141D89"/>
    <w:rsid w:val="00161FE8"/>
    <w:rsid w:val="001661A9"/>
    <w:rsid w:val="001667C8"/>
    <w:rsid w:val="001A15EA"/>
    <w:rsid w:val="001E5EB1"/>
    <w:rsid w:val="001F3113"/>
    <w:rsid w:val="0020240C"/>
    <w:rsid w:val="00213480"/>
    <w:rsid w:val="002141BE"/>
    <w:rsid w:val="0024586E"/>
    <w:rsid w:val="00261654"/>
    <w:rsid w:val="00265281"/>
    <w:rsid w:val="002B4738"/>
    <w:rsid w:val="002D237E"/>
    <w:rsid w:val="002D413B"/>
    <w:rsid w:val="002F6DE8"/>
    <w:rsid w:val="00316CA7"/>
    <w:rsid w:val="00337ED7"/>
    <w:rsid w:val="00366F6C"/>
    <w:rsid w:val="003739AB"/>
    <w:rsid w:val="003E7AA3"/>
    <w:rsid w:val="003F50AB"/>
    <w:rsid w:val="0041456C"/>
    <w:rsid w:val="00465664"/>
    <w:rsid w:val="004C58E3"/>
    <w:rsid w:val="004E2C1E"/>
    <w:rsid w:val="005230D6"/>
    <w:rsid w:val="00535B0F"/>
    <w:rsid w:val="00577B86"/>
    <w:rsid w:val="005D467F"/>
    <w:rsid w:val="00636F40"/>
    <w:rsid w:val="00671CC9"/>
    <w:rsid w:val="0070227B"/>
    <w:rsid w:val="00770B6C"/>
    <w:rsid w:val="007755D4"/>
    <w:rsid w:val="00792EE5"/>
    <w:rsid w:val="00797BFE"/>
    <w:rsid w:val="007A6708"/>
    <w:rsid w:val="0080309F"/>
    <w:rsid w:val="00816AA1"/>
    <w:rsid w:val="00841A14"/>
    <w:rsid w:val="00872B70"/>
    <w:rsid w:val="008B4F3B"/>
    <w:rsid w:val="008E17A6"/>
    <w:rsid w:val="009446C3"/>
    <w:rsid w:val="0096580A"/>
    <w:rsid w:val="0097248E"/>
    <w:rsid w:val="00977EA1"/>
    <w:rsid w:val="0098215C"/>
    <w:rsid w:val="0099470D"/>
    <w:rsid w:val="009D51A0"/>
    <w:rsid w:val="00A34FE9"/>
    <w:rsid w:val="00A645DA"/>
    <w:rsid w:val="00A761DD"/>
    <w:rsid w:val="00AD6686"/>
    <w:rsid w:val="00AE385E"/>
    <w:rsid w:val="00B9509B"/>
    <w:rsid w:val="00BB233B"/>
    <w:rsid w:val="00C003AD"/>
    <w:rsid w:val="00C055B5"/>
    <w:rsid w:val="00C20BE9"/>
    <w:rsid w:val="00C302E9"/>
    <w:rsid w:val="00C86E78"/>
    <w:rsid w:val="00CA45C1"/>
    <w:rsid w:val="00CD038B"/>
    <w:rsid w:val="00CE77D4"/>
    <w:rsid w:val="00CF33CD"/>
    <w:rsid w:val="00D01CE1"/>
    <w:rsid w:val="00D05DC9"/>
    <w:rsid w:val="00D570E7"/>
    <w:rsid w:val="00D74D0E"/>
    <w:rsid w:val="00DB70A1"/>
    <w:rsid w:val="00DF0A92"/>
    <w:rsid w:val="00EC0C4E"/>
    <w:rsid w:val="00EE50CC"/>
    <w:rsid w:val="00F72F3D"/>
    <w:rsid w:val="00FC632D"/>
    <w:rsid w:val="00FD1269"/>
    <w:rsid w:val="00FE28F9"/>
    <w:rsid w:val="00FE537E"/>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AE385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rsid w:val="00AE385E"/>
  </w:style>
  <w:style w:type="character" w:customStyle="1" w:styleId="eop">
    <w:name w:val="eop"/>
    <w:rsid w:val="00AE3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3" ma:contentTypeDescription="Create a new document." ma:contentTypeScope="" ma:versionID="371ed2d3f27a3934908a446631a724d5">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a5cd9be9eec5eb3cdd446cc7abc12937"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12F98-68BB-405D-8BF1-2BB00A6CE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Fuller, Liz (C&amp;F)</cp:lastModifiedBy>
  <cp:revision>2</cp:revision>
  <dcterms:created xsi:type="dcterms:W3CDTF">2024-01-03T14:52:00Z</dcterms:created>
  <dcterms:modified xsi:type="dcterms:W3CDTF">2024-01-03T14:52:00Z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