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58F6264E" w:rsidR="00816AA1" w:rsidRPr="00C96748" w:rsidRDefault="001F3113" w:rsidP="0056058B">
      <w:pPr>
        <w:pStyle w:val="JobTitle"/>
        <w:tabs>
          <w:tab w:val="left" w:pos="720"/>
          <w:tab w:val="left" w:pos="1440"/>
          <w:tab w:val="left" w:pos="2160"/>
          <w:tab w:val="left" w:pos="2880"/>
          <w:tab w:val="left" w:pos="3600"/>
          <w:tab w:val="center" w:pos="4819"/>
        </w:tabs>
        <w:rPr>
          <w:b/>
          <w:bCs/>
          <w:sz w:val="28"/>
          <w:szCs w:val="28"/>
        </w:rPr>
      </w:pPr>
      <w:r w:rsidRPr="00C96748">
        <w:rPr>
          <w:b/>
          <w:bCs/>
          <w:sz w:val="28"/>
          <w:szCs w:val="28"/>
        </w:rPr>
        <w:drawing>
          <wp:anchor distT="0" distB="0" distL="114300" distR="114300" simplePos="0" relativeHeight="251658240" behindDoc="1" locked="0" layoutInCell="1" allowOverlap="1" wp14:anchorId="1A849A04" wp14:editId="39032875">
            <wp:simplePos x="0" y="0"/>
            <wp:positionH relativeFrom="column">
              <wp:posOffset>-66241</wp:posOffset>
            </wp:positionH>
            <wp:positionV relativeFrom="paragraph">
              <wp:posOffset>-89406</wp:posOffset>
            </wp:positionV>
            <wp:extent cx="6055762" cy="914777"/>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5762" cy="914777"/>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C96748">
        <w:rPr>
          <w:b/>
          <w:bCs/>
          <w:sz w:val="28"/>
          <w:szCs w:val="28"/>
        </w:rPr>
        <w:t>Job Title</w:t>
      </w:r>
      <w:r w:rsidR="3F44E853" w:rsidRPr="00C96748">
        <w:rPr>
          <w:b/>
          <w:bCs/>
          <w:sz w:val="28"/>
          <w:szCs w:val="28"/>
        </w:rPr>
        <w:t xml:space="preserve">: </w:t>
      </w:r>
      <w:r w:rsidRPr="00C96748">
        <w:rPr>
          <w:b/>
          <w:bCs/>
          <w:sz w:val="28"/>
          <w:szCs w:val="28"/>
        </w:rPr>
        <w:tab/>
      </w:r>
      <w:r w:rsidR="00E57882" w:rsidRPr="00C96748">
        <w:rPr>
          <w:b/>
          <w:bCs/>
          <w:sz w:val="28"/>
          <w:szCs w:val="28"/>
        </w:rPr>
        <w:t xml:space="preserve">Business Support </w:t>
      </w:r>
      <w:r w:rsidR="00203394" w:rsidRPr="00C96748">
        <w:rPr>
          <w:b/>
          <w:bCs/>
          <w:sz w:val="28"/>
          <w:szCs w:val="28"/>
        </w:rPr>
        <w:t>Ass</w:t>
      </w:r>
      <w:r w:rsidR="0056058B" w:rsidRPr="00C96748">
        <w:rPr>
          <w:b/>
          <w:bCs/>
          <w:sz w:val="28"/>
          <w:szCs w:val="28"/>
        </w:rPr>
        <w:t>istant</w:t>
      </w:r>
      <w:r w:rsidRPr="00C96748">
        <w:rPr>
          <w:b/>
          <w:bCs/>
          <w:sz w:val="22"/>
          <w:szCs w:val="22"/>
        </w:rPr>
        <w:br/>
      </w:r>
      <w:r w:rsidR="10F4C3C6" w:rsidRPr="00C96748">
        <w:rPr>
          <w:b/>
          <w:bCs/>
          <w:sz w:val="28"/>
          <w:szCs w:val="28"/>
        </w:rPr>
        <w:t>Grade</w:t>
      </w:r>
      <w:r w:rsidR="60B7468B" w:rsidRPr="00C96748">
        <w:rPr>
          <w:b/>
          <w:bCs/>
          <w:sz w:val="28"/>
          <w:szCs w:val="28"/>
        </w:rPr>
        <w:t xml:space="preserve">: </w:t>
      </w:r>
      <w:r w:rsidR="00203394" w:rsidRPr="00C96748">
        <w:rPr>
          <w:b/>
          <w:bCs/>
          <w:sz w:val="28"/>
          <w:szCs w:val="28"/>
        </w:rPr>
        <w:t>3</w:t>
      </w:r>
    </w:p>
    <w:p w14:paraId="136B692B" w14:textId="77777777" w:rsidR="00600BF3" w:rsidRPr="00600BF3" w:rsidRDefault="00600BF3" w:rsidP="00600BF3">
      <w:pPr>
        <w:pStyle w:val="Salary"/>
        <w:spacing w:before="0" w:after="0"/>
        <w:rPr>
          <w:sz w:val="22"/>
          <w:szCs w:val="22"/>
        </w:rPr>
      </w:pPr>
    </w:p>
    <w:p w14:paraId="7955EEE5" w14:textId="77777777" w:rsidR="00600BF3" w:rsidRDefault="00600BF3" w:rsidP="00600BF3">
      <w:pPr>
        <w:pStyle w:val="NormalWeb"/>
        <w:spacing w:before="0" w:beforeAutospacing="0" w:after="0" w:afterAutospacing="0"/>
        <w:rPr>
          <w:rFonts w:ascii="Verdana" w:hAnsi="Verdana"/>
          <w:b/>
          <w:bCs/>
          <w:color w:val="000000"/>
          <w:sz w:val="22"/>
          <w:szCs w:val="22"/>
        </w:rPr>
      </w:pPr>
    </w:p>
    <w:p w14:paraId="4A0CED97" w14:textId="77777777" w:rsidR="00600BF3" w:rsidRDefault="00600BF3" w:rsidP="00600BF3">
      <w:pPr>
        <w:pStyle w:val="NormalWeb"/>
        <w:spacing w:before="0" w:beforeAutospacing="0" w:after="0" w:afterAutospacing="0"/>
        <w:rPr>
          <w:rFonts w:ascii="Verdana" w:hAnsi="Verdana"/>
          <w:b/>
          <w:bCs/>
          <w:color w:val="000000"/>
          <w:sz w:val="22"/>
          <w:szCs w:val="22"/>
        </w:rPr>
      </w:pPr>
    </w:p>
    <w:p w14:paraId="5A471534" w14:textId="6D03A108"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b/>
          <w:bCs/>
          <w:color w:val="000000"/>
          <w:sz w:val="22"/>
          <w:szCs w:val="22"/>
        </w:rPr>
        <w:t>Our Vision</w:t>
      </w:r>
      <w:r w:rsidRPr="00600BF3">
        <w:rPr>
          <w:rFonts w:ascii="Verdana" w:hAnsi="Verdana"/>
          <w:color w:val="000000"/>
          <w:sz w:val="22"/>
          <w:szCs w:val="22"/>
        </w:rPr>
        <w:t xml:space="preserve"> - Is for a connected Staffordshire, where everyone has the opportunity to prosper, be healthy and happy.</w:t>
      </w:r>
    </w:p>
    <w:p w14:paraId="2167F22C" w14:textId="77777777" w:rsidR="00600BF3" w:rsidRPr="00600BF3" w:rsidRDefault="00600BF3" w:rsidP="00600BF3">
      <w:pPr>
        <w:pStyle w:val="NormalWeb"/>
        <w:spacing w:before="0" w:beforeAutospacing="0" w:after="0" w:afterAutospacing="0"/>
        <w:rPr>
          <w:rFonts w:ascii="Verdana" w:hAnsi="Verdana"/>
          <w:color w:val="000000"/>
          <w:sz w:val="22"/>
          <w:szCs w:val="22"/>
        </w:rPr>
      </w:pPr>
    </w:p>
    <w:p w14:paraId="740543C8"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b/>
          <w:bCs/>
          <w:color w:val="000000"/>
          <w:sz w:val="22"/>
          <w:szCs w:val="22"/>
        </w:rPr>
        <w:t>Our Outcomes</w:t>
      </w:r>
      <w:r w:rsidRPr="00600BF3">
        <w:rPr>
          <w:rFonts w:ascii="Verdana" w:hAnsi="Verdana"/>
          <w:color w:val="000000"/>
          <w:sz w:val="22"/>
          <w:szCs w:val="22"/>
        </w:rPr>
        <w:t xml:space="preserve"> - The people of Staffordshire will:</w:t>
      </w:r>
    </w:p>
    <w:p w14:paraId="090642F9"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 Be able to access more good jobs and feel the benefit of economic growth</w:t>
      </w:r>
    </w:p>
    <w:p w14:paraId="504412E9"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 Be healthier and more independent</w:t>
      </w:r>
    </w:p>
    <w:p w14:paraId="5E966749"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 Feel safer, happier and more supported in and by their community</w:t>
      </w:r>
    </w:p>
    <w:p w14:paraId="71B57551" w14:textId="77777777" w:rsidR="00600BF3" w:rsidRPr="00600BF3" w:rsidRDefault="00600BF3" w:rsidP="00600BF3">
      <w:pPr>
        <w:pStyle w:val="NormalWeb"/>
        <w:spacing w:before="0" w:beforeAutospacing="0" w:after="0" w:afterAutospacing="0"/>
        <w:rPr>
          <w:rFonts w:ascii="Verdana" w:hAnsi="Verdana"/>
          <w:color w:val="000000"/>
          <w:sz w:val="22"/>
          <w:szCs w:val="22"/>
        </w:rPr>
      </w:pPr>
    </w:p>
    <w:p w14:paraId="4B0531E9" w14:textId="77777777" w:rsidR="00600BF3" w:rsidRPr="00600BF3" w:rsidRDefault="00600BF3" w:rsidP="00600BF3">
      <w:pPr>
        <w:pStyle w:val="NormalWeb"/>
        <w:spacing w:before="0" w:beforeAutospacing="0" w:after="0" w:afterAutospacing="0"/>
        <w:rPr>
          <w:rFonts w:ascii="Verdana" w:hAnsi="Verdana"/>
          <w:b/>
          <w:bCs/>
          <w:color w:val="000000"/>
          <w:sz w:val="22"/>
          <w:szCs w:val="22"/>
        </w:rPr>
      </w:pPr>
      <w:r w:rsidRPr="00600BF3">
        <w:rPr>
          <w:rFonts w:ascii="Verdana" w:hAnsi="Verdana"/>
          <w:b/>
          <w:bCs/>
          <w:color w:val="000000"/>
          <w:sz w:val="22"/>
          <w:szCs w:val="22"/>
        </w:rPr>
        <w:t>About the Service</w:t>
      </w:r>
    </w:p>
    <w:p w14:paraId="2158A20B" w14:textId="1711C52A" w:rsidR="00600BF3" w:rsidRPr="00600BF3" w:rsidRDefault="00600BF3" w:rsidP="00600BF3">
      <w:pPr>
        <w:pStyle w:val="NormalWeb"/>
        <w:spacing w:before="0" w:beforeAutospacing="0" w:after="0" w:afterAutospacing="0"/>
        <w:rPr>
          <w:rFonts w:ascii="Verdana" w:hAnsi="Verdana"/>
          <w:color w:val="000000"/>
          <w:sz w:val="22"/>
          <w:szCs w:val="22"/>
        </w:rPr>
      </w:pPr>
      <w:r w:rsidRPr="00691AE5">
        <w:rPr>
          <w:rFonts w:ascii="Verdana" w:hAnsi="Verdana"/>
          <w:b/>
          <w:bCs/>
          <w:color w:val="000000"/>
          <w:sz w:val="22"/>
          <w:szCs w:val="22"/>
        </w:rPr>
        <w:t>The Business Executive Support Team</w:t>
      </w:r>
      <w:r w:rsidRPr="00600BF3">
        <w:rPr>
          <w:rFonts w:ascii="Verdana" w:hAnsi="Verdana"/>
          <w:color w:val="000000"/>
          <w:sz w:val="22"/>
          <w:szCs w:val="22"/>
        </w:rPr>
        <w:t xml:space="preserve"> is a central business support</w:t>
      </w:r>
    </w:p>
    <w:p w14:paraId="604D5723"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function which is aligned to meet the requirements of Staffordshire County Council</w:t>
      </w:r>
    </w:p>
    <w:p w14:paraId="1214BD13"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and which fulfils the needs of the organisation as it evolves. A professional support function which:</w:t>
      </w:r>
    </w:p>
    <w:p w14:paraId="40A62FD5" w14:textId="0832244C" w:rsidR="00600BF3" w:rsidRPr="00600BF3" w:rsidRDefault="00600BF3" w:rsidP="00691AE5">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Ensures consistent high-level business support across the organisation</w:t>
      </w:r>
    </w:p>
    <w:p w14:paraId="4285E57B" w14:textId="62D4A7D2" w:rsidR="00600BF3" w:rsidRPr="00600BF3" w:rsidRDefault="00600BF3" w:rsidP="00691AE5">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Flexible and able to meet fluctuations in demand within existing resources</w:t>
      </w:r>
    </w:p>
    <w:p w14:paraId="0A03DF7E" w14:textId="689301AA" w:rsidR="00600BF3" w:rsidRPr="00691AE5" w:rsidRDefault="00600BF3" w:rsidP="00691AE5">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Clearly defines the relationship between business support and the services;</w:t>
      </w:r>
      <w:r w:rsidR="005B0556">
        <w:rPr>
          <w:rFonts w:ascii="Verdana" w:hAnsi="Verdana"/>
          <w:color w:val="000000"/>
          <w:sz w:val="22"/>
          <w:szCs w:val="22"/>
        </w:rPr>
        <w:br/>
      </w:r>
      <w:r w:rsidRPr="00691AE5">
        <w:rPr>
          <w:rFonts w:ascii="Verdana" w:hAnsi="Verdana"/>
          <w:color w:val="000000"/>
          <w:sz w:val="22"/>
          <w:szCs w:val="22"/>
        </w:rPr>
        <w:t>maximising the potential and skills of support staff.</w:t>
      </w:r>
    </w:p>
    <w:p w14:paraId="7AD28349" w14:textId="2D57640B" w:rsidR="00600BF3" w:rsidRPr="005B0556" w:rsidRDefault="00600BF3" w:rsidP="005B0556">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Supports Elected Members, the Chief Executive, Senior Leadership Team,</w:t>
      </w:r>
      <w:r w:rsidR="005B0556">
        <w:rPr>
          <w:rFonts w:ascii="Verdana" w:hAnsi="Verdana"/>
          <w:color w:val="000000"/>
          <w:sz w:val="22"/>
          <w:szCs w:val="22"/>
        </w:rPr>
        <w:br/>
      </w:r>
      <w:r w:rsidRPr="005B0556">
        <w:rPr>
          <w:rFonts w:ascii="Verdana" w:hAnsi="Verdana"/>
          <w:color w:val="000000"/>
          <w:sz w:val="22"/>
          <w:szCs w:val="22"/>
        </w:rPr>
        <w:t>Wider Leadership Team and the Operational Management Team in</w:t>
      </w:r>
      <w:r w:rsidR="005B0556">
        <w:rPr>
          <w:rFonts w:ascii="Verdana" w:hAnsi="Verdana"/>
          <w:color w:val="000000"/>
          <w:sz w:val="22"/>
          <w:szCs w:val="22"/>
        </w:rPr>
        <w:t xml:space="preserve"> </w:t>
      </w:r>
      <w:r w:rsidRPr="005B0556">
        <w:rPr>
          <w:rFonts w:ascii="Verdana" w:hAnsi="Verdana"/>
          <w:color w:val="000000"/>
          <w:sz w:val="22"/>
          <w:szCs w:val="22"/>
        </w:rPr>
        <w:t>developing the Council’s Priorities and Strategies</w:t>
      </w:r>
    </w:p>
    <w:p w14:paraId="7903810D" w14:textId="79BAF914" w:rsidR="00600BF3" w:rsidRPr="00600BF3" w:rsidRDefault="00600BF3" w:rsidP="00691AE5">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Facilitates effective member/officer working relationships, ensuring both</w:t>
      </w:r>
    </w:p>
    <w:p w14:paraId="167AC18B" w14:textId="77777777" w:rsidR="00600BF3" w:rsidRPr="00600BF3" w:rsidRDefault="00600BF3" w:rsidP="005B0556">
      <w:pPr>
        <w:pStyle w:val="NormalWeb"/>
        <w:spacing w:before="0" w:beforeAutospacing="0" w:after="0" w:afterAutospacing="0"/>
        <w:ind w:left="1080"/>
        <w:rPr>
          <w:rFonts w:ascii="Verdana" w:hAnsi="Verdana"/>
          <w:color w:val="000000"/>
          <w:sz w:val="22"/>
          <w:szCs w:val="22"/>
        </w:rPr>
      </w:pPr>
      <w:r w:rsidRPr="00600BF3">
        <w:rPr>
          <w:rFonts w:ascii="Verdana" w:hAnsi="Verdana"/>
          <w:color w:val="000000"/>
          <w:sz w:val="22"/>
          <w:szCs w:val="22"/>
        </w:rPr>
        <w:t>Members and Senior Officers are fully briefed to allow informed decisions to</w:t>
      </w:r>
    </w:p>
    <w:p w14:paraId="7E5FA1AC" w14:textId="77777777" w:rsidR="00600BF3" w:rsidRPr="00600BF3" w:rsidRDefault="00600BF3" w:rsidP="005B0556">
      <w:pPr>
        <w:pStyle w:val="NormalWeb"/>
        <w:spacing w:before="0" w:beforeAutospacing="0" w:after="0" w:afterAutospacing="0"/>
        <w:ind w:left="1080"/>
        <w:rPr>
          <w:rFonts w:ascii="Verdana" w:hAnsi="Verdana"/>
          <w:color w:val="000000"/>
          <w:sz w:val="22"/>
          <w:szCs w:val="22"/>
        </w:rPr>
      </w:pPr>
      <w:r w:rsidRPr="00600BF3">
        <w:rPr>
          <w:rFonts w:ascii="Verdana" w:hAnsi="Verdana"/>
          <w:color w:val="000000"/>
          <w:sz w:val="22"/>
          <w:szCs w:val="22"/>
        </w:rPr>
        <w:t>be made and good governance followed.</w:t>
      </w:r>
    </w:p>
    <w:p w14:paraId="35CA3BD2" w14:textId="14F260FD" w:rsidR="00600BF3" w:rsidRPr="00600BF3" w:rsidRDefault="00600BF3" w:rsidP="00691AE5">
      <w:pPr>
        <w:pStyle w:val="NormalWeb"/>
        <w:numPr>
          <w:ilvl w:val="0"/>
          <w:numId w:val="16"/>
        </w:numPr>
        <w:spacing w:before="0" w:beforeAutospacing="0" w:after="0" w:afterAutospacing="0"/>
        <w:rPr>
          <w:rFonts w:ascii="Verdana" w:hAnsi="Verdana"/>
          <w:color w:val="000000"/>
          <w:sz w:val="22"/>
          <w:szCs w:val="22"/>
        </w:rPr>
      </w:pPr>
      <w:r w:rsidRPr="00600BF3">
        <w:rPr>
          <w:rFonts w:ascii="Verdana" w:hAnsi="Verdana"/>
          <w:color w:val="000000"/>
          <w:sz w:val="22"/>
          <w:szCs w:val="22"/>
        </w:rPr>
        <w:t>As a corporate function, ensure all governance processes and procedures are</w:t>
      </w:r>
    </w:p>
    <w:p w14:paraId="1B10F349" w14:textId="5231AFE8" w:rsidR="00600BF3" w:rsidRDefault="00600BF3" w:rsidP="005B0556">
      <w:pPr>
        <w:pStyle w:val="NormalWeb"/>
        <w:spacing w:before="0" w:beforeAutospacing="0" w:after="0" w:afterAutospacing="0"/>
        <w:ind w:left="1080"/>
        <w:rPr>
          <w:rFonts w:ascii="Verdana" w:hAnsi="Verdana"/>
          <w:color w:val="000000"/>
          <w:sz w:val="22"/>
          <w:szCs w:val="22"/>
        </w:rPr>
      </w:pPr>
      <w:r w:rsidRPr="00600BF3">
        <w:rPr>
          <w:rFonts w:ascii="Verdana" w:hAnsi="Verdana"/>
          <w:color w:val="000000"/>
          <w:sz w:val="22"/>
          <w:szCs w:val="22"/>
        </w:rPr>
        <w:t>followed across the whole organisation and timescales met for the publication</w:t>
      </w:r>
      <w:r w:rsidR="005B0556">
        <w:rPr>
          <w:rFonts w:ascii="Verdana" w:hAnsi="Verdana"/>
          <w:color w:val="000000"/>
          <w:sz w:val="22"/>
          <w:szCs w:val="22"/>
        </w:rPr>
        <w:t xml:space="preserve"> </w:t>
      </w:r>
      <w:r w:rsidRPr="00600BF3">
        <w:rPr>
          <w:rFonts w:ascii="Verdana" w:hAnsi="Verdana"/>
          <w:color w:val="000000"/>
          <w:sz w:val="22"/>
          <w:szCs w:val="22"/>
        </w:rPr>
        <w:t>of information.</w:t>
      </w:r>
    </w:p>
    <w:p w14:paraId="53B13353" w14:textId="77777777" w:rsidR="005B0556" w:rsidRPr="00600BF3" w:rsidRDefault="005B0556" w:rsidP="005B0556">
      <w:pPr>
        <w:pStyle w:val="NormalWeb"/>
        <w:spacing w:before="0" w:beforeAutospacing="0" w:after="0" w:afterAutospacing="0"/>
        <w:ind w:left="1080"/>
        <w:rPr>
          <w:rFonts w:ascii="Verdana" w:hAnsi="Verdana"/>
          <w:color w:val="000000"/>
          <w:sz w:val="22"/>
          <w:szCs w:val="22"/>
        </w:rPr>
      </w:pPr>
    </w:p>
    <w:p w14:paraId="7451FC87"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The team also includes the:</w:t>
      </w:r>
    </w:p>
    <w:p w14:paraId="0851AC0D"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5B0556">
        <w:rPr>
          <w:rFonts w:ascii="Verdana" w:hAnsi="Verdana"/>
          <w:b/>
          <w:bCs/>
          <w:color w:val="000000"/>
          <w:sz w:val="22"/>
          <w:szCs w:val="22"/>
        </w:rPr>
        <w:t>Customer Feedback and Complaints function</w:t>
      </w:r>
      <w:r w:rsidRPr="00600BF3">
        <w:rPr>
          <w:rFonts w:ascii="Verdana" w:hAnsi="Verdana"/>
          <w:color w:val="000000"/>
          <w:sz w:val="22"/>
          <w:szCs w:val="22"/>
        </w:rPr>
        <w:t xml:space="preserve"> which:</w:t>
      </w:r>
    </w:p>
    <w:p w14:paraId="5B90EF2F" w14:textId="413E86B4" w:rsidR="00600BF3" w:rsidRPr="00906D57" w:rsidRDefault="00600BF3" w:rsidP="00AF1F1C">
      <w:pPr>
        <w:pStyle w:val="NormalWeb"/>
        <w:numPr>
          <w:ilvl w:val="0"/>
          <w:numId w:val="17"/>
        </w:numPr>
        <w:spacing w:before="0" w:beforeAutospacing="0" w:after="0" w:afterAutospacing="0"/>
        <w:rPr>
          <w:rFonts w:ascii="Verdana" w:hAnsi="Verdana"/>
          <w:color w:val="000000"/>
          <w:sz w:val="22"/>
          <w:szCs w:val="22"/>
        </w:rPr>
      </w:pPr>
      <w:r w:rsidRPr="00906D57">
        <w:rPr>
          <w:rFonts w:ascii="Verdana" w:hAnsi="Verdana"/>
          <w:color w:val="000000"/>
          <w:sz w:val="22"/>
          <w:szCs w:val="22"/>
        </w:rPr>
        <w:t>Records and co-ordinates all feedback received by the</w:t>
      </w:r>
      <w:r w:rsidR="00906D57" w:rsidRPr="00906D57">
        <w:rPr>
          <w:rFonts w:ascii="Verdana" w:hAnsi="Verdana"/>
          <w:color w:val="000000"/>
          <w:sz w:val="22"/>
          <w:szCs w:val="22"/>
        </w:rPr>
        <w:t xml:space="preserve"> </w:t>
      </w:r>
      <w:r w:rsidRPr="00906D57">
        <w:rPr>
          <w:rFonts w:ascii="Verdana" w:hAnsi="Verdana"/>
          <w:color w:val="000000"/>
          <w:sz w:val="22"/>
          <w:szCs w:val="22"/>
        </w:rPr>
        <w:t>Council by screening feedback thoroughly to identify the key issues raised,</w:t>
      </w:r>
      <w:r w:rsidR="00906D57" w:rsidRPr="00906D57">
        <w:rPr>
          <w:rFonts w:ascii="Verdana" w:hAnsi="Verdana"/>
          <w:color w:val="000000"/>
          <w:sz w:val="22"/>
          <w:szCs w:val="22"/>
        </w:rPr>
        <w:t xml:space="preserve"> </w:t>
      </w:r>
      <w:r w:rsidRPr="00906D57">
        <w:rPr>
          <w:rFonts w:ascii="Verdana" w:hAnsi="Verdana"/>
          <w:color w:val="000000"/>
          <w:sz w:val="22"/>
          <w:szCs w:val="22"/>
        </w:rPr>
        <w:t>allocates to the most appropriate process and directed to the service area for</w:t>
      </w:r>
      <w:r w:rsidR="00906D57" w:rsidRPr="00906D57">
        <w:rPr>
          <w:rFonts w:ascii="Verdana" w:hAnsi="Verdana"/>
          <w:color w:val="000000"/>
          <w:sz w:val="22"/>
          <w:szCs w:val="22"/>
        </w:rPr>
        <w:t xml:space="preserve"> </w:t>
      </w:r>
      <w:r w:rsidRPr="00906D57">
        <w:rPr>
          <w:rFonts w:ascii="Verdana" w:hAnsi="Verdana"/>
          <w:color w:val="000000"/>
          <w:sz w:val="22"/>
          <w:szCs w:val="22"/>
        </w:rPr>
        <w:t>investigation and response.</w:t>
      </w:r>
    </w:p>
    <w:p w14:paraId="0C67C37E" w14:textId="54D336A4" w:rsidR="00600BF3" w:rsidRPr="00906D57" w:rsidRDefault="00600BF3" w:rsidP="00217BF7">
      <w:pPr>
        <w:pStyle w:val="NormalWeb"/>
        <w:numPr>
          <w:ilvl w:val="0"/>
          <w:numId w:val="17"/>
        </w:numPr>
        <w:spacing w:before="0" w:beforeAutospacing="0" w:after="0" w:afterAutospacing="0"/>
        <w:rPr>
          <w:rFonts w:ascii="Verdana" w:hAnsi="Verdana"/>
          <w:color w:val="000000"/>
          <w:sz w:val="22"/>
          <w:szCs w:val="22"/>
        </w:rPr>
      </w:pPr>
      <w:r w:rsidRPr="00906D57">
        <w:rPr>
          <w:rFonts w:ascii="Verdana" w:hAnsi="Verdana"/>
          <w:color w:val="000000"/>
          <w:sz w:val="22"/>
          <w:szCs w:val="22"/>
        </w:rPr>
        <w:t>Ensures compliance with the Council's statutory obligations, corporate</w:t>
      </w:r>
      <w:r w:rsidR="00906D57" w:rsidRPr="00906D57">
        <w:rPr>
          <w:rFonts w:ascii="Verdana" w:hAnsi="Verdana"/>
          <w:color w:val="000000"/>
          <w:sz w:val="22"/>
          <w:szCs w:val="22"/>
        </w:rPr>
        <w:t xml:space="preserve"> </w:t>
      </w:r>
      <w:r w:rsidRPr="00906D57">
        <w:rPr>
          <w:rFonts w:ascii="Verdana" w:hAnsi="Verdana"/>
          <w:color w:val="000000"/>
          <w:sz w:val="22"/>
          <w:szCs w:val="22"/>
        </w:rPr>
        <w:t>accountabilities and Ombudsman directives in respect of the services it</w:t>
      </w:r>
      <w:r w:rsidR="00906D57" w:rsidRPr="00906D57">
        <w:rPr>
          <w:rFonts w:ascii="Verdana" w:hAnsi="Verdana"/>
          <w:color w:val="000000"/>
          <w:sz w:val="22"/>
          <w:szCs w:val="22"/>
        </w:rPr>
        <w:t xml:space="preserve"> </w:t>
      </w:r>
      <w:r w:rsidRPr="00906D57">
        <w:rPr>
          <w:rFonts w:ascii="Verdana" w:hAnsi="Verdana"/>
          <w:color w:val="000000"/>
          <w:sz w:val="22"/>
          <w:szCs w:val="22"/>
        </w:rPr>
        <w:t>provides and commissions.</w:t>
      </w:r>
    </w:p>
    <w:p w14:paraId="03C36270" w14:textId="582850DA" w:rsidR="00600BF3" w:rsidRPr="00600BF3" w:rsidRDefault="00600BF3" w:rsidP="005B0556">
      <w:pPr>
        <w:pStyle w:val="NormalWeb"/>
        <w:numPr>
          <w:ilvl w:val="0"/>
          <w:numId w:val="17"/>
        </w:numPr>
        <w:spacing w:before="0" w:beforeAutospacing="0" w:after="0" w:afterAutospacing="0"/>
        <w:rPr>
          <w:rFonts w:ascii="Verdana" w:hAnsi="Verdana"/>
          <w:color w:val="000000"/>
          <w:sz w:val="22"/>
          <w:szCs w:val="22"/>
        </w:rPr>
      </w:pPr>
      <w:r w:rsidRPr="00600BF3">
        <w:rPr>
          <w:rFonts w:ascii="Verdana" w:hAnsi="Verdana"/>
          <w:color w:val="000000"/>
          <w:sz w:val="22"/>
          <w:szCs w:val="22"/>
        </w:rPr>
        <w:t>Manages correspondence from MPs and the public to the Chief Executive and members of the Senior Leadership Team</w:t>
      </w:r>
    </w:p>
    <w:p w14:paraId="79A415DC" w14:textId="1DB29F14" w:rsidR="00600BF3" w:rsidRDefault="00600BF3" w:rsidP="005B0556">
      <w:pPr>
        <w:pStyle w:val="NormalWeb"/>
        <w:numPr>
          <w:ilvl w:val="0"/>
          <w:numId w:val="17"/>
        </w:numPr>
        <w:spacing w:before="0" w:beforeAutospacing="0" w:after="0" w:afterAutospacing="0"/>
        <w:rPr>
          <w:rFonts w:ascii="Verdana" w:hAnsi="Verdana"/>
          <w:color w:val="000000"/>
          <w:sz w:val="22"/>
          <w:szCs w:val="22"/>
        </w:rPr>
      </w:pPr>
      <w:r w:rsidRPr="00600BF3">
        <w:rPr>
          <w:rFonts w:ascii="Verdana" w:hAnsi="Verdana"/>
          <w:color w:val="000000"/>
          <w:sz w:val="22"/>
          <w:szCs w:val="22"/>
        </w:rPr>
        <w:t>Administers School Admission Appeals.</w:t>
      </w:r>
    </w:p>
    <w:p w14:paraId="6D70D4A1" w14:textId="77777777" w:rsidR="005B0556" w:rsidRPr="00600BF3" w:rsidRDefault="005B0556" w:rsidP="005B0556">
      <w:pPr>
        <w:pStyle w:val="NormalWeb"/>
        <w:spacing w:before="0" w:beforeAutospacing="0" w:after="0" w:afterAutospacing="0"/>
        <w:ind w:left="720"/>
        <w:rPr>
          <w:rFonts w:ascii="Verdana" w:hAnsi="Verdana"/>
          <w:color w:val="000000"/>
          <w:sz w:val="22"/>
          <w:szCs w:val="22"/>
        </w:rPr>
      </w:pPr>
    </w:p>
    <w:p w14:paraId="3EAE9CBA" w14:textId="77777777" w:rsidR="000568C8" w:rsidRDefault="000568C8">
      <w:pPr>
        <w:rPr>
          <w:rFonts w:ascii="Verdana" w:eastAsia="Times New Roman" w:hAnsi="Verdana" w:cs="Times New Roman"/>
          <w:b/>
          <w:bCs/>
          <w:color w:val="000000"/>
          <w:lang w:val="en-GB" w:eastAsia="en-GB"/>
        </w:rPr>
      </w:pPr>
      <w:r>
        <w:rPr>
          <w:rFonts w:ascii="Verdana" w:hAnsi="Verdana"/>
          <w:b/>
          <w:bCs/>
          <w:color w:val="000000"/>
        </w:rPr>
        <w:br w:type="page"/>
      </w:r>
    </w:p>
    <w:p w14:paraId="26E79B73" w14:textId="59B2E2AB" w:rsidR="00600BF3" w:rsidRPr="00600BF3" w:rsidRDefault="00600BF3" w:rsidP="00600BF3">
      <w:pPr>
        <w:pStyle w:val="NormalWeb"/>
        <w:spacing w:before="0" w:beforeAutospacing="0" w:after="0" w:afterAutospacing="0"/>
        <w:rPr>
          <w:rFonts w:ascii="Verdana" w:hAnsi="Verdana"/>
          <w:color w:val="000000"/>
          <w:sz w:val="22"/>
          <w:szCs w:val="22"/>
        </w:rPr>
      </w:pPr>
      <w:r w:rsidRPr="00906D57">
        <w:rPr>
          <w:rFonts w:ascii="Verdana" w:hAnsi="Verdana"/>
          <w:b/>
          <w:bCs/>
          <w:color w:val="000000"/>
          <w:sz w:val="22"/>
          <w:szCs w:val="22"/>
        </w:rPr>
        <w:lastRenderedPageBreak/>
        <w:t>The Information Governance Unit which is:</w:t>
      </w:r>
    </w:p>
    <w:p w14:paraId="1E434E71" w14:textId="665F6C1E" w:rsidR="00600BF3" w:rsidRPr="00600BF3" w:rsidRDefault="00600BF3" w:rsidP="00906D57">
      <w:pPr>
        <w:pStyle w:val="NormalWeb"/>
        <w:numPr>
          <w:ilvl w:val="0"/>
          <w:numId w:val="19"/>
        </w:numPr>
        <w:spacing w:before="0" w:beforeAutospacing="0" w:after="0" w:afterAutospacing="0"/>
        <w:rPr>
          <w:rFonts w:ascii="Verdana" w:hAnsi="Verdana"/>
          <w:color w:val="000000"/>
          <w:sz w:val="22"/>
          <w:szCs w:val="22"/>
        </w:rPr>
      </w:pPr>
      <w:r w:rsidRPr="00600BF3">
        <w:rPr>
          <w:rFonts w:ascii="Verdana" w:hAnsi="Verdana"/>
          <w:color w:val="000000"/>
          <w:sz w:val="22"/>
          <w:szCs w:val="22"/>
        </w:rPr>
        <w:t>Responsible for security of information held by the County Council. Also,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1724F95B" w14:textId="77777777" w:rsidR="00600BF3" w:rsidRDefault="00600BF3" w:rsidP="00906D57">
      <w:pPr>
        <w:pStyle w:val="NormalWeb"/>
        <w:numPr>
          <w:ilvl w:val="0"/>
          <w:numId w:val="19"/>
        </w:numPr>
        <w:spacing w:before="0" w:beforeAutospacing="0" w:after="0" w:afterAutospacing="0"/>
        <w:rPr>
          <w:rFonts w:ascii="Verdana" w:hAnsi="Verdana"/>
          <w:color w:val="000000"/>
          <w:sz w:val="22"/>
          <w:szCs w:val="22"/>
        </w:rPr>
      </w:pPr>
      <w:r w:rsidRPr="00600BF3">
        <w:rPr>
          <w:rFonts w:ascii="Verdana" w:hAnsi="Verdana"/>
          <w:color w:val="000000"/>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259572D1" w14:textId="77777777" w:rsidR="00906D57" w:rsidRPr="00600BF3" w:rsidRDefault="00906D57" w:rsidP="00906D57">
      <w:pPr>
        <w:pStyle w:val="NormalWeb"/>
        <w:spacing w:before="0" w:beforeAutospacing="0" w:after="0" w:afterAutospacing="0"/>
        <w:ind w:left="720"/>
        <w:rPr>
          <w:rFonts w:ascii="Verdana" w:hAnsi="Verdana"/>
          <w:color w:val="000000"/>
          <w:sz w:val="22"/>
          <w:szCs w:val="22"/>
        </w:rPr>
      </w:pPr>
    </w:p>
    <w:p w14:paraId="007EC34C" w14:textId="77777777" w:rsidR="00600BF3" w:rsidRPr="00906D57" w:rsidRDefault="00600BF3" w:rsidP="00600BF3">
      <w:pPr>
        <w:pStyle w:val="NormalWeb"/>
        <w:spacing w:before="0" w:beforeAutospacing="0" w:after="0" w:afterAutospacing="0"/>
        <w:rPr>
          <w:rFonts w:ascii="Verdana" w:hAnsi="Verdana"/>
          <w:b/>
          <w:bCs/>
          <w:color w:val="000000"/>
          <w:sz w:val="22"/>
          <w:szCs w:val="22"/>
        </w:rPr>
      </w:pPr>
      <w:r w:rsidRPr="00906D57">
        <w:rPr>
          <w:rFonts w:ascii="Verdana" w:hAnsi="Verdana"/>
          <w:b/>
          <w:bCs/>
          <w:color w:val="000000"/>
          <w:sz w:val="22"/>
          <w:szCs w:val="22"/>
        </w:rPr>
        <w:t>Reporting Relationships</w:t>
      </w:r>
    </w:p>
    <w:p w14:paraId="6BE4EB38" w14:textId="77777777" w:rsidR="00906D57" w:rsidRDefault="00906D57" w:rsidP="00600BF3">
      <w:pPr>
        <w:pStyle w:val="NormalWeb"/>
        <w:spacing w:before="0" w:beforeAutospacing="0" w:after="0" w:afterAutospacing="0"/>
        <w:rPr>
          <w:rFonts w:ascii="Verdana" w:hAnsi="Verdana"/>
          <w:color w:val="000000"/>
          <w:sz w:val="22"/>
          <w:szCs w:val="22"/>
        </w:rPr>
      </w:pPr>
    </w:p>
    <w:p w14:paraId="1A16E6AB" w14:textId="4820C558" w:rsidR="00600BF3" w:rsidRDefault="00600BF3" w:rsidP="00600BF3">
      <w:pPr>
        <w:pStyle w:val="NormalWeb"/>
        <w:spacing w:before="0" w:beforeAutospacing="0" w:after="0" w:afterAutospacing="0"/>
        <w:rPr>
          <w:rFonts w:ascii="Verdana" w:hAnsi="Verdana"/>
          <w:color w:val="000000"/>
          <w:sz w:val="22"/>
          <w:szCs w:val="22"/>
        </w:rPr>
      </w:pPr>
      <w:r w:rsidRPr="00906D57">
        <w:rPr>
          <w:rFonts w:ascii="Verdana" w:hAnsi="Verdana"/>
          <w:b/>
          <w:bCs/>
          <w:color w:val="000000"/>
          <w:sz w:val="22"/>
          <w:szCs w:val="22"/>
        </w:rPr>
        <w:t>Responsible to</w:t>
      </w:r>
      <w:r w:rsidRPr="00600BF3">
        <w:rPr>
          <w:rFonts w:ascii="Verdana" w:hAnsi="Verdana"/>
          <w:color w:val="000000"/>
          <w:sz w:val="22"/>
          <w:szCs w:val="22"/>
        </w:rPr>
        <w:t>: Business Support Coordinator/Snr Business Support Officer/Team Leader as per organisation structure</w:t>
      </w:r>
      <w:r w:rsidR="00906D57">
        <w:rPr>
          <w:rFonts w:ascii="Verdana" w:hAnsi="Verdana"/>
          <w:color w:val="000000"/>
          <w:sz w:val="22"/>
          <w:szCs w:val="22"/>
        </w:rPr>
        <w:t>.</w:t>
      </w:r>
    </w:p>
    <w:p w14:paraId="1FFD3F0B" w14:textId="77777777" w:rsidR="00906D57" w:rsidRPr="00600BF3" w:rsidRDefault="00906D57" w:rsidP="00600BF3">
      <w:pPr>
        <w:pStyle w:val="NormalWeb"/>
        <w:spacing w:before="0" w:beforeAutospacing="0" w:after="0" w:afterAutospacing="0"/>
        <w:rPr>
          <w:rFonts w:ascii="Verdana" w:hAnsi="Verdana"/>
          <w:color w:val="000000"/>
          <w:sz w:val="22"/>
          <w:szCs w:val="22"/>
        </w:rPr>
      </w:pPr>
    </w:p>
    <w:p w14:paraId="7B9C0077" w14:textId="77777777" w:rsidR="00600BF3" w:rsidRDefault="00600BF3" w:rsidP="00600BF3">
      <w:pPr>
        <w:pStyle w:val="NormalWeb"/>
        <w:spacing w:before="0" w:beforeAutospacing="0" w:after="0" w:afterAutospacing="0"/>
        <w:rPr>
          <w:rFonts w:ascii="Verdana" w:hAnsi="Verdana"/>
          <w:color w:val="000000"/>
          <w:sz w:val="22"/>
          <w:szCs w:val="22"/>
        </w:rPr>
      </w:pPr>
      <w:r w:rsidRPr="00906D57">
        <w:rPr>
          <w:rFonts w:ascii="Verdana" w:hAnsi="Verdana"/>
          <w:b/>
          <w:bCs/>
          <w:color w:val="000000"/>
          <w:sz w:val="22"/>
          <w:szCs w:val="22"/>
        </w:rPr>
        <w:t>Responsible for:</w:t>
      </w:r>
      <w:r w:rsidRPr="00600BF3">
        <w:rPr>
          <w:rFonts w:ascii="Verdana" w:hAnsi="Verdana"/>
          <w:color w:val="000000"/>
          <w:sz w:val="22"/>
          <w:szCs w:val="22"/>
        </w:rPr>
        <w:t xml:space="preserve"> N/A</w:t>
      </w:r>
    </w:p>
    <w:p w14:paraId="2BA1C90E" w14:textId="77777777" w:rsidR="00906D57" w:rsidRPr="00600BF3" w:rsidRDefault="00906D57" w:rsidP="00600BF3">
      <w:pPr>
        <w:pStyle w:val="NormalWeb"/>
        <w:spacing w:before="0" w:beforeAutospacing="0" w:after="0" w:afterAutospacing="0"/>
        <w:rPr>
          <w:rFonts w:ascii="Verdana" w:hAnsi="Verdana"/>
          <w:color w:val="000000"/>
          <w:sz w:val="22"/>
          <w:szCs w:val="22"/>
        </w:rPr>
      </w:pPr>
    </w:p>
    <w:p w14:paraId="2ACAD27A" w14:textId="77777777" w:rsidR="00600BF3" w:rsidRDefault="00600BF3" w:rsidP="00600BF3">
      <w:pPr>
        <w:pStyle w:val="NormalWeb"/>
        <w:spacing w:before="0" w:beforeAutospacing="0" w:after="0" w:afterAutospacing="0"/>
        <w:rPr>
          <w:rFonts w:ascii="Verdana" w:hAnsi="Verdana"/>
          <w:color w:val="000000"/>
          <w:sz w:val="22"/>
          <w:szCs w:val="22"/>
        </w:rPr>
      </w:pPr>
      <w:r w:rsidRPr="00906D57">
        <w:rPr>
          <w:rFonts w:ascii="Verdana" w:hAnsi="Verdana"/>
          <w:b/>
          <w:bCs/>
          <w:color w:val="000000"/>
          <w:sz w:val="22"/>
          <w:szCs w:val="22"/>
        </w:rPr>
        <w:t>Key Accountabilities:</w:t>
      </w:r>
      <w:r w:rsidRPr="00600BF3">
        <w:rPr>
          <w:rFonts w:ascii="Verdana" w:hAnsi="Verdana"/>
          <w:color w:val="000000"/>
          <w:sz w:val="22"/>
          <w:szCs w:val="22"/>
        </w:rPr>
        <w:t xml:space="preserve"> Overall: To support the provision of a timely and high-quality Business Support service for Staffordshire County Council. The expectations are that the person in this role will undertake a variety of tasks from the range set out in this Job Description.</w:t>
      </w:r>
    </w:p>
    <w:p w14:paraId="25878586" w14:textId="77777777" w:rsidR="00B910F3" w:rsidRPr="00600BF3" w:rsidRDefault="00B910F3" w:rsidP="00600BF3">
      <w:pPr>
        <w:pStyle w:val="NormalWeb"/>
        <w:spacing w:before="0" w:beforeAutospacing="0" w:after="0" w:afterAutospacing="0"/>
        <w:rPr>
          <w:rFonts w:ascii="Verdana" w:hAnsi="Verdana"/>
          <w:color w:val="000000"/>
          <w:sz w:val="22"/>
          <w:szCs w:val="22"/>
        </w:rPr>
      </w:pPr>
    </w:p>
    <w:p w14:paraId="41F94A24" w14:textId="6D8DF1EC" w:rsidR="00600BF3" w:rsidRPr="00B910F3" w:rsidRDefault="00600BF3" w:rsidP="00600BF3">
      <w:pPr>
        <w:pStyle w:val="NormalWeb"/>
        <w:spacing w:before="0" w:beforeAutospacing="0" w:after="0" w:afterAutospacing="0"/>
        <w:rPr>
          <w:rFonts w:ascii="Verdana" w:hAnsi="Verdana"/>
          <w:b/>
          <w:bCs/>
          <w:color w:val="000000"/>
          <w:sz w:val="22"/>
          <w:szCs w:val="22"/>
        </w:rPr>
      </w:pPr>
      <w:r w:rsidRPr="00B910F3">
        <w:rPr>
          <w:rFonts w:ascii="Verdana" w:hAnsi="Verdana"/>
          <w:b/>
          <w:bCs/>
          <w:color w:val="000000"/>
          <w:sz w:val="22"/>
          <w:szCs w:val="22"/>
        </w:rPr>
        <w:t>Performance and Finance:</w:t>
      </w:r>
    </w:p>
    <w:p w14:paraId="139E2D49" w14:textId="12962C32" w:rsidR="00600BF3" w:rsidRPr="00600BF3" w:rsidRDefault="00600BF3" w:rsidP="00B910F3">
      <w:pPr>
        <w:pStyle w:val="NormalWeb"/>
        <w:numPr>
          <w:ilvl w:val="0"/>
          <w:numId w:val="21"/>
        </w:numPr>
        <w:spacing w:before="0" w:beforeAutospacing="0" w:after="0" w:afterAutospacing="0"/>
        <w:rPr>
          <w:rFonts w:ascii="Verdana" w:hAnsi="Verdana"/>
          <w:color w:val="000000"/>
          <w:sz w:val="22"/>
          <w:szCs w:val="22"/>
        </w:rPr>
      </w:pPr>
      <w:r w:rsidRPr="00600BF3">
        <w:rPr>
          <w:rFonts w:ascii="Verdana" w:hAnsi="Verdana"/>
          <w:color w:val="000000"/>
          <w:sz w:val="22"/>
          <w:szCs w:val="22"/>
        </w:rPr>
        <w:t>Maintain an awareness of legislation, guidance policies, processes and best practice in order to ensure that the Service is continually improving.</w:t>
      </w:r>
    </w:p>
    <w:p w14:paraId="363BF3B5" w14:textId="5AEA14D6" w:rsidR="00600BF3" w:rsidRDefault="00600BF3" w:rsidP="00B910F3">
      <w:pPr>
        <w:pStyle w:val="NormalWeb"/>
        <w:numPr>
          <w:ilvl w:val="0"/>
          <w:numId w:val="21"/>
        </w:numPr>
        <w:spacing w:before="0" w:beforeAutospacing="0" w:after="0" w:afterAutospacing="0"/>
        <w:rPr>
          <w:rFonts w:ascii="Verdana" w:hAnsi="Verdana"/>
          <w:color w:val="000000"/>
          <w:sz w:val="22"/>
          <w:szCs w:val="22"/>
        </w:rPr>
      </w:pPr>
      <w:r w:rsidRPr="00600BF3">
        <w:rPr>
          <w:rFonts w:ascii="Verdana" w:hAnsi="Verdana"/>
          <w:color w:val="000000"/>
          <w:sz w:val="22"/>
          <w:szCs w:val="22"/>
        </w:rPr>
        <w:t>Undertake limited transactions on behalf of the service in the finance system, mainly the inputting of data.</w:t>
      </w:r>
    </w:p>
    <w:p w14:paraId="486B6573" w14:textId="77777777" w:rsidR="00B910F3" w:rsidRPr="00600BF3" w:rsidRDefault="00B910F3" w:rsidP="00600BF3">
      <w:pPr>
        <w:pStyle w:val="NormalWeb"/>
        <w:spacing w:before="0" w:beforeAutospacing="0" w:after="0" w:afterAutospacing="0"/>
        <w:rPr>
          <w:rFonts w:ascii="Verdana" w:hAnsi="Verdana"/>
          <w:color w:val="000000"/>
          <w:sz w:val="22"/>
          <w:szCs w:val="22"/>
        </w:rPr>
      </w:pPr>
    </w:p>
    <w:p w14:paraId="35012459" w14:textId="4CA6F12F" w:rsidR="00600BF3" w:rsidRPr="00B910F3" w:rsidRDefault="00600BF3" w:rsidP="00600BF3">
      <w:pPr>
        <w:pStyle w:val="NormalWeb"/>
        <w:spacing w:before="0" w:beforeAutospacing="0" w:after="0" w:afterAutospacing="0"/>
        <w:rPr>
          <w:rFonts w:ascii="Verdana" w:hAnsi="Verdana"/>
          <w:b/>
          <w:bCs/>
          <w:color w:val="000000"/>
          <w:sz w:val="22"/>
          <w:szCs w:val="22"/>
        </w:rPr>
      </w:pPr>
      <w:r w:rsidRPr="00B910F3">
        <w:rPr>
          <w:rFonts w:ascii="Verdana" w:hAnsi="Verdana"/>
          <w:b/>
          <w:bCs/>
          <w:color w:val="000000"/>
          <w:sz w:val="22"/>
          <w:szCs w:val="22"/>
        </w:rPr>
        <w:t>Business Support</w:t>
      </w:r>
      <w:r w:rsidR="00B910F3">
        <w:rPr>
          <w:rFonts w:ascii="Verdana" w:hAnsi="Verdana"/>
          <w:b/>
          <w:bCs/>
          <w:color w:val="000000"/>
          <w:sz w:val="22"/>
          <w:szCs w:val="22"/>
        </w:rPr>
        <w:t>:</w:t>
      </w:r>
    </w:p>
    <w:p w14:paraId="07DC29A6" w14:textId="7980EA35"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Administer telephone enquiries, liaising with internal and external customers taking any appropriate action</w:t>
      </w:r>
    </w:p>
    <w:p w14:paraId="24368B71" w14:textId="1E1B4741"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Administer correspondence, on a daily basis and take any appropriate action. Maintain appropriate pending, filing and information systems</w:t>
      </w:r>
    </w:p>
    <w:p w14:paraId="5B902220" w14:textId="178942FC"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Maintaining records, both paper and electronic, including computer-based information systems, for input and retrieval of data. Use of office e-mails and intranet/internet facilities.</w:t>
      </w:r>
    </w:p>
    <w:p w14:paraId="437A08AE" w14:textId="07DB8422"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The production of documents, including letters and reports using Office software.</w:t>
      </w:r>
    </w:p>
    <w:p w14:paraId="3BABD9FF" w14:textId="0B68C3E1"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Ensure the appropriate retention schedules are adhered to and archiving accordingly.</w:t>
      </w:r>
    </w:p>
    <w:p w14:paraId="4AD6DCDC" w14:textId="4D2F32B4"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Operate the service systems, following agreed procedures</w:t>
      </w:r>
    </w:p>
    <w:p w14:paraId="2FE3B9DE" w14:textId="26B9046D"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Maintain diaries, organise travel and accommodation.</w:t>
      </w:r>
    </w:p>
    <w:p w14:paraId="4E5E3A3C" w14:textId="22EB85B1"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Convene meetings, coordinating the circulation of agendas and relevant papers.</w:t>
      </w:r>
    </w:p>
    <w:p w14:paraId="0FECFFAB" w14:textId="4074A4B4" w:rsidR="00600BF3" w:rsidRPr="00600BF3" w:rsidRDefault="00600BF3" w:rsidP="00B910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Provide appropriate support for events and workshops, to include invitations, venue liaison, catering, equipment and administration as required by the business</w:t>
      </w:r>
    </w:p>
    <w:p w14:paraId="2A7EA367" w14:textId="77777777" w:rsidR="006865F7" w:rsidRDefault="00600BF3" w:rsidP="00600BF3">
      <w:pPr>
        <w:pStyle w:val="NormalWeb"/>
        <w:numPr>
          <w:ilvl w:val="0"/>
          <w:numId w:val="23"/>
        </w:numPr>
        <w:spacing w:before="0" w:beforeAutospacing="0" w:after="0" w:afterAutospacing="0"/>
        <w:rPr>
          <w:rFonts w:ascii="Verdana" w:hAnsi="Verdana"/>
          <w:color w:val="000000"/>
          <w:sz w:val="22"/>
          <w:szCs w:val="22"/>
        </w:rPr>
      </w:pPr>
      <w:r w:rsidRPr="00600BF3">
        <w:rPr>
          <w:rFonts w:ascii="Verdana" w:hAnsi="Verdana"/>
          <w:color w:val="000000"/>
          <w:sz w:val="22"/>
          <w:szCs w:val="22"/>
        </w:rPr>
        <w:t>Monitor stocks, including publications, electronic or otherwise, relevant to the service area</w:t>
      </w:r>
    </w:p>
    <w:p w14:paraId="63CFF0B5" w14:textId="3B759FC2" w:rsidR="00600BF3" w:rsidRPr="006865F7" w:rsidRDefault="00600BF3" w:rsidP="009C0A50">
      <w:pPr>
        <w:pStyle w:val="NormalWeb"/>
        <w:spacing w:before="0" w:beforeAutospacing="0" w:after="0" w:afterAutospacing="0"/>
        <w:ind w:left="360"/>
        <w:rPr>
          <w:rFonts w:ascii="Verdana" w:hAnsi="Verdana"/>
          <w:color w:val="000000"/>
          <w:sz w:val="22"/>
          <w:szCs w:val="22"/>
        </w:rPr>
      </w:pPr>
      <w:r w:rsidRPr="006865F7">
        <w:rPr>
          <w:rFonts w:ascii="Verdana" w:hAnsi="Verdana"/>
          <w:b/>
          <w:bCs/>
          <w:color w:val="000000"/>
          <w:sz w:val="22"/>
          <w:szCs w:val="22"/>
        </w:rPr>
        <w:lastRenderedPageBreak/>
        <w:t>General responsibilities include:</w:t>
      </w:r>
    </w:p>
    <w:p w14:paraId="3B523F66" w14:textId="1538EA79"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Acting in a professional and competent manner always to enhance the reputation of Business and Executive Support within and outside of the organisation, including high awareness of sensitivities associated with political views of members.</w:t>
      </w:r>
    </w:p>
    <w:p w14:paraId="5D56F841" w14:textId="47442B7F"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Being responsible for complying with health and safety responsibilities as outlined in the SCC Health and Safety Manual.</w:t>
      </w:r>
    </w:p>
    <w:p w14:paraId="6C7ECB66" w14:textId="1D458ACB"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Being responsible for complying with relevant Information, Privacy and Data Security policies.</w:t>
      </w:r>
    </w:p>
    <w:p w14:paraId="574DF693" w14:textId="0FEA578E"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To engage with the wider Business and Executive support team and contribute to discussion and planning sessions to ensure there is a consistent approach to providing support/customer service within the organisation.</w:t>
      </w:r>
    </w:p>
    <w:p w14:paraId="64F93C3E" w14:textId="2C2D92D7"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To participate in the My Performance Conversation process and undertaking appropriate training and development in accordance with the Council’s People Development process.</w:t>
      </w:r>
    </w:p>
    <w:p w14:paraId="4889045E" w14:textId="6B671B0B" w:rsidR="00600BF3" w:rsidRP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Provide appropriate support when responding to any major incident (multi-agency &amp; single-agency); supported by the Lead Officer and Staffordshire’s Civil Contingencies Unit.</w:t>
      </w:r>
    </w:p>
    <w:p w14:paraId="4B796EED" w14:textId="6D856623" w:rsidR="00600BF3" w:rsidRDefault="00600BF3" w:rsidP="00B910F3">
      <w:pPr>
        <w:pStyle w:val="NormalWeb"/>
        <w:numPr>
          <w:ilvl w:val="0"/>
          <w:numId w:val="25"/>
        </w:numPr>
        <w:spacing w:before="0" w:beforeAutospacing="0" w:after="0" w:afterAutospacing="0"/>
        <w:rPr>
          <w:rFonts w:ascii="Verdana" w:hAnsi="Verdana"/>
          <w:color w:val="000000"/>
          <w:sz w:val="22"/>
          <w:szCs w:val="22"/>
        </w:rPr>
      </w:pPr>
      <w:r w:rsidRPr="00600BF3">
        <w:rPr>
          <w:rFonts w:ascii="Verdana" w:hAnsi="Verdana"/>
          <w:color w:val="000000"/>
          <w:sz w:val="22"/>
          <w:szCs w:val="22"/>
        </w:rPr>
        <w:t>Such other duties as may arise in connection with the activities mentioned above.</w:t>
      </w:r>
    </w:p>
    <w:p w14:paraId="35EDD4B6" w14:textId="77777777" w:rsidR="00B910F3" w:rsidRPr="00600BF3" w:rsidRDefault="00B910F3" w:rsidP="00B910F3">
      <w:pPr>
        <w:pStyle w:val="NormalWeb"/>
        <w:spacing w:before="0" w:beforeAutospacing="0" w:after="0" w:afterAutospacing="0"/>
        <w:ind w:left="720"/>
        <w:rPr>
          <w:rFonts w:ascii="Verdana" w:hAnsi="Verdana"/>
          <w:color w:val="000000"/>
          <w:sz w:val="22"/>
          <w:szCs w:val="22"/>
        </w:rPr>
      </w:pPr>
    </w:p>
    <w:p w14:paraId="0CA15FB4" w14:textId="77777777" w:rsidR="00600BF3" w:rsidRDefault="00600BF3" w:rsidP="00B910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The content of this job description and person specification will be reviewed in line with SCC’s training and development review policy.</w:t>
      </w:r>
    </w:p>
    <w:p w14:paraId="48B67604" w14:textId="77777777" w:rsidR="00B910F3" w:rsidRPr="00600BF3" w:rsidRDefault="00B910F3" w:rsidP="00B910F3">
      <w:pPr>
        <w:pStyle w:val="NormalWeb"/>
        <w:spacing w:before="0" w:beforeAutospacing="0" w:after="0" w:afterAutospacing="0"/>
        <w:rPr>
          <w:rFonts w:ascii="Verdana" w:hAnsi="Verdana"/>
          <w:color w:val="000000"/>
          <w:sz w:val="22"/>
          <w:szCs w:val="22"/>
        </w:rPr>
      </w:pPr>
    </w:p>
    <w:p w14:paraId="25E13B8F" w14:textId="77777777" w:rsidR="00600BF3" w:rsidRPr="00B910F3" w:rsidRDefault="00600BF3" w:rsidP="00600BF3">
      <w:pPr>
        <w:pStyle w:val="NormalWeb"/>
        <w:spacing w:before="0" w:beforeAutospacing="0" w:after="0" w:afterAutospacing="0"/>
        <w:rPr>
          <w:rFonts w:ascii="Verdana" w:hAnsi="Verdana"/>
          <w:b/>
          <w:bCs/>
          <w:color w:val="000000"/>
          <w:sz w:val="22"/>
          <w:szCs w:val="22"/>
          <w:u w:val="single"/>
        </w:rPr>
      </w:pPr>
      <w:r w:rsidRPr="00B910F3">
        <w:rPr>
          <w:rFonts w:ascii="Verdana" w:hAnsi="Verdana"/>
          <w:b/>
          <w:bCs/>
          <w:color w:val="000000"/>
          <w:sz w:val="22"/>
          <w:szCs w:val="22"/>
          <w:u w:val="single"/>
        </w:rPr>
        <w:t>Professional Accountabilities:</w:t>
      </w:r>
    </w:p>
    <w:p w14:paraId="04E67377" w14:textId="77777777" w:rsidR="00B910F3" w:rsidRPr="00600BF3" w:rsidRDefault="00B910F3" w:rsidP="00600BF3">
      <w:pPr>
        <w:pStyle w:val="NormalWeb"/>
        <w:spacing w:before="0" w:beforeAutospacing="0" w:after="0" w:afterAutospacing="0"/>
        <w:rPr>
          <w:rFonts w:ascii="Verdana" w:hAnsi="Verdana"/>
          <w:color w:val="000000"/>
          <w:sz w:val="22"/>
          <w:szCs w:val="22"/>
        </w:rPr>
      </w:pPr>
    </w:p>
    <w:p w14:paraId="4CB69525"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The post holder is required to contribute to the achievement of the Council objectives through:</w:t>
      </w:r>
    </w:p>
    <w:p w14:paraId="5B1E8B5A"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13848F20" w14:textId="77777777" w:rsidR="00600BF3"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t>Financial Management</w:t>
      </w:r>
    </w:p>
    <w:p w14:paraId="5F737A91"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Personal accountability for delivering services efficiently, effectively, within budget and to implement any approved savings and investment allocated to the service.</w:t>
      </w:r>
    </w:p>
    <w:p w14:paraId="77DA31C8"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1759FA3A" w14:textId="686EA1D6" w:rsidR="000568C8"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t>People Management</w:t>
      </w:r>
    </w:p>
    <w:p w14:paraId="533112EF"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Engaging with People Management policies and processes</w:t>
      </w:r>
    </w:p>
    <w:p w14:paraId="754E5167"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1CB02D2C" w14:textId="77777777" w:rsidR="00600BF3"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t>Equalities</w:t>
      </w:r>
    </w:p>
    <w:p w14:paraId="2DC1BC5D"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Ensuring that all work is completed with a commitment to equality and anti-discriminatory practice, as a minimum to standards required by legislation.</w:t>
      </w:r>
    </w:p>
    <w:p w14:paraId="073ADD27"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7C640B48" w14:textId="77777777" w:rsidR="00600BF3"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t>Climate Change</w:t>
      </w:r>
    </w:p>
    <w:p w14:paraId="2511BEA5"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Delivering energy conservation practices in line with the Council’s climate change strategy.</w:t>
      </w:r>
    </w:p>
    <w:p w14:paraId="35F5FA59"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34CB9297" w14:textId="77777777" w:rsidR="00600BF3"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t>Health and Safety</w:t>
      </w:r>
    </w:p>
    <w:p w14:paraId="00C36BBF" w14:textId="77777777" w:rsid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Ensuring a work environment that protects people’s health and safety and that promotes welfare, and which is in accordance with the Council’s Health &amp; Safety policy.</w:t>
      </w:r>
    </w:p>
    <w:p w14:paraId="53E029DD" w14:textId="77777777" w:rsidR="000568C8" w:rsidRPr="00600BF3" w:rsidRDefault="000568C8" w:rsidP="00600BF3">
      <w:pPr>
        <w:pStyle w:val="NormalWeb"/>
        <w:spacing w:before="0" w:beforeAutospacing="0" w:after="0" w:afterAutospacing="0"/>
        <w:rPr>
          <w:rFonts w:ascii="Verdana" w:hAnsi="Verdana"/>
          <w:color w:val="000000"/>
          <w:sz w:val="22"/>
          <w:szCs w:val="22"/>
        </w:rPr>
      </w:pPr>
    </w:p>
    <w:p w14:paraId="578C0C7D" w14:textId="77777777" w:rsidR="004C3768" w:rsidRDefault="004C3768">
      <w:pPr>
        <w:rPr>
          <w:rFonts w:ascii="Verdana" w:eastAsia="Times New Roman" w:hAnsi="Verdana" w:cs="Times New Roman"/>
          <w:b/>
          <w:bCs/>
          <w:color w:val="000000"/>
          <w:lang w:val="en-GB" w:eastAsia="en-GB"/>
        </w:rPr>
      </w:pPr>
      <w:r>
        <w:rPr>
          <w:rFonts w:ascii="Verdana" w:hAnsi="Verdana"/>
          <w:b/>
          <w:bCs/>
          <w:color w:val="000000"/>
        </w:rPr>
        <w:br w:type="page"/>
      </w:r>
    </w:p>
    <w:p w14:paraId="64093D66" w14:textId="6F3B7889" w:rsidR="00600BF3" w:rsidRPr="000568C8" w:rsidRDefault="00600BF3" w:rsidP="00600BF3">
      <w:pPr>
        <w:pStyle w:val="NormalWeb"/>
        <w:spacing w:before="0" w:beforeAutospacing="0" w:after="0" w:afterAutospacing="0"/>
        <w:rPr>
          <w:rFonts w:ascii="Verdana" w:hAnsi="Verdana"/>
          <w:b/>
          <w:bCs/>
          <w:color w:val="000000"/>
          <w:sz w:val="22"/>
          <w:szCs w:val="22"/>
        </w:rPr>
      </w:pPr>
      <w:r w:rsidRPr="000568C8">
        <w:rPr>
          <w:rFonts w:ascii="Verdana" w:hAnsi="Verdana"/>
          <w:b/>
          <w:bCs/>
          <w:color w:val="000000"/>
          <w:sz w:val="22"/>
          <w:szCs w:val="22"/>
        </w:rPr>
        <w:lastRenderedPageBreak/>
        <w:t>Safeguarding</w:t>
      </w:r>
    </w:p>
    <w:p w14:paraId="5185690B"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Commitment to safeguarding and promoting the welfare of vulnerable groups.</w:t>
      </w:r>
    </w:p>
    <w:p w14:paraId="061B9B06" w14:textId="77777777" w:rsidR="00600BF3" w:rsidRPr="00600BF3" w:rsidRDefault="00600BF3" w:rsidP="00600BF3">
      <w:pPr>
        <w:pStyle w:val="NormalWeb"/>
        <w:spacing w:before="0" w:beforeAutospacing="0" w:after="0" w:afterAutospacing="0"/>
        <w:rPr>
          <w:rFonts w:ascii="Verdana" w:hAnsi="Verdana"/>
          <w:color w:val="000000"/>
          <w:sz w:val="22"/>
          <w:szCs w:val="22"/>
        </w:rPr>
      </w:pPr>
      <w:r w:rsidRPr="00600BF3">
        <w:rPr>
          <w:rFonts w:ascii="Verdana" w:hAnsi="Verdana"/>
          <w:color w:val="000000"/>
          <w:sz w:val="22"/>
          <w:szCs w:val="22"/>
        </w:rPr>
        <w:t>The content of this Job Description and Person Specification will be reviewed on a regular basis.</w:t>
      </w:r>
    </w:p>
    <w:p w14:paraId="3151C0DC" w14:textId="11A5744D" w:rsidR="00816AA1" w:rsidRPr="00600BF3" w:rsidRDefault="00816AA1" w:rsidP="00600BF3">
      <w:pPr>
        <w:pStyle w:val="Salary"/>
        <w:spacing w:before="0" w:after="0"/>
        <w:rPr>
          <w:sz w:val="22"/>
          <w:szCs w:val="22"/>
        </w:rPr>
      </w:pPr>
      <w:r w:rsidRPr="00600BF3">
        <w:rPr>
          <w:sz w:val="22"/>
          <w:szCs w:val="22"/>
        </w:rPr>
        <w:t xml:space="preserve">GRADE </w:t>
      </w:r>
      <w:r w:rsidR="0041456C" w:rsidRPr="00600BF3">
        <w:rPr>
          <w:sz w:val="22"/>
          <w:szCs w:val="22"/>
        </w:rPr>
        <w:t>xx</w:t>
      </w:r>
    </w:p>
    <w:p w14:paraId="22849BE4" w14:textId="77777777" w:rsidR="00FD1803" w:rsidRDefault="00FD1803">
      <w:pPr>
        <w:rPr>
          <w:rFonts w:cs="Avenir Roman"/>
        </w:rPr>
      </w:pPr>
      <w:r>
        <w:rPr>
          <w:rFonts w:cs="Avenir Roman"/>
        </w:rPr>
        <w:br w:type="page"/>
      </w:r>
    </w:p>
    <w:p w14:paraId="545D347F" w14:textId="77777777" w:rsidR="00FD1803" w:rsidRPr="008266FE" w:rsidRDefault="00FD1803" w:rsidP="00F5030F">
      <w:pPr>
        <w:spacing w:after="0"/>
        <w:rPr>
          <w:rFonts w:ascii="Gill Sans MT" w:eastAsia="Gill Sans MT" w:hAnsi="Gill Sans MT" w:cs="Arial"/>
        </w:rPr>
      </w:pPr>
      <w:r w:rsidRPr="008266FE">
        <w:rPr>
          <w:rFonts w:ascii="Gill Sans MT" w:eastAsia="Gill Sans MT" w:hAnsi="Gill Sans MT" w:cs="Arial"/>
          <w:b/>
        </w:rPr>
        <w:lastRenderedPageBreak/>
        <w:t>Person Specification</w:t>
      </w:r>
      <w:r w:rsidRPr="008266FE">
        <w:rPr>
          <w:rFonts w:ascii="Gill Sans MT" w:eastAsia="Gill Sans MT" w:hAnsi="Gill Sans MT"/>
        </w:rPr>
        <w:t xml:space="preserve"> </w:t>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Pr>
          <w:rFonts w:ascii="Gill Sans MT" w:eastAsia="Gill Sans MT" w:hAnsi="Gill Sans MT"/>
        </w:rPr>
        <w:tab/>
      </w:r>
      <w:r w:rsidRPr="008266FE">
        <w:rPr>
          <w:rFonts w:ascii="Gill Sans MT" w:eastAsia="Gill Sans MT" w:hAnsi="Gill Sans MT" w:cs="Arial"/>
        </w:rPr>
        <w:t>A = Assessed at Application</w:t>
      </w:r>
    </w:p>
    <w:p w14:paraId="16B3CE98" w14:textId="77777777" w:rsidR="00FD1803" w:rsidRPr="008266FE" w:rsidRDefault="00FD1803" w:rsidP="00F5030F">
      <w:pPr>
        <w:pStyle w:val="BodyText"/>
        <w:spacing w:after="0"/>
        <w:ind w:left="6480"/>
        <w:rPr>
          <w:rFonts w:ascii="Gill Sans MT" w:eastAsia="Gill Sans MT" w:hAnsi="Gill Sans MT"/>
        </w:rPr>
      </w:pPr>
      <w:r w:rsidRPr="008266FE">
        <w:rPr>
          <w:rFonts w:ascii="Gill Sans MT" w:eastAsia="Gill Sans MT" w:hAnsi="Gill Sans MT"/>
        </w:rPr>
        <w:t>I = Assessed at Interview</w:t>
      </w:r>
    </w:p>
    <w:p w14:paraId="0B096AA0" w14:textId="77777777" w:rsidR="00FD1803" w:rsidRPr="008266FE" w:rsidRDefault="00FD1803" w:rsidP="00F5030F">
      <w:pPr>
        <w:pStyle w:val="BodyText"/>
        <w:spacing w:after="0"/>
        <w:ind w:left="6480"/>
        <w:rPr>
          <w:rFonts w:ascii="Gill Sans MT" w:eastAsia="Gill Sans MT" w:hAnsi="Gill Sans MT" w:cs="Arial"/>
        </w:rPr>
      </w:pPr>
      <w:r w:rsidRPr="008266FE">
        <w:rPr>
          <w:rFonts w:ascii="Gill Sans MT" w:eastAsia="Gill Sans MT" w:hAnsi="Gill Sans MT"/>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603EE6" w:rsidRPr="008266FE" w14:paraId="73ACD33A" w14:textId="77777777" w:rsidTr="007D0A69">
        <w:trPr>
          <w:trHeight w:val="1117"/>
          <w:jc w:val="center"/>
        </w:trPr>
        <w:tc>
          <w:tcPr>
            <w:tcW w:w="1275" w:type="dxa"/>
            <w:tcBorders>
              <w:top w:val="single" w:sz="12" w:space="0" w:color="auto"/>
              <w:bottom w:val="single" w:sz="12" w:space="0" w:color="auto"/>
            </w:tcBorders>
            <w:shd w:val="clear" w:color="auto" w:fill="FFFFFF"/>
          </w:tcPr>
          <w:p w14:paraId="0F320CF4" w14:textId="77777777" w:rsidR="00603EE6" w:rsidRDefault="00603EE6" w:rsidP="00603EE6">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0E27988D" w14:textId="77777777" w:rsidR="00603EE6" w:rsidRPr="008266FE" w:rsidRDefault="00603EE6" w:rsidP="00603EE6">
            <w:pPr>
              <w:pStyle w:val="Heading3"/>
              <w:jc w:val="center"/>
              <w:rPr>
                <w:rFonts w:ascii="Gill Sans MT" w:eastAsia="Gill Sans MT" w:hAnsi="Gill Sans MT"/>
                <w:sz w:val="16"/>
                <w:szCs w:val="16"/>
              </w:rPr>
            </w:pPr>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
        </w:tc>
        <w:tc>
          <w:tcPr>
            <w:tcW w:w="7440" w:type="dxa"/>
            <w:tcBorders>
              <w:top w:val="single" w:sz="12" w:space="0" w:color="auto"/>
              <w:bottom w:val="single" w:sz="12" w:space="0" w:color="auto"/>
            </w:tcBorders>
            <w:shd w:val="clear" w:color="auto" w:fill="FFFFFF"/>
          </w:tcPr>
          <w:p w14:paraId="20141DA2" w14:textId="77777777" w:rsidR="00603EE6" w:rsidRPr="008266FE" w:rsidRDefault="00603EE6" w:rsidP="00603EE6">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3EC1A379" w14:textId="77777777" w:rsidR="00603EE6" w:rsidRPr="008266FE" w:rsidRDefault="00603EE6" w:rsidP="00603EE6">
            <w:pPr>
              <w:spacing w:after="0"/>
              <w:jc w:val="center"/>
              <w:rPr>
                <w:rFonts w:ascii="Gill Sans MT" w:eastAsia="Gill Sans MT" w:hAnsi="Gill Sans MT"/>
                <w:b/>
              </w:rPr>
            </w:pPr>
          </w:p>
          <w:p w14:paraId="25A927B5" w14:textId="77777777" w:rsidR="00603EE6" w:rsidRPr="008266FE" w:rsidRDefault="00603EE6" w:rsidP="00603EE6">
            <w:pPr>
              <w:spacing w:after="0"/>
              <w:jc w:val="center"/>
              <w:rPr>
                <w:rFonts w:ascii="Gill Sans MT" w:eastAsia="Gill Sans MT" w:hAnsi="Gill Sans MT"/>
                <w:b/>
              </w:rPr>
            </w:pPr>
            <w:r w:rsidRPr="008266FE">
              <w:rPr>
                <w:rFonts w:ascii="Gill Sans MT" w:eastAsia="Gill Sans MT" w:hAnsi="Gill Sans MT"/>
                <w:b/>
              </w:rPr>
              <w:t>Measured by</w:t>
            </w:r>
          </w:p>
          <w:p w14:paraId="656520EB" w14:textId="77777777" w:rsidR="00603EE6" w:rsidRPr="008266FE" w:rsidRDefault="00603EE6" w:rsidP="00603EE6">
            <w:pPr>
              <w:spacing w:after="0"/>
              <w:jc w:val="center"/>
              <w:rPr>
                <w:rFonts w:ascii="Gill Sans MT" w:eastAsia="Gill Sans MT" w:hAnsi="Gill Sans MT"/>
                <w:b/>
              </w:rPr>
            </w:pPr>
          </w:p>
        </w:tc>
      </w:tr>
      <w:tr w:rsidR="00603EE6" w:rsidRPr="008266FE" w14:paraId="7DA2B843" w14:textId="77777777" w:rsidTr="007D0A69">
        <w:trPr>
          <w:jc w:val="center"/>
        </w:trPr>
        <w:tc>
          <w:tcPr>
            <w:tcW w:w="1275" w:type="dxa"/>
            <w:tcBorders>
              <w:top w:val="single" w:sz="12" w:space="0" w:color="auto"/>
            </w:tcBorders>
          </w:tcPr>
          <w:p w14:paraId="48303B93" w14:textId="77777777" w:rsidR="00603EE6" w:rsidRPr="008266FE" w:rsidRDefault="00603EE6" w:rsidP="00603EE6">
            <w:pPr>
              <w:spacing w:after="0"/>
              <w:jc w:val="center"/>
              <w:rPr>
                <w:rFonts w:ascii="Gill Sans MT" w:eastAsia="Gill Sans MT" w:hAnsi="Gill Sans MT"/>
              </w:rPr>
            </w:pPr>
          </w:p>
          <w:p w14:paraId="7D6A58A1" w14:textId="77777777" w:rsidR="00603EE6" w:rsidRDefault="00603EE6" w:rsidP="00603EE6">
            <w:pPr>
              <w:spacing w:after="0"/>
              <w:jc w:val="center"/>
              <w:rPr>
                <w:rFonts w:ascii="Gill Sans MT" w:eastAsia="Gill Sans MT" w:hAnsi="Gill Sans MT"/>
                <w:b/>
              </w:rPr>
            </w:pPr>
          </w:p>
          <w:p w14:paraId="73D71DB5" w14:textId="77777777" w:rsidR="00603EE6" w:rsidRDefault="00603EE6" w:rsidP="00603EE6">
            <w:pPr>
              <w:spacing w:after="0"/>
              <w:jc w:val="center"/>
              <w:rPr>
                <w:rFonts w:ascii="Gill Sans MT" w:eastAsia="Gill Sans MT" w:hAnsi="Gill Sans MT"/>
                <w:b/>
              </w:rPr>
            </w:pPr>
          </w:p>
          <w:p w14:paraId="1E9BA776" w14:textId="6E2A64C2" w:rsidR="00603EE6" w:rsidRPr="008266FE" w:rsidRDefault="00603EE6" w:rsidP="00603EE6">
            <w:pPr>
              <w:spacing w:after="0"/>
              <w:jc w:val="center"/>
              <w:rPr>
                <w:rFonts w:ascii="Gill Sans MT" w:eastAsia="Gill Sans MT" w:hAnsi="Gill Sans MT" w:cs="Arial"/>
              </w:rPr>
            </w:pPr>
            <w:r w:rsidRPr="00886B0B">
              <w:rPr>
                <w:rFonts w:ascii="Gill Sans MT" w:eastAsia="Gill Sans MT" w:hAnsi="Gill Sans MT"/>
                <w:b/>
                <w:noProof/>
              </w:rPr>
              <w:drawing>
                <wp:inline distT="0" distB="0" distL="0" distR="0" wp14:anchorId="17E2DA4A" wp14:editId="79FCB14A">
                  <wp:extent cx="504825" cy="247650"/>
                  <wp:effectExtent l="0" t="0" r="9525" b="0"/>
                  <wp:docPr id="1694078964"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78964" name="Picture 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4741356" w14:textId="77777777" w:rsidR="00603EE6" w:rsidRPr="008266FE" w:rsidRDefault="00603EE6" w:rsidP="00603EE6">
            <w:pPr>
              <w:spacing w:after="0"/>
              <w:jc w:val="center"/>
              <w:rPr>
                <w:rFonts w:ascii="Gill Sans MT" w:eastAsia="Gill Sans MT" w:hAnsi="Gill Sans MT"/>
              </w:rPr>
            </w:pPr>
          </w:p>
        </w:tc>
        <w:tc>
          <w:tcPr>
            <w:tcW w:w="7440" w:type="dxa"/>
            <w:tcBorders>
              <w:top w:val="single" w:sz="12" w:space="0" w:color="auto"/>
            </w:tcBorders>
          </w:tcPr>
          <w:p w14:paraId="0416B04C" w14:textId="77777777" w:rsidR="00603EE6" w:rsidRPr="00CB325D" w:rsidRDefault="00603EE6" w:rsidP="00603EE6">
            <w:pPr>
              <w:spacing w:after="0"/>
              <w:jc w:val="both"/>
              <w:rPr>
                <w:rFonts w:ascii="Gill Sans MT" w:eastAsia="Gill Sans MT" w:hAnsi="Gill Sans MT"/>
                <w:sz w:val="12"/>
                <w:szCs w:val="12"/>
              </w:rPr>
            </w:pPr>
          </w:p>
          <w:p w14:paraId="75761638" w14:textId="77777777" w:rsidR="00603EE6" w:rsidRPr="00CB325D" w:rsidRDefault="00603EE6" w:rsidP="00603EE6">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6DB4E90F" w14:textId="77777777" w:rsidR="00603EE6" w:rsidRPr="00C102B3" w:rsidRDefault="00603EE6" w:rsidP="00603EE6">
            <w:pPr>
              <w:numPr>
                <w:ilvl w:val="0"/>
                <w:numId w:val="8"/>
              </w:numPr>
              <w:autoSpaceDE w:val="0"/>
              <w:autoSpaceDN w:val="0"/>
              <w:adjustRightInd w:val="0"/>
              <w:spacing w:after="0" w:line="240" w:lineRule="auto"/>
              <w:jc w:val="both"/>
              <w:rPr>
                <w:rFonts w:ascii="Gill Sans MT" w:hAnsi="Gill Sans MT" w:cs="Arial"/>
              </w:rPr>
            </w:pPr>
            <w:r w:rsidRPr="00C102B3">
              <w:rPr>
                <w:rFonts w:ascii="Gill Sans MT" w:hAnsi="Gill Sans MT" w:cs="Arial"/>
              </w:rPr>
              <w:t>Possess a Business Administration qualification, NVQ Level 2 or equivalent experience.</w:t>
            </w:r>
          </w:p>
          <w:p w14:paraId="505DD7FD" w14:textId="77777777" w:rsidR="00603EE6" w:rsidRPr="00C102B3" w:rsidRDefault="00603EE6" w:rsidP="00603EE6">
            <w:pPr>
              <w:numPr>
                <w:ilvl w:val="0"/>
                <w:numId w:val="8"/>
              </w:numPr>
              <w:autoSpaceDE w:val="0"/>
              <w:autoSpaceDN w:val="0"/>
              <w:adjustRightInd w:val="0"/>
              <w:spacing w:after="0" w:line="240" w:lineRule="auto"/>
              <w:jc w:val="both"/>
              <w:rPr>
                <w:rFonts w:ascii="Gill Sans MT" w:hAnsi="Gill Sans MT" w:cs="Arial"/>
              </w:rPr>
            </w:pPr>
            <w:r w:rsidRPr="00C102B3">
              <w:rPr>
                <w:rFonts w:ascii="Gill Sans MT" w:hAnsi="Gill Sans MT" w:cs="Arial"/>
              </w:rPr>
              <w:t>Possess GCSE in Math and English subjects grade C or above or equivalent qualifications</w:t>
            </w:r>
          </w:p>
          <w:p w14:paraId="3B33E259" w14:textId="77777777" w:rsidR="00603EE6" w:rsidRPr="008266FE" w:rsidRDefault="00603EE6" w:rsidP="00603EE6">
            <w:pPr>
              <w:spacing w:after="0"/>
              <w:jc w:val="both"/>
              <w:rPr>
                <w:rFonts w:ascii="Gill Sans MT" w:eastAsia="Gill Sans MT" w:hAnsi="Gill Sans MT"/>
              </w:rPr>
            </w:pPr>
          </w:p>
        </w:tc>
        <w:tc>
          <w:tcPr>
            <w:tcW w:w="1946" w:type="dxa"/>
            <w:tcBorders>
              <w:top w:val="single" w:sz="12" w:space="0" w:color="auto"/>
            </w:tcBorders>
          </w:tcPr>
          <w:p w14:paraId="507F3737" w14:textId="77777777" w:rsidR="00603EE6" w:rsidRPr="008266FE" w:rsidRDefault="00603EE6" w:rsidP="00603EE6">
            <w:pPr>
              <w:spacing w:after="0"/>
              <w:jc w:val="center"/>
              <w:rPr>
                <w:rFonts w:ascii="Gill Sans MT" w:eastAsia="Gill Sans MT" w:hAnsi="Gill Sans MT"/>
              </w:rPr>
            </w:pPr>
          </w:p>
          <w:p w14:paraId="3B760C60" w14:textId="77777777" w:rsidR="00603EE6" w:rsidRPr="008266FE" w:rsidRDefault="00603EE6" w:rsidP="00603EE6">
            <w:pPr>
              <w:spacing w:after="0"/>
              <w:jc w:val="center"/>
              <w:rPr>
                <w:rFonts w:ascii="Gill Sans MT" w:eastAsia="Gill Sans MT" w:hAnsi="Gill Sans MT"/>
              </w:rPr>
            </w:pPr>
          </w:p>
          <w:p w14:paraId="3AC59F15" w14:textId="77777777" w:rsidR="00603EE6" w:rsidRPr="008266FE" w:rsidRDefault="00603EE6" w:rsidP="00603EE6">
            <w:pPr>
              <w:spacing w:after="0"/>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4A74CB29" w14:textId="77777777" w:rsidR="00603EE6" w:rsidRPr="008266FE" w:rsidRDefault="00603EE6" w:rsidP="00603EE6">
            <w:pPr>
              <w:spacing w:after="0"/>
              <w:jc w:val="center"/>
              <w:rPr>
                <w:rFonts w:ascii="Gill Sans MT" w:eastAsia="Gill Sans MT" w:hAnsi="Gill Sans MT"/>
              </w:rPr>
            </w:pPr>
          </w:p>
        </w:tc>
      </w:tr>
      <w:tr w:rsidR="00603EE6" w:rsidRPr="008266FE" w14:paraId="788038C5" w14:textId="77777777" w:rsidTr="007D0A69">
        <w:trPr>
          <w:trHeight w:val="2426"/>
          <w:jc w:val="center"/>
        </w:trPr>
        <w:tc>
          <w:tcPr>
            <w:tcW w:w="1275" w:type="dxa"/>
          </w:tcPr>
          <w:p w14:paraId="6683D068" w14:textId="77777777" w:rsidR="00603EE6" w:rsidRPr="008266FE" w:rsidRDefault="00603EE6" w:rsidP="00603EE6">
            <w:pPr>
              <w:spacing w:after="0"/>
              <w:jc w:val="center"/>
              <w:rPr>
                <w:rFonts w:ascii="Gill Sans MT" w:eastAsia="Gill Sans MT" w:hAnsi="Gill Sans MT"/>
              </w:rPr>
            </w:pPr>
          </w:p>
          <w:p w14:paraId="69DF1F8A" w14:textId="3E4B4A45" w:rsidR="00603EE6" w:rsidRPr="008266FE" w:rsidRDefault="00603EE6" w:rsidP="00603EE6">
            <w:pPr>
              <w:spacing w:after="0"/>
              <w:jc w:val="center"/>
              <w:rPr>
                <w:rFonts w:ascii="Gill Sans MT" w:eastAsia="Gill Sans MT" w:hAnsi="Gill Sans MT" w:cs="Arial"/>
                <w:sz w:val="12"/>
                <w:szCs w:val="12"/>
              </w:rPr>
            </w:pPr>
            <w:r w:rsidRPr="00886B0B">
              <w:rPr>
                <w:rFonts w:ascii="Gill Sans MT" w:eastAsia="Gill Sans MT" w:hAnsi="Gill Sans MT"/>
                <w:b/>
                <w:noProof/>
              </w:rPr>
              <w:drawing>
                <wp:inline distT="0" distB="0" distL="0" distR="0" wp14:anchorId="74DD020D" wp14:editId="0317ACC2">
                  <wp:extent cx="504825" cy="247650"/>
                  <wp:effectExtent l="0" t="0" r="9525" b="0"/>
                  <wp:docPr id="560750212"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50212" name="Picture 2"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FC9D158" w14:textId="36CBDC6F" w:rsidR="00603EE6" w:rsidRPr="008266FE" w:rsidRDefault="00603EE6" w:rsidP="00603EE6">
            <w:pPr>
              <w:spacing w:after="0"/>
              <w:jc w:val="center"/>
              <w:rPr>
                <w:rFonts w:ascii="Gill Sans MT" w:eastAsia="Gill Sans MT" w:hAnsi="Gill Sans MT"/>
              </w:rPr>
            </w:pPr>
            <w:r w:rsidRPr="00886B0B">
              <w:rPr>
                <w:rFonts w:ascii="Gill Sans MT" w:eastAsia="Gill Sans MT" w:hAnsi="Gill Sans MT"/>
                <w:b/>
                <w:noProof/>
              </w:rPr>
              <w:drawing>
                <wp:inline distT="0" distB="0" distL="0" distR="0" wp14:anchorId="5DA49D43" wp14:editId="7727393D">
                  <wp:extent cx="504825" cy="247650"/>
                  <wp:effectExtent l="0" t="0" r="9525" b="0"/>
                  <wp:docPr id="1111835058"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35058"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6C70D922" w14:textId="77777777" w:rsidR="00603EE6" w:rsidRPr="00CB325D" w:rsidRDefault="00603EE6" w:rsidP="00603EE6">
            <w:pPr>
              <w:spacing w:after="0"/>
              <w:jc w:val="both"/>
              <w:rPr>
                <w:rFonts w:ascii="Gill Sans MT" w:eastAsia="Gill Sans MT" w:hAnsi="Gill Sans MT"/>
                <w:sz w:val="12"/>
                <w:szCs w:val="12"/>
              </w:rPr>
            </w:pPr>
          </w:p>
          <w:p w14:paraId="4046E816" w14:textId="77777777" w:rsidR="00603EE6" w:rsidRPr="008266FE" w:rsidRDefault="00603EE6" w:rsidP="00603EE6">
            <w:pPr>
              <w:pStyle w:val="BodyText2"/>
              <w:spacing w:after="0" w:line="240" w:lineRule="auto"/>
              <w:jc w:val="both"/>
              <w:rPr>
                <w:rFonts w:ascii="Gill Sans MT" w:eastAsia="Gill Sans MT" w:hAnsi="Gill Sans MT" w:cs="Arial"/>
                <w:b/>
              </w:rPr>
            </w:pPr>
            <w:r w:rsidRPr="008266FE">
              <w:rPr>
                <w:rFonts w:ascii="Gill Sans MT" w:eastAsia="Gill Sans MT" w:hAnsi="Gill Sans MT" w:cs="Arial"/>
                <w:b/>
              </w:rPr>
              <w:t>Knowledge and Experience</w:t>
            </w:r>
          </w:p>
          <w:p w14:paraId="7B425BD8" w14:textId="77777777" w:rsidR="00603EE6" w:rsidRPr="00C102B3" w:rsidRDefault="00603EE6" w:rsidP="00603EE6">
            <w:pPr>
              <w:numPr>
                <w:ilvl w:val="0"/>
                <w:numId w:val="9"/>
              </w:numPr>
              <w:autoSpaceDE w:val="0"/>
              <w:autoSpaceDN w:val="0"/>
              <w:adjustRightInd w:val="0"/>
              <w:spacing w:after="0" w:line="240" w:lineRule="auto"/>
              <w:jc w:val="both"/>
              <w:rPr>
                <w:rFonts w:ascii="Gill Sans MT" w:hAnsi="Gill Sans MT" w:cs="Arial"/>
              </w:rPr>
            </w:pPr>
            <w:r w:rsidRPr="008266FE">
              <w:rPr>
                <w:rFonts w:ascii="Gill Sans MT" w:eastAsia="Gill Sans MT" w:hAnsi="Gill Sans MT"/>
              </w:rPr>
              <w:t xml:space="preserve"> </w:t>
            </w:r>
            <w:r w:rsidRPr="00C102B3">
              <w:rPr>
                <w:rFonts w:ascii="Gill Sans MT" w:hAnsi="Gill Sans MT" w:cs="Arial"/>
              </w:rPr>
              <w:t xml:space="preserve">Communication and Interpersonal skills </w:t>
            </w:r>
          </w:p>
          <w:p w14:paraId="3BCA7517" w14:textId="77777777" w:rsidR="00603EE6" w:rsidRPr="00C102B3" w:rsidRDefault="00603EE6" w:rsidP="00603EE6">
            <w:pPr>
              <w:numPr>
                <w:ilvl w:val="0"/>
                <w:numId w:val="9"/>
              </w:numPr>
              <w:autoSpaceDE w:val="0"/>
              <w:autoSpaceDN w:val="0"/>
              <w:adjustRightInd w:val="0"/>
              <w:spacing w:after="0" w:line="240" w:lineRule="auto"/>
              <w:jc w:val="both"/>
              <w:rPr>
                <w:rFonts w:ascii="Gill Sans MT" w:hAnsi="Gill Sans MT" w:cs="Arial"/>
              </w:rPr>
            </w:pPr>
            <w:r w:rsidRPr="00C102B3">
              <w:rPr>
                <w:rFonts w:ascii="Gill Sans MT" w:hAnsi="Gill Sans MT" w:cs="Arial"/>
              </w:rPr>
              <w:t>Ability to achieve targets and respond flexibly to changing circumstances</w:t>
            </w:r>
          </w:p>
          <w:p w14:paraId="60FAC480" w14:textId="77777777" w:rsidR="00603EE6" w:rsidRPr="00C102B3" w:rsidRDefault="00603EE6" w:rsidP="00603EE6">
            <w:pPr>
              <w:numPr>
                <w:ilvl w:val="0"/>
                <w:numId w:val="9"/>
              </w:numPr>
              <w:autoSpaceDE w:val="0"/>
              <w:autoSpaceDN w:val="0"/>
              <w:adjustRightInd w:val="0"/>
              <w:spacing w:after="0" w:line="240" w:lineRule="auto"/>
              <w:jc w:val="both"/>
              <w:rPr>
                <w:rFonts w:ascii="Gill Sans MT" w:hAnsi="Gill Sans MT" w:cs="Arial"/>
              </w:rPr>
            </w:pPr>
            <w:r w:rsidRPr="00C102B3">
              <w:rPr>
                <w:rFonts w:ascii="Gill Sans MT" w:hAnsi="Gill Sans MT" w:cs="Arial"/>
              </w:rPr>
              <w:t>Demonstrable time management skills</w:t>
            </w:r>
          </w:p>
          <w:p w14:paraId="0F5157D7" w14:textId="77777777" w:rsidR="00603EE6" w:rsidRPr="00C102B3" w:rsidRDefault="00603EE6" w:rsidP="00603EE6">
            <w:pPr>
              <w:numPr>
                <w:ilvl w:val="0"/>
                <w:numId w:val="9"/>
              </w:numPr>
              <w:autoSpaceDE w:val="0"/>
              <w:autoSpaceDN w:val="0"/>
              <w:adjustRightInd w:val="0"/>
              <w:spacing w:after="0" w:line="240" w:lineRule="auto"/>
              <w:jc w:val="both"/>
              <w:rPr>
                <w:rFonts w:ascii="Gill Sans MT" w:hAnsi="Gill Sans MT" w:cs="Arial"/>
              </w:rPr>
            </w:pPr>
            <w:r w:rsidRPr="00C102B3">
              <w:rPr>
                <w:rFonts w:ascii="Gill Sans MT" w:hAnsi="Gill Sans MT" w:cs="Arial"/>
              </w:rPr>
              <w:t>Experience of organising workloads and prioritizing effectively</w:t>
            </w:r>
          </w:p>
          <w:p w14:paraId="3EA397D1" w14:textId="77777777" w:rsidR="00603EE6" w:rsidRPr="00C102B3" w:rsidRDefault="00603EE6" w:rsidP="00603EE6">
            <w:pPr>
              <w:numPr>
                <w:ilvl w:val="0"/>
                <w:numId w:val="9"/>
              </w:numPr>
              <w:spacing w:after="0" w:line="240" w:lineRule="auto"/>
              <w:rPr>
                <w:rFonts w:ascii="Gill Sans MT" w:hAnsi="Gill Sans MT" w:cs="Arial"/>
              </w:rPr>
            </w:pPr>
            <w:r w:rsidRPr="00C102B3">
              <w:rPr>
                <w:rFonts w:ascii="Gill Sans MT" w:hAnsi="Gill Sans MT" w:cs="Arial"/>
              </w:rPr>
              <w:t>Commitment to excellent customer service and the achievement of high quality services</w:t>
            </w:r>
          </w:p>
          <w:p w14:paraId="2503F60F" w14:textId="77777777" w:rsidR="00603EE6" w:rsidRPr="00C102B3" w:rsidRDefault="00603EE6" w:rsidP="00603EE6">
            <w:pPr>
              <w:numPr>
                <w:ilvl w:val="0"/>
                <w:numId w:val="9"/>
              </w:numPr>
              <w:spacing w:after="0" w:line="240" w:lineRule="auto"/>
              <w:ind w:hanging="357"/>
              <w:rPr>
                <w:rFonts w:ascii="Gill Sans MT" w:hAnsi="Gill Sans MT" w:cs="Arial"/>
              </w:rPr>
            </w:pPr>
            <w:r w:rsidRPr="00C102B3">
              <w:rPr>
                <w:rFonts w:ascii="Gill Sans MT" w:hAnsi="Gill Sans MT" w:cs="Arial"/>
              </w:rPr>
              <w:t xml:space="preserve">Experience of using a range of PC software programs, including spreadsheets, databases and word processing </w:t>
            </w:r>
          </w:p>
          <w:p w14:paraId="2FE25326" w14:textId="77777777" w:rsidR="00603EE6" w:rsidRPr="008266FE" w:rsidRDefault="00603EE6" w:rsidP="00603EE6">
            <w:pPr>
              <w:autoSpaceDE w:val="0"/>
              <w:autoSpaceDN w:val="0"/>
              <w:adjustRightInd w:val="0"/>
              <w:spacing w:after="0"/>
              <w:jc w:val="both"/>
              <w:rPr>
                <w:rFonts w:ascii="Gill Sans MT" w:eastAsia="Gill Sans MT" w:hAnsi="Gill Sans MT"/>
              </w:rPr>
            </w:pPr>
          </w:p>
        </w:tc>
        <w:tc>
          <w:tcPr>
            <w:tcW w:w="1946" w:type="dxa"/>
          </w:tcPr>
          <w:p w14:paraId="189CA037" w14:textId="77777777" w:rsidR="00603EE6" w:rsidRPr="008266FE" w:rsidRDefault="00603EE6" w:rsidP="00603EE6">
            <w:pPr>
              <w:spacing w:after="0"/>
              <w:jc w:val="center"/>
              <w:rPr>
                <w:rFonts w:ascii="Gill Sans MT" w:eastAsia="Gill Sans MT" w:hAnsi="Gill Sans MT"/>
              </w:rPr>
            </w:pPr>
          </w:p>
          <w:p w14:paraId="4BBB156D" w14:textId="77777777" w:rsidR="00603EE6" w:rsidRPr="008266FE" w:rsidRDefault="00603EE6" w:rsidP="00603EE6">
            <w:pPr>
              <w:spacing w:after="0"/>
              <w:jc w:val="center"/>
              <w:rPr>
                <w:rFonts w:ascii="Gill Sans MT" w:eastAsia="Gill Sans MT" w:hAnsi="Gill Sans MT"/>
              </w:rPr>
            </w:pPr>
          </w:p>
          <w:p w14:paraId="6331E052" w14:textId="77777777" w:rsidR="00603EE6" w:rsidRPr="008266FE" w:rsidRDefault="00603EE6" w:rsidP="00603EE6">
            <w:pPr>
              <w:spacing w:after="0"/>
              <w:jc w:val="center"/>
              <w:rPr>
                <w:rFonts w:ascii="Gill Sans MT" w:eastAsia="Gill Sans MT" w:hAnsi="Gill Sans MT"/>
              </w:rPr>
            </w:pPr>
          </w:p>
          <w:p w14:paraId="0B778EF2" w14:textId="77777777" w:rsidR="00603EE6" w:rsidRPr="008266FE" w:rsidRDefault="00603EE6" w:rsidP="00603EE6">
            <w:pPr>
              <w:spacing w:after="0"/>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04B395A3" w14:textId="77777777" w:rsidR="00603EE6" w:rsidRPr="008266FE" w:rsidRDefault="00603EE6" w:rsidP="00603EE6">
            <w:pPr>
              <w:spacing w:after="0"/>
              <w:jc w:val="center"/>
              <w:rPr>
                <w:rFonts w:ascii="Gill Sans MT" w:eastAsia="Gill Sans MT" w:hAnsi="Gill Sans MT"/>
              </w:rPr>
            </w:pPr>
          </w:p>
        </w:tc>
      </w:tr>
      <w:tr w:rsidR="00603EE6" w:rsidRPr="008266FE" w14:paraId="609328D9" w14:textId="77777777" w:rsidTr="007D0A69">
        <w:trPr>
          <w:jc w:val="center"/>
        </w:trPr>
        <w:tc>
          <w:tcPr>
            <w:tcW w:w="1275" w:type="dxa"/>
          </w:tcPr>
          <w:p w14:paraId="6A0EE45C" w14:textId="77777777" w:rsidR="00603EE6" w:rsidRPr="008266FE" w:rsidRDefault="00603EE6" w:rsidP="00603EE6">
            <w:pPr>
              <w:spacing w:after="0"/>
              <w:jc w:val="center"/>
              <w:rPr>
                <w:rFonts w:ascii="Gill Sans MT" w:eastAsia="Gill Sans MT" w:hAnsi="Gill Sans MT"/>
                <w:b/>
              </w:rPr>
            </w:pPr>
          </w:p>
          <w:p w14:paraId="585B94EE" w14:textId="77777777" w:rsidR="00603EE6" w:rsidRPr="008266FE" w:rsidRDefault="00603EE6" w:rsidP="00603EE6">
            <w:pPr>
              <w:spacing w:after="0"/>
              <w:jc w:val="center"/>
              <w:rPr>
                <w:rFonts w:ascii="Gill Sans MT" w:eastAsia="Gill Sans MT" w:hAnsi="Gill Sans MT"/>
                <w:b/>
              </w:rPr>
            </w:pPr>
          </w:p>
        </w:tc>
        <w:tc>
          <w:tcPr>
            <w:tcW w:w="7440" w:type="dxa"/>
          </w:tcPr>
          <w:p w14:paraId="4C6D63CC" w14:textId="77777777" w:rsidR="00603EE6" w:rsidRPr="00CB325D" w:rsidRDefault="00603EE6" w:rsidP="00603EE6">
            <w:pPr>
              <w:spacing w:after="0"/>
              <w:jc w:val="both"/>
              <w:rPr>
                <w:rFonts w:ascii="Gill Sans MT" w:eastAsia="Gill Sans MT" w:hAnsi="Gill Sans MT"/>
                <w:b/>
                <w:sz w:val="12"/>
                <w:szCs w:val="12"/>
              </w:rPr>
            </w:pPr>
          </w:p>
          <w:p w14:paraId="1B9A742F" w14:textId="77777777" w:rsidR="00603EE6" w:rsidRPr="008266FE" w:rsidRDefault="00603EE6" w:rsidP="00603EE6">
            <w:pPr>
              <w:spacing w:after="0"/>
              <w:jc w:val="both"/>
              <w:rPr>
                <w:rFonts w:ascii="Gill Sans MT" w:eastAsia="Gill Sans MT" w:hAnsi="Gill Sans MT"/>
              </w:rPr>
            </w:pPr>
            <w:r w:rsidRPr="008266FE">
              <w:rPr>
                <w:rFonts w:ascii="Gill Sans MT" w:eastAsia="Gill Sans MT" w:hAnsi="Gill Sans MT"/>
                <w:b/>
              </w:rPr>
              <w:t>Skills</w:t>
            </w:r>
          </w:p>
          <w:p w14:paraId="0F67F835" w14:textId="77777777" w:rsidR="00603EE6" w:rsidRPr="00002CEF" w:rsidRDefault="00603EE6" w:rsidP="00603EE6">
            <w:pPr>
              <w:numPr>
                <w:ilvl w:val="0"/>
                <w:numId w:val="26"/>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22A9C785" w14:textId="77777777" w:rsidR="00603EE6" w:rsidRPr="00002CEF" w:rsidRDefault="00603EE6" w:rsidP="00603EE6">
            <w:pPr>
              <w:numPr>
                <w:ilvl w:val="0"/>
                <w:numId w:val="26"/>
              </w:numPr>
              <w:spacing w:after="0" w:line="240" w:lineRule="auto"/>
              <w:jc w:val="both"/>
              <w:rPr>
                <w:rFonts w:ascii="Gill Sans MT" w:hAnsi="Gill Sans MT"/>
              </w:rPr>
            </w:pPr>
            <w:r w:rsidRPr="00002CEF">
              <w:rPr>
                <w:rFonts w:ascii="Gill Sans MT" w:hAnsi="Gill Sans MT" w:cs="Arial"/>
              </w:rPr>
              <w:t>Ability to enquire whilst maintaining effective relationships and personal integrity</w:t>
            </w:r>
          </w:p>
          <w:p w14:paraId="665810FB" w14:textId="77777777" w:rsidR="00603EE6" w:rsidRPr="00002CEF" w:rsidRDefault="00603EE6" w:rsidP="00603EE6">
            <w:pPr>
              <w:numPr>
                <w:ilvl w:val="0"/>
                <w:numId w:val="26"/>
              </w:numPr>
              <w:spacing w:after="0" w:line="240" w:lineRule="auto"/>
              <w:jc w:val="both"/>
              <w:rPr>
                <w:rFonts w:ascii="Gill Sans MT" w:hAnsi="Gill Sans MT"/>
              </w:rPr>
            </w:pPr>
            <w:r>
              <w:rPr>
                <w:rFonts w:ascii="Gill Sans MT" w:hAnsi="Gill Sans MT" w:cs="Arial"/>
              </w:rPr>
              <w:t>Good</w:t>
            </w:r>
            <w:r w:rsidRPr="00002CEF">
              <w:rPr>
                <w:rFonts w:ascii="Gill Sans MT" w:hAnsi="Gill Sans MT" w:cs="Arial"/>
              </w:rPr>
              <w:t xml:space="preserve"> interpersonal &amp; communication skills</w:t>
            </w:r>
          </w:p>
          <w:p w14:paraId="5B905AF4" w14:textId="77777777" w:rsidR="00603EE6" w:rsidRPr="00002CEF" w:rsidRDefault="00603EE6" w:rsidP="00603EE6">
            <w:pPr>
              <w:numPr>
                <w:ilvl w:val="0"/>
                <w:numId w:val="26"/>
              </w:numPr>
              <w:spacing w:after="0" w:line="240" w:lineRule="auto"/>
              <w:jc w:val="both"/>
              <w:rPr>
                <w:rFonts w:ascii="Gill Sans MT" w:hAnsi="Gill Sans MT"/>
              </w:rPr>
            </w:pPr>
            <w:r>
              <w:rPr>
                <w:rFonts w:ascii="Gill Sans MT" w:hAnsi="Gill Sans MT" w:cs="Arial"/>
              </w:rPr>
              <w:t>F</w:t>
            </w:r>
            <w:r w:rsidRPr="00002CEF">
              <w:rPr>
                <w:rFonts w:ascii="Gill Sans MT" w:hAnsi="Gill Sans MT" w:cs="Arial"/>
              </w:rPr>
              <w:t>lexible and willing to multi-task</w:t>
            </w:r>
          </w:p>
          <w:p w14:paraId="4BFE2073" w14:textId="77777777" w:rsidR="00603EE6" w:rsidRPr="006F43F7" w:rsidRDefault="00603EE6" w:rsidP="00603EE6">
            <w:pPr>
              <w:numPr>
                <w:ilvl w:val="0"/>
                <w:numId w:val="26"/>
              </w:numPr>
              <w:autoSpaceDE w:val="0"/>
              <w:autoSpaceDN w:val="0"/>
              <w:adjustRightInd w:val="0"/>
              <w:spacing w:after="0" w:line="240" w:lineRule="auto"/>
              <w:jc w:val="both"/>
              <w:rPr>
                <w:rFonts w:ascii="Gill Sans MT" w:eastAsia="Gill Sans MT" w:hAnsi="Gill Sans MT"/>
              </w:rPr>
            </w:pPr>
            <w:r w:rsidRPr="006F43F7">
              <w:rPr>
                <w:rFonts w:ascii="Gill Sans MT" w:hAnsi="Gill Sans MT" w:cs="Arial"/>
              </w:rPr>
              <w:t>Continuous personal &amp; professional development</w:t>
            </w:r>
          </w:p>
          <w:p w14:paraId="6F2FC580" w14:textId="77777777" w:rsidR="00603EE6" w:rsidRPr="008266FE" w:rsidRDefault="00603EE6" w:rsidP="00603EE6">
            <w:pPr>
              <w:spacing w:after="0"/>
              <w:jc w:val="both"/>
              <w:rPr>
                <w:rFonts w:ascii="Gill Sans MT" w:eastAsia="Gill Sans MT" w:hAnsi="Gill Sans MT"/>
              </w:rPr>
            </w:pPr>
          </w:p>
        </w:tc>
        <w:tc>
          <w:tcPr>
            <w:tcW w:w="1946" w:type="dxa"/>
          </w:tcPr>
          <w:p w14:paraId="16B8A4A8" w14:textId="77777777" w:rsidR="00603EE6" w:rsidRPr="008266FE" w:rsidRDefault="00603EE6" w:rsidP="00603EE6">
            <w:pPr>
              <w:spacing w:after="0"/>
              <w:jc w:val="center"/>
              <w:rPr>
                <w:rFonts w:ascii="Gill Sans MT" w:eastAsia="Gill Sans MT" w:hAnsi="Gill Sans MT"/>
              </w:rPr>
            </w:pPr>
          </w:p>
          <w:p w14:paraId="44917CE6" w14:textId="77777777" w:rsidR="00603EE6" w:rsidRDefault="00603EE6" w:rsidP="00603EE6">
            <w:pPr>
              <w:spacing w:after="0"/>
              <w:jc w:val="center"/>
              <w:rPr>
                <w:rFonts w:ascii="Gill Sans MT" w:eastAsia="Gill Sans MT" w:hAnsi="Gill Sans MT"/>
              </w:rPr>
            </w:pPr>
          </w:p>
          <w:p w14:paraId="1C71626B" w14:textId="77777777" w:rsidR="00603EE6" w:rsidRPr="008266FE" w:rsidRDefault="00603EE6" w:rsidP="00603EE6">
            <w:pPr>
              <w:spacing w:after="0"/>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44D954B3" w14:textId="77777777" w:rsidR="00603EE6" w:rsidRPr="008266FE" w:rsidRDefault="00603EE6" w:rsidP="00603EE6">
            <w:pPr>
              <w:spacing w:after="0"/>
              <w:jc w:val="center"/>
              <w:rPr>
                <w:rFonts w:ascii="Gill Sans MT" w:eastAsia="Gill Sans MT" w:hAnsi="Gill Sans MT"/>
              </w:rPr>
            </w:pPr>
          </w:p>
        </w:tc>
      </w:tr>
    </w:tbl>
    <w:p w14:paraId="2A83F311" w14:textId="77777777" w:rsidR="00704F2A" w:rsidRDefault="00704F2A" w:rsidP="00704F2A">
      <w:pPr>
        <w:jc w:val="both"/>
        <w:rPr>
          <w:rFonts w:ascii="Gill Sans MT" w:eastAsia="Gill Sans MT" w:hAnsi="Gill Sans MT"/>
          <w:b/>
        </w:rPr>
      </w:pPr>
    </w:p>
    <w:p w14:paraId="7D7F6AAF" w14:textId="5FB12922" w:rsidR="00704F2A" w:rsidRPr="008266FE" w:rsidRDefault="00704F2A" w:rsidP="00704F2A">
      <w:pPr>
        <w:jc w:val="both"/>
        <w:rPr>
          <w:rFonts w:ascii="Gill Sans MT" w:eastAsia="Gill Sans MT" w:hAnsi="Gill Sans MT" w:cs="Arial"/>
        </w:rPr>
      </w:pPr>
      <w:r w:rsidRPr="00886B0B">
        <w:rPr>
          <w:rFonts w:ascii="Gill Sans MT" w:eastAsia="Gill Sans MT" w:hAnsi="Gill Sans MT"/>
          <w:b/>
          <w:noProof/>
        </w:rPr>
        <w:drawing>
          <wp:inline distT="0" distB="0" distL="0" distR="0" wp14:anchorId="6E09E825" wp14:editId="267F7A88">
            <wp:extent cx="504825" cy="247650"/>
            <wp:effectExtent l="0" t="0" r="9525" b="0"/>
            <wp:docPr id="74609810" name="Picture 4"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9810" name="Picture 4"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Pr>
          <w:rFonts w:ascii="Gill Sans MT" w:eastAsia="Gill Sans MT" w:hAnsi="Gill Sans MT"/>
          <w:b/>
        </w:rPr>
        <w:t xml:space="preserve"> </w:t>
      </w:r>
      <w:r w:rsidRPr="008266FE">
        <w:rPr>
          <w:rFonts w:ascii="Gill Sans MT" w:eastAsia="Gill Sans MT" w:hAnsi="Gill Sans MT" w:cs="Arial"/>
        </w:rPr>
        <w:t>If a disabled person meets the criteria indicated by t</w:t>
      </w:r>
      <w:r>
        <w:rPr>
          <w:rFonts w:ascii="Gill Sans MT" w:eastAsia="Gill Sans MT" w:hAnsi="Gill Sans MT" w:cs="Arial"/>
        </w:rPr>
        <w:t xml:space="preserve">he Disability Confident scheme symbol </w:t>
      </w:r>
      <w:r w:rsidRPr="008266FE">
        <w:rPr>
          <w:rFonts w:ascii="Gill Sans MT" w:eastAsia="Gill Sans MT" w:hAnsi="Gill Sans MT" w:cs="Arial"/>
        </w:rPr>
        <w:t xml:space="preserve">and provides evidence of this on their application </w:t>
      </w:r>
      <w:r>
        <w:rPr>
          <w:rFonts w:ascii="Gill Sans MT" w:eastAsia="Gill Sans MT" w:hAnsi="Gill Sans MT" w:cs="Arial"/>
        </w:rPr>
        <w:t>form,</w:t>
      </w:r>
      <w:r w:rsidRPr="008266FE">
        <w:rPr>
          <w:rFonts w:ascii="Gill Sans MT" w:eastAsia="Gill Sans MT" w:hAnsi="Gill Sans MT" w:cs="Arial"/>
        </w:rPr>
        <w:t xml:space="preserve"> they will be guaranteed an interview. </w:t>
      </w:r>
    </w:p>
    <w:p w14:paraId="1C2CC465" w14:textId="77777777" w:rsidR="00704F2A" w:rsidRPr="008266FE" w:rsidRDefault="00704F2A" w:rsidP="00704F2A">
      <w:pPr>
        <w:ind w:left="720" w:hanging="720"/>
        <w:jc w:val="both"/>
        <w:rPr>
          <w:rFonts w:ascii="Gill Sans MT" w:eastAsia="Gill Sans MT" w:hAnsi="Gill Sans MT" w:cs="Arial"/>
        </w:rPr>
      </w:pPr>
    </w:p>
    <w:p w14:paraId="7C77243D" w14:textId="55D4B96E" w:rsidR="00704F2A" w:rsidRPr="008266FE" w:rsidRDefault="00704F2A" w:rsidP="00704F2A">
      <w:pPr>
        <w:pStyle w:val="Header"/>
        <w:jc w:val="both"/>
        <w:rPr>
          <w:rFonts w:ascii="Gill Sans MT" w:eastAsia="Gill Sans MT" w:hAnsi="Gill Sans MT"/>
        </w:rPr>
      </w:pPr>
      <w:r w:rsidRPr="008266FE">
        <w:rPr>
          <w:rFonts w:ascii="Gill Sans MT" w:eastAsia="Gill Sans MT" w:hAnsi="Gill Sans MT" w:cs="Arial"/>
          <w:sz w:val="24"/>
        </w:rPr>
        <w:t>We are proud to display the</w:t>
      </w:r>
      <w:r w:rsidRPr="008266FE">
        <w:rPr>
          <w:rFonts w:ascii="Gill Sans MT" w:eastAsia="Gill Sans MT" w:hAnsi="Gill Sans MT" w:cs="Arial"/>
          <w:b/>
          <w:sz w:val="24"/>
        </w:rPr>
        <w:t xml:space="preserve"> </w:t>
      </w:r>
      <w:r>
        <w:rPr>
          <w:rFonts w:ascii="Gill Sans MT" w:eastAsia="Gill Sans MT" w:hAnsi="Gill Sans MT" w:cs="Arial"/>
          <w:b/>
          <w:sz w:val="24"/>
        </w:rPr>
        <w:t>Disability Confidence</w:t>
      </w:r>
      <w:r w:rsidRPr="008266FE">
        <w:rPr>
          <w:rFonts w:ascii="Gill Sans MT" w:eastAsia="Gill Sans MT" w:hAnsi="Gill Sans MT" w:cs="Arial"/>
          <w:b/>
          <w:sz w:val="24"/>
        </w:rPr>
        <w:t xml:space="preserve"> Symbol, </w:t>
      </w:r>
      <w:r w:rsidRPr="008266FE">
        <w:rPr>
          <w:rFonts w:ascii="Gill Sans MT" w:eastAsia="Gill Sans MT" w:hAnsi="Gill Sans MT" w:cs="Arial"/>
          <w:sz w:val="24"/>
        </w:rPr>
        <w:t>which</w:t>
      </w:r>
      <w:r w:rsidRPr="008266FE">
        <w:rPr>
          <w:rFonts w:ascii="Gill Sans MT" w:eastAsia="Gill Sans MT" w:hAnsi="Gill Sans MT" w:cs="Arial"/>
          <w:b/>
          <w:sz w:val="24"/>
        </w:rPr>
        <w:t xml:space="preserve"> </w:t>
      </w:r>
      <w:r w:rsidRPr="008266FE">
        <w:rPr>
          <w:rFonts w:ascii="Gill Sans MT" w:eastAsia="Gill Sans MT" w:hAnsi="Gill Sans MT" w:cs="Arial"/>
          <w:sz w:val="24"/>
        </w:rPr>
        <w:t>is a recognition given by Job</w:t>
      </w:r>
      <w:r>
        <w:rPr>
          <w:rFonts w:ascii="Gill Sans MT" w:eastAsia="Gill Sans MT" w:hAnsi="Gill Sans MT" w:cs="Arial"/>
          <w:sz w:val="24"/>
        </w:rPr>
        <w:t xml:space="preserve"> </w:t>
      </w:r>
      <w:r w:rsidR="004C3768">
        <w:rPr>
          <w:rFonts w:ascii="Gill Sans MT" w:eastAsia="Gill Sans MT" w:hAnsi="Gill Sans MT" w:cs="Arial"/>
          <w:sz w:val="24"/>
        </w:rPr>
        <w:t>C</w:t>
      </w:r>
      <w:r w:rsidRPr="008266FE">
        <w:rPr>
          <w:rFonts w:ascii="Gill Sans MT" w:eastAsia="Gill Sans MT" w:hAnsi="Gill Sans MT" w:cs="Arial"/>
          <w:sz w:val="24"/>
        </w:rPr>
        <w:t>entre plus to employers who agree to meet specific requirements regarding the recruitment, employment, retention and career development of disabled people.</w:t>
      </w:r>
    </w:p>
    <w:p w14:paraId="01B6384B" w14:textId="68751361" w:rsidR="00704F2A" w:rsidRPr="008266FE" w:rsidRDefault="00704F2A" w:rsidP="00704F2A">
      <w:pPr>
        <w:pStyle w:val="Header"/>
        <w:rPr>
          <w:rFonts w:ascii="Gill Sans MT" w:eastAsia="Gill Sans MT" w:hAnsi="Gill Sans MT"/>
        </w:rPr>
      </w:pPr>
      <w:r>
        <w:rPr>
          <w:noProof/>
        </w:rPr>
        <mc:AlternateContent>
          <mc:Choice Requires="wps">
            <w:drawing>
              <wp:anchor distT="0" distB="0" distL="114300" distR="114300" simplePos="0" relativeHeight="251660288" behindDoc="0" locked="0" layoutInCell="1" allowOverlap="1" wp14:anchorId="21845DA9" wp14:editId="657C311D">
                <wp:simplePos x="0" y="0"/>
                <wp:positionH relativeFrom="column">
                  <wp:posOffset>516890</wp:posOffset>
                </wp:positionH>
                <wp:positionV relativeFrom="paragraph">
                  <wp:posOffset>144145</wp:posOffset>
                </wp:positionV>
                <wp:extent cx="5486400" cy="914400"/>
                <wp:effectExtent l="0" t="0" r="1270" b="0"/>
                <wp:wrapNone/>
                <wp:docPr id="8423159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A8A2" w14:textId="77777777" w:rsidR="00F97B7D" w:rsidRDefault="00704F2A" w:rsidP="00704F2A">
                            <w:pPr>
                              <w:jc w:val="center"/>
                              <w:rPr>
                                <w:rFonts w:ascii="Gill Sans MT" w:eastAsia="Gill Sans MT" w:hAnsi="Gill Sans MT" w:cs="Arial"/>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p>
                          <w:p w14:paraId="0D1BC5C9" w14:textId="5274BC3F" w:rsidR="00704F2A" w:rsidRPr="00CB325D" w:rsidRDefault="00F97B7D" w:rsidP="00704F2A">
                            <w:pPr>
                              <w:jc w:val="center"/>
                              <w:rPr>
                                <w:rFonts w:ascii="Gill Sans MT" w:eastAsia="Gill Sans MT" w:hAnsi="Gill Sans MT" w:cs="Arial"/>
                                <w:b/>
                                <w:sz w:val="28"/>
                                <w:szCs w:val="28"/>
                              </w:rPr>
                            </w:pPr>
                            <w:r w:rsidRPr="00F97B7D">
                              <w:rPr>
                                <w:rFonts w:ascii="Gill Sans MT" w:eastAsia="Gill Sans MT" w:hAnsi="Gill Sans MT" w:cs="Arial"/>
                                <w:b/>
                                <w:sz w:val="28"/>
                                <w:szCs w:val="28"/>
                              </w:rPr>
                              <w:t>Talent and Resourcing Team on 01785 278300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45DA9" id="_x0000_t202" coordsize="21600,21600" o:spt="202" path="m,l,21600r21600,l21600,xe">
                <v:stroke joinstyle="miter"/>
                <v:path gradientshapeok="t" o:connecttype="rect"/>
              </v:shapetype>
              <v:shape id="Text Box 5" o:spid="_x0000_s1026" type="#_x0000_t202" style="position:absolute;margin-left:40.7pt;margin-top:11.35pt;width:6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6366A8A2" w14:textId="77777777" w:rsidR="00F97B7D" w:rsidRDefault="00704F2A" w:rsidP="00704F2A">
                      <w:pPr>
                        <w:jc w:val="center"/>
                        <w:rPr>
                          <w:rFonts w:ascii="Gill Sans MT" w:eastAsia="Gill Sans MT" w:hAnsi="Gill Sans MT" w:cs="Arial"/>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p>
                    <w:p w14:paraId="0D1BC5C9" w14:textId="5274BC3F" w:rsidR="00704F2A" w:rsidRPr="00CB325D" w:rsidRDefault="00F97B7D" w:rsidP="00704F2A">
                      <w:pPr>
                        <w:jc w:val="center"/>
                        <w:rPr>
                          <w:rFonts w:ascii="Gill Sans MT" w:eastAsia="Gill Sans MT" w:hAnsi="Gill Sans MT" w:cs="Arial"/>
                          <w:b/>
                          <w:sz w:val="28"/>
                          <w:szCs w:val="28"/>
                        </w:rPr>
                      </w:pPr>
                      <w:r w:rsidRPr="00F97B7D">
                        <w:rPr>
                          <w:rFonts w:ascii="Gill Sans MT" w:eastAsia="Gill Sans MT" w:hAnsi="Gill Sans MT" w:cs="Arial"/>
                          <w:b/>
                          <w:sz w:val="28"/>
                          <w:szCs w:val="28"/>
                        </w:rPr>
                        <w:t>Talent and Resourcing Team on 01785 278300</w:t>
                      </w:r>
                    </w:p>
                  </w:txbxContent>
                </v:textbox>
              </v:shape>
            </w:pict>
          </mc:Fallback>
        </mc:AlternateContent>
      </w:r>
    </w:p>
    <w:p w14:paraId="469A39BC" w14:textId="77777777" w:rsidR="00704F2A" w:rsidRPr="008266FE" w:rsidRDefault="00704F2A" w:rsidP="00704F2A">
      <w:pPr>
        <w:jc w:val="both"/>
        <w:rPr>
          <w:rFonts w:ascii="Gill Sans MT" w:eastAsia="Gill Sans MT" w:hAnsi="Gill Sans MT" w:cs="Arial"/>
          <w:b/>
          <w:u w:val="single"/>
        </w:rPr>
      </w:pPr>
    </w:p>
    <w:p w14:paraId="25A5CCC0" w14:textId="77777777" w:rsidR="00704F2A" w:rsidRPr="008266FE" w:rsidRDefault="00704F2A" w:rsidP="00704F2A">
      <w:pPr>
        <w:jc w:val="both"/>
        <w:rPr>
          <w:rFonts w:ascii="Gill Sans MT" w:eastAsia="Gill Sans MT" w:hAnsi="Gill Sans MT" w:cs="Arial"/>
          <w:b/>
          <w:u w:val="single"/>
        </w:rPr>
      </w:pPr>
    </w:p>
    <w:sectPr w:rsidR="00704F2A" w:rsidRPr="008266FE"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8B909BA"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4E6A"/>
    <w:multiLevelType w:val="hybridMultilevel"/>
    <w:tmpl w:val="FB2C6CD6"/>
    <w:lvl w:ilvl="0" w:tplc="06E622F6">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D5799"/>
    <w:multiLevelType w:val="hybridMultilevel"/>
    <w:tmpl w:val="C1F0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31252"/>
    <w:multiLevelType w:val="hybridMultilevel"/>
    <w:tmpl w:val="EB98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EC60C0"/>
    <w:multiLevelType w:val="hybridMultilevel"/>
    <w:tmpl w:val="D66C9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C97FF0"/>
    <w:multiLevelType w:val="hybridMultilevel"/>
    <w:tmpl w:val="927E517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4B7572"/>
    <w:multiLevelType w:val="hybridMultilevel"/>
    <w:tmpl w:val="B8A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24718"/>
    <w:multiLevelType w:val="hybridMultilevel"/>
    <w:tmpl w:val="8488D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B44576"/>
    <w:multiLevelType w:val="hybridMultilevel"/>
    <w:tmpl w:val="F0B28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E06A8"/>
    <w:multiLevelType w:val="hybridMultilevel"/>
    <w:tmpl w:val="F3DE3010"/>
    <w:lvl w:ilvl="0" w:tplc="06E622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9" w15:restartNumberingAfterBreak="0">
    <w:nsid w:val="66A91CC0"/>
    <w:multiLevelType w:val="hybridMultilevel"/>
    <w:tmpl w:val="53FA2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D759E"/>
    <w:multiLevelType w:val="hybridMultilevel"/>
    <w:tmpl w:val="0D109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C2944"/>
    <w:multiLevelType w:val="hybridMultilevel"/>
    <w:tmpl w:val="1714E1EC"/>
    <w:lvl w:ilvl="0" w:tplc="06E622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0115F"/>
    <w:multiLevelType w:val="hybridMultilevel"/>
    <w:tmpl w:val="10AE4044"/>
    <w:lvl w:ilvl="0" w:tplc="06E622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300853">
    <w:abstractNumId w:val="16"/>
  </w:num>
  <w:num w:numId="2" w16cid:durableId="685061353">
    <w:abstractNumId w:val="12"/>
  </w:num>
  <w:num w:numId="3" w16cid:durableId="729613515">
    <w:abstractNumId w:val="23"/>
  </w:num>
  <w:num w:numId="4" w16cid:durableId="1844004774">
    <w:abstractNumId w:val="6"/>
  </w:num>
  <w:num w:numId="5" w16cid:durableId="953484819">
    <w:abstractNumId w:val="11"/>
  </w:num>
  <w:num w:numId="6" w16cid:durableId="154344491">
    <w:abstractNumId w:val="0"/>
  </w:num>
  <w:num w:numId="7" w16cid:durableId="535653725">
    <w:abstractNumId w:val="25"/>
  </w:num>
  <w:num w:numId="8" w16cid:durableId="680936455">
    <w:abstractNumId w:val="17"/>
  </w:num>
  <w:num w:numId="9" w16cid:durableId="2056463813">
    <w:abstractNumId w:val="24"/>
  </w:num>
  <w:num w:numId="10" w16cid:durableId="724988047">
    <w:abstractNumId w:val="4"/>
  </w:num>
  <w:num w:numId="11" w16cid:durableId="415830700">
    <w:abstractNumId w:val="7"/>
  </w:num>
  <w:num w:numId="12" w16cid:durableId="543252741">
    <w:abstractNumId w:val="10"/>
  </w:num>
  <w:num w:numId="13" w16cid:durableId="477958631">
    <w:abstractNumId w:val="2"/>
  </w:num>
  <w:num w:numId="14" w16cid:durableId="365105739">
    <w:abstractNumId w:val="22"/>
  </w:num>
  <w:num w:numId="15" w16cid:durableId="71051980">
    <w:abstractNumId w:val="1"/>
  </w:num>
  <w:num w:numId="16" w16cid:durableId="1686321904">
    <w:abstractNumId w:val="8"/>
  </w:num>
  <w:num w:numId="17" w16cid:durableId="501815722">
    <w:abstractNumId w:val="9"/>
  </w:num>
  <w:num w:numId="18" w16cid:durableId="595791221">
    <w:abstractNumId w:val="15"/>
  </w:num>
  <w:num w:numId="19" w16cid:durableId="1089541318">
    <w:abstractNumId w:val="3"/>
  </w:num>
  <w:num w:numId="20" w16cid:durableId="1258976050">
    <w:abstractNumId w:val="21"/>
  </w:num>
  <w:num w:numId="21" w16cid:durableId="195580809">
    <w:abstractNumId w:val="19"/>
  </w:num>
  <w:num w:numId="22" w16cid:durableId="600602879">
    <w:abstractNumId w:val="5"/>
  </w:num>
  <w:num w:numId="23" w16cid:durableId="1537503731">
    <w:abstractNumId w:val="13"/>
  </w:num>
  <w:num w:numId="24" w16cid:durableId="1108961359">
    <w:abstractNumId w:val="20"/>
  </w:num>
  <w:num w:numId="25" w16cid:durableId="701054952">
    <w:abstractNumId w:val="14"/>
  </w:num>
  <w:num w:numId="26" w16cid:durableId="8518383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568C8"/>
    <w:rsid w:val="001101A4"/>
    <w:rsid w:val="00141D89"/>
    <w:rsid w:val="001667C8"/>
    <w:rsid w:val="001A15EA"/>
    <w:rsid w:val="001F3113"/>
    <w:rsid w:val="00203394"/>
    <w:rsid w:val="00261654"/>
    <w:rsid w:val="00265281"/>
    <w:rsid w:val="002D413B"/>
    <w:rsid w:val="00316CA7"/>
    <w:rsid w:val="0033057F"/>
    <w:rsid w:val="003E7AA3"/>
    <w:rsid w:val="003F50AB"/>
    <w:rsid w:val="0041456C"/>
    <w:rsid w:val="004633BD"/>
    <w:rsid w:val="00465664"/>
    <w:rsid w:val="00482DFE"/>
    <w:rsid w:val="004C3768"/>
    <w:rsid w:val="00506718"/>
    <w:rsid w:val="00535B0F"/>
    <w:rsid w:val="0056058B"/>
    <w:rsid w:val="005B0556"/>
    <w:rsid w:val="00600BF3"/>
    <w:rsid w:val="00603EE6"/>
    <w:rsid w:val="00671CC9"/>
    <w:rsid w:val="006865F7"/>
    <w:rsid w:val="00691AE5"/>
    <w:rsid w:val="006A7E58"/>
    <w:rsid w:val="00704F2A"/>
    <w:rsid w:val="00770B6C"/>
    <w:rsid w:val="00797BFE"/>
    <w:rsid w:val="007A6708"/>
    <w:rsid w:val="0080309F"/>
    <w:rsid w:val="00816AA1"/>
    <w:rsid w:val="00872B70"/>
    <w:rsid w:val="00906D57"/>
    <w:rsid w:val="009446C3"/>
    <w:rsid w:val="0096580A"/>
    <w:rsid w:val="00977EA1"/>
    <w:rsid w:val="0099470D"/>
    <w:rsid w:val="009C0A50"/>
    <w:rsid w:val="00A34FE9"/>
    <w:rsid w:val="00A459EA"/>
    <w:rsid w:val="00A645DA"/>
    <w:rsid w:val="00AD6686"/>
    <w:rsid w:val="00B910F3"/>
    <w:rsid w:val="00B9509B"/>
    <w:rsid w:val="00BB233B"/>
    <w:rsid w:val="00C20BE9"/>
    <w:rsid w:val="00C86E78"/>
    <w:rsid w:val="00C96748"/>
    <w:rsid w:val="00CC4EA8"/>
    <w:rsid w:val="00CD038B"/>
    <w:rsid w:val="00DF0A92"/>
    <w:rsid w:val="00E57882"/>
    <w:rsid w:val="00E94A96"/>
    <w:rsid w:val="00EC0C4E"/>
    <w:rsid w:val="00EE50CC"/>
    <w:rsid w:val="00F5030F"/>
    <w:rsid w:val="00F72F3D"/>
    <w:rsid w:val="00F97B7D"/>
    <w:rsid w:val="00FC632D"/>
    <w:rsid w:val="00FD180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 w:type="paragraph" w:styleId="NormalWeb">
    <w:name w:val="Normal (Web)"/>
    <w:basedOn w:val="Normal"/>
    <w:uiPriority w:val="99"/>
    <w:semiHidden/>
    <w:unhideWhenUsed/>
    <w:rsid w:val="00600BF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semiHidden/>
    <w:unhideWhenUsed/>
    <w:rsid w:val="00FD1803"/>
    <w:pPr>
      <w:spacing w:after="120"/>
    </w:pPr>
  </w:style>
  <w:style w:type="character" w:customStyle="1" w:styleId="BodyTextChar">
    <w:name w:val="Body Text Char"/>
    <w:basedOn w:val="DefaultParagraphFont"/>
    <w:link w:val="BodyText"/>
    <w:uiPriority w:val="99"/>
    <w:semiHidden/>
    <w:rsid w:val="00FD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924491">
      <w:bodyDiv w:val="1"/>
      <w:marLeft w:val="0"/>
      <w:marRight w:val="0"/>
      <w:marTop w:val="0"/>
      <w:marBottom w:val="0"/>
      <w:divBdr>
        <w:top w:val="none" w:sz="0" w:space="0" w:color="auto"/>
        <w:left w:val="none" w:sz="0" w:space="0" w:color="auto"/>
        <w:bottom w:val="none" w:sz="0" w:space="0" w:color="auto"/>
        <w:right w:val="none" w:sz="0" w:space="0" w:color="auto"/>
      </w:divBdr>
    </w:div>
    <w:div w:id="9490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http://purl.org/dc/elements/1.1/"/>
    <ds:schemaRef ds:uri="419b95a3-ce3a-49f0-a34c-ab50080338be"/>
    <ds:schemaRef ds:uri="http://purl.org/dc/terms/"/>
    <ds:schemaRef ds:uri="http://schemas.microsoft.com/office/infopath/2007/PartnerControls"/>
    <ds:schemaRef ds:uri="http://purl.org/dc/dcmitype/"/>
    <ds:schemaRef ds:uri="http://www.w3.org/XML/1998/namespace"/>
    <ds:schemaRef ds:uri="f809f247-91c8-4c12-bf0c-0ad48c29d5e9"/>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7305</Characters>
  <Application>Microsoft Office Word</Application>
  <DocSecurity>4</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Davies, Carly (Corporate)</cp:lastModifiedBy>
  <cp:revision>2</cp:revision>
  <dcterms:created xsi:type="dcterms:W3CDTF">2025-02-12T11:50:00Z</dcterms:created>
  <dcterms:modified xsi:type="dcterms:W3CDTF">2025-02-12T11:50:00Z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