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433A65A0"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779B749C">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702">
        <w:t>Care Coordinator</w:t>
      </w:r>
    </w:p>
    <w:p w14:paraId="3151C0DC" w14:textId="41AFDF4A" w:rsidR="00816AA1" w:rsidRPr="00532B18" w:rsidRDefault="00816AA1" w:rsidP="00816AA1">
      <w:pPr>
        <w:pStyle w:val="Salary"/>
        <w:rPr>
          <w:color w:val="FFFFFF" w:themeColor="background1"/>
        </w:rPr>
      </w:pPr>
      <w:r w:rsidRPr="00532B18">
        <w:rPr>
          <w:color w:val="FFFFFF" w:themeColor="background1"/>
        </w:rPr>
        <w:t xml:space="preserve">GRADE </w:t>
      </w:r>
      <w:r w:rsidR="00755702">
        <w:rPr>
          <w:color w:val="FFFFFF" w:themeColor="background1"/>
        </w:rPr>
        <w:t>9</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1742BB92" w:rsidR="00816AA1" w:rsidRPr="00816AA1" w:rsidRDefault="00816AA1" w:rsidP="001F3113">
      <w:pPr>
        <w:pStyle w:val="Bullets"/>
      </w:pPr>
      <w:r w:rsidRPr="00816AA1">
        <w:t xml:space="preserve">Feel safer, </w:t>
      </w:r>
      <w:r w:rsidR="00E769E8" w:rsidRPr="00816AA1">
        <w:t>happier,</w:t>
      </w:r>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43655EBD" w:rsidR="00816AA1" w:rsidRPr="00816AA1" w:rsidRDefault="00816AA1" w:rsidP="001F3113">
      <w:pPr>
        <w:pStyle w:val="Body-text"/>
      </w:pPr>
      <w:r w:rsidRPr="00816AA1">
        <w:t xml:space="preserve">Our People Strategy sets out what we all need to do to make Staffordshire County Council a great place to work, where people are supported to develop, </w:t>
      </w:r>
      <w:proofErr w:type="gramStart"/>
      <w:r w:rsidR="008B7E6E" w:rsidRPr="008B7E6E">
        <w:t>flourish, and</w:t>
      </w:r>
      <w:proofErr w:type="gramEnd"/>
      <w:r w:rsidR="008B7E6E" w:rsidRPr="008B7E6E">
        <w:t xml:space="preserve"> contribute to our ambitious plans.  </w:t>
      </w:r>
      <w:r w:rsidR="008B7E6E" w:rsidRPr="008B7E6E">
        <w:rPr>
          <w:rFonts w:eastAsia="Gill Sans MT"/>
          <w:lang w:val="en"/>
        </w:rPr>
        <w:t>Our values are at the heart of the Strategy to ensure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27B1215E" w:rsidR="00816AA1" w:rsidRPr="001F3113" w:rsidRDefault="00816AA1" w:rsidP="00773A9E">
      <w:pPr>
        <w:pStyle w:val="Body-Bold"/>
        <w:tabs>
          <w:tab w:val="left" w:pos="7695"/>
        </w:tabs>
      </w:pPr>
      <w:r w:rsidRPr="001F3113">
        <w:t>About the Service</w:t>
      </w:r>
      <w:r w:rsidR="00773A9E">
        <w:tab/>
      </w:r>
    </w:p>
    <w:p w14:paraId="51F13B04" w14:textId="5DCEB078" w:rsidR="004830B1" w:rsidRPr="004830B1" w:rsidRDefault="004830B1" w:rsidP="004830B1">
      <w:pPr>
        <w:jc w:val="both"/>
        <w:rPr>
          <w:rFonts w:ascii="Verdana" w:eastAsia="Gill Sans MT" w:hAnsi="Verdana"/>
          <w:sz w:val="24"/>
          <w:szCs w:val="24"/>
        </w:rPr>
      </w:pPr>
      <w:r w:rsidRPr="004830B1">
        <w:rPr>
          <w:rFonts w:ascii="Verdana" w:eastAsia="Gill Sans MT" w:hAnsi="Verdana"/>
          <w:sz w:val="24"/>
          <w:szCs w:val="24"/>
        </w:rPr>
        <w:t xml:space="preserve">Staffordshire County Council are a provider of regulated and non-regulated social care services for adults with a learning disability and autism. Known internally as ‘Provider Services’ we specialise in supporting adults with complex needs, profound and multiple learning </w:t>
      </w:r>
      <w:r w:rsidR="009D296B" w:rsidRPr="004830B1">
        <w:rPr>
          <w:rFonts w:ascii="Verdana" w:eastAsia="Gill Sans MT" w:hAnsi="Verdana"/>
          <w:sz w:val="24"/>
          <w:szCs w:val="24"/>
        </w:rPr>
        <w:t>disabilities,</w:t>
      </w:r>
      <w:r w:rsidRPr="004830B1">
        <w:rPr>
          <w:rFonts w:ascii="Verdana" w:eastAsia="Gill Sans MT" w:hAnsi="Verdana"/>
          <w:sz w:val="24"/>
          <w:szCs w:val="24"/>
        </w:rPr>
        <w:t xml:space="preserve"> and behaviours that challenge. Our mission is to provide opportunities and choice so that individuals can thrive, and our vision is to be leaders in creating a future where people with complex needs can thrive.</w:t>
      </w:r>
    </w:p>
    <w:p w14:paraId="64AF4A23" w14:textId="77777777" w:rsidR="004830B1" w:rsidRPr="004830B1" w:rsidRDefault="004830B1" w:rsidP="004830B1">
      <w:pPr>
        <w:jc w:val="both"/>
        <w:rPr>
          <w:rFonts w:ascii="Verdana" w:eastAsia="Gill Sans MT" w:hAnsi="Verdana"/>
          <w:sz w:val="24"/>
          <w:szCs w:val="24"/>
        </w:rPr>
      </w:pPr>
      <w:r w:rsidRPr="004830B1">
        <w:rPr>
          <w:rFonts w:ascii="Verdana" w:eastAsia="Gill Sans MT" w:hAnsi="Verdana"/>
          <w:sz w:val="24"/>
          <w:szCs w:val="24"/>
        </w:rPr>
        <w:lastRenderedPageBreak/>
        <w:t>Provider Services are a CQC regulated provider with services including residential care homes, bed-based respite, supported living and home care. In addition, Provider Services offer centre-based and community-based support to provide the people we support with opportunities for meaningful activities so they can live their best life.</w:t>
      </w:r>
    </w:p>
    <w:p w14:paraId="4FF4CF53" w14:textId="64B26D96" w:rsidR="004830B1" w:rsidRPr="004830B1" w:rsidRDefault="004830B1" w:rsidP="004830B1">
      <w:pPr>
        <w:jc w:val="both"/>
        <w:rPr>
          <w:rFonts w:ascii="Verdana" w:eastAsia="Gill Sans MT" w:hAnsi="Verdana"/>
          <w:sz w:val="24"/>
          <w:szCs w:val="24"/>
        </w:rPr>
      </w:pPr>
      <w:r w:rsidRPr="004830B1">
        <w:rPr>
          <w:rFonts w:ascii="Verdana" w:eastAsia="Gill Sans MT" w:hAnsi="Verdana"/>
          <w:sz w:val="24"/>
          <w:szCs w:val="24"/>
        </w:rPr>
        <w:t>All posts within these services are subject to an enhanced DBS check</w:t>
      </w:r>
      <w:r w:rsidR="00791AAF">
        <w:rPr>
          <w:rFonts w:ascii="Verdana" w:eastAsia="Gill Sans MT" w:hAnsi="Verdana"/>
          <w:sz w:val="24"/>
          <w:szCs w:val="24"/>
        </w:rPr>
        <w:t xml:space="preserve"> </w:t>
      </w:r>
      <w:r w:rsidR="00791AAF" w:rsidRPr="00791AAF">
        <w:rPr>
          <w:rFonts w:ascii="Verdana" w:eastAsia="Gill Sans MT" w:hAnsi="Verdana"/>
          <w:sz w:val="24"/>
          <w:szCs w:val="24"/>
        </w:rPr>
        <w:t>and will require a pre-employment health assessment as part of the onboarding process.</w:t>
      </w:r>
    </w:p>
    <w:p w14:paraId="1FC3286B" w14:textId="7FA9893A" w:rsidR="00816AA1" w:rsidRPr="00816AA1" w:rsidRDefault="00816AA1" w:rsidP="001F3113">
      <w:pPr>
        <w:pStyle w:val="Body-Bold"/>
      </w:pPr>
      <w:r w:rsidRPr="00816AA1">
        <w:t>Reporting Relationships</w:t>
      </w:r>
    </w:p>
    <w:p w14:paraId="1CF2634B" w14:textId="2806F3C1" w:rsidR="00816AA1" w:rsidRPr="00D24546" w:rsidRDefault="00816AA1" w:rsidP="001F3113">
      <w:pPr>
        <w:pStyle w:val="Body-Bold"/>
        <w:rPr>
          <w:rFonts w:eastAsia="Gill Sans MT"/>
          <w:szCs w:val="22"/>
        </w:rPr>
      </w:pPr>
      <w:r w:rsidRPr="00D24546">
        <w:t xml:space="preserve">Responsible to: </w:t>
      </w:r>
      <w:r w:rsidR="00CA15E5">
        <w:tab/>
      </w:r>
      <w:r w:rsidR="00755702">
        <w:rPr>
          <w:rFonts w:eastAsia="Gill Sans MT"/>
          <w:szCs w:val="22"/>
        </w:rPr>
        <w:t>Assistant</w:t>
      </w:r>
      <w:r w:rsidR="00D24546" w:rsidRPr="00D24546">
        <w:rPr>
          <w:rFonts w:eastAsia="Gill Sans MT"/>
          <w:szCs w:val="22"/>
        </w:rPr>
        <w:t xml:space="preserve"> Manager</w:t>
      </w:r>
    </w:p>
    <w:p w14:paraId="39E90CAA" w14:textId="11C3BBF8" w:rsidR="00D24546" w:rsidRPr="00816AA1" w:rsidRDefault="00D24546" w:rsidP="00CA15E5">
      <w:pPr>
        <w:pStyle w:val="Body-Bold"/>
        <w:ind w:left="2880" w:hanging="2880"/>
        <w:rPr>
          <w:rFonts w:cs="Avenir Roman"/>
        </w:rPr>
      </w:pPr>
      <w:r w:rsidRPr="00D24546">
        <w:rPr>
          <w:rFonts w:eastAsia="Gill Sans MT"/>
          <w:szCs w:val="22"/>
        </w:rPr>
        <w:t>Responsible for:</w:t>
      </w:r>
      <w:r>
        <w:rPr>
          <w:rFonts w:ascii="Gill Sans MT" w:eastAsia="Gill Sans MT" w:hAnsi="Gill Sans MT"/>
          <w:szCs w:val="22"/>
        </w:rPr>
        <w:tab/>
      </w:r>
      <w:r w:rsidR="008C254A">
        <w:rPr>
          <w:rFonts w:eastAsia="Gill Sans MT"/>
          <w:szCs w:val="22"/>
        </w:rPr>
        <w:t>Senior Support Facilitator(s), Support Facilitator(s), Cook(s)</w:t>
      </w:r>
    </w:p>
    <w:p w14:paraId="643AA459" w14:textId="77777777" w:rsidR="004326F3" w:rsidRDefault="004326F3" w:rsidP="006B7409">
      <w:pPr>
        <w:jc w:val="both"/>
        <w:rPr>
          <w:rFonts w:ascii="Verdana" w:hAnsi="Verdana" w:cs="Avenir Roman"/>
          <w:color w:val="000000"/>
          <w:sz w:val="24"/>
          <w:szCs w:val="24"/>
          <w:lang w:val="en-GB"/>
        </w:rPr>
      </w:pPr>
      <w:r>
        <w:rPr>
          <w:rFonts w:ascii="Verdana" w:hAnsi="Verdana" w:cs="Avenir Roman"/>
          <w:color w:val="000000"/>
          <w:sz w:val="24"/>
          <w:szCs w:val="24"/>
          <w:lang w:val="en-GB"/>
        </w:rPr>
        <w:t>Working flexibly across various care settings, delivery approaches and locations, y</w:t>
      </w:r>
      <w:r w:rsidRPr="00D44CF7">
        <w:rPr>
          <w:rFonts w:ascii="Verdana" w:hAnsi="Verdana" w:cs="Avenir Roman"/>
          <w:color w:val="000000"/>
          <w:sz w:val="24"/>
          <w:szCs w:val="24"/>
          <w:lang w:val="en-GB"/>
        </w:rPr>
        <w:t xml:space="preserve">ou will manage the team and undertake support duties to deliver the day-to-day operations of services across a range of settings ensuring an excellent level of care to enable the people we support to have a comfortable and dignified life where they are empowered to achieve their ambitions. </w:t>
      </w:r>
      <w:r>
        <w:rPr>
          <w:rFonts w:ascii="Verdana" w:hAnsi="Verdana" w:cs="Avenir Roman"/>
          <w:color w:val="000000"/>
          <w:sz w:val="24"/>
          <w:szCs w:val="24"/>
          <w:lang w:val="en-GB"/>
        </w:rPr>
        <w:t>A</w:t>
      </w:r>
      <w:r w:rsidRPr="00D44CF7">
        <w:rPr>
          <w:rFonts w:ascii="Verdana" w:hAnsi="Verdana" w:cs="Avenir Roman"/>
          <w:color w:val="000000"/>
          <w:sz w:val="24"/>
          <w:szCs w:val="24"/>
          <w:lang w:val="en-GB"/>
        </w:rPr>
        <w:t xml:space="preserve">s the most senior person on duty, you will be responsible for resolving problems and ensuring the smooth running of </w:t>
      </w:r>
      <w:r>
        <w:rPr>
          <w:rFonts w:ascii="Verdana" w:hAnsi="Verdana" w:cs="Avenir Roman"/>
          <w:color w:val="000000"/>
          <w:sz w:val="24"/>
          <w:szCs w:val="24"/>
          <w:lang w:val="en-GB"/>
        </w:rPr>
        <w:t xml:space="preserve">the </w:t>
      </w:r>
      <w:r w:rsidRPr="00D44CF7">
        <w:rPr>
          <w:rFonts w:ascii="Verdana" w:hAnsi="Verdana" w:cs="Avenir Roman"/>
          <w:color w:val="000000"/>
          <w:sz w:val="24"/>
          <w:szCs w:val="24"/>
          <w:lang w:val="en-GB"/>
        </w:rPr>
        <w:t>service.</w:t>
      </w:r>
    </w:p>
    <w:p w14:paraId="47B458E0" w14:textId="77777777" w:rsidR="00724E8A" w:rsidRPr="00DE3CFE" w:rsidRDefault="00724E8A" w:rsidP="000201E0">
      <w:pPr>
        <w:rPr>
          <w:rFonts w:ascii="Verdana" w:eastAsia="Gill Sans MT" w:hAnsi="Verdana"/>
          <w:b/>
          <w:sz w:val="24"/>
          <w:szCs w:val="24"/>
        </w:rPr>
      </w:pPr>
      <w:r w:rsidRPr="00DE3CFE">
        <w:rPr>
          <w:rFonts w:ascii="Verdana" w:eastAsia="Gill Sans MT" w:hAnsi="Verdana"/>
          <w:b/>
          <w:sz w:val="24"/>
          <w:szCs w:val="24"/>
        </w:rPr>
        <w:t xml:space="preserve">Key Accountabilities: </w:t>
      </w:r>
    </w:p>
    <w:p w14:paraId="6CC265AF" w14:textId="77777777" w:rsidR="00724E8A" w:rsidRPr="00DE3CFE" w:rsidRDefault="00724E8A" w:rsidP="000201E0">
      <w:pPr>
        <w:rPr>
          <w:rFonts w:ascii="Verdana" w:eastAsia="Gill Sans MT" w:hAnsi="Verdana"/>
          <w:bCs/>
          <w:sz w:val="24"/>
          <w:szCs w:val="24"/>
        </w:rPr>
      </w:pPr>
      <w:r w:rsidRPr="00DE3CFE">
        <w:rPr>
          <w:rFonts w:ascii="Verdana" w:eastAsia="Gill Sans MT" w:hAnsi="Verdana"/>
          <w:bCs/>
          <w:sz w:val="24"/>
          <w:szCs w:val="24"/>
        </w:rPr>
        <w:t>This job description provides an indication of the main duties involved in supporting individuals across our settings but is not intended to be an exhaustive list of tasks and duties which will ultimately be determined by the requirements of the service.</w:t>
      </w:r>
    </w:p>
    <w:p w14:paraId="0DD0B487" w14:textId="77777777" w:rsidR="00724E8A" w:rsidRPr="00DE3CFE" w:rsidRDefault="00724E8A" w:rsidP="00960DD2">
      <w:pPr>
        <w:spacing w:before="120" w:after="120" w:line="240" w:lineRule="auto"/>
        <w:rPr>
          <w:rFonts w:ascii="Verdana" w:eastAsia="Gill Sans MT" w:hAnsi="Verdana" w:cs="Arial"/>
          <w:b/>
          <w:bCs/>
          <w:sz w:val="24"/>
          <w:szCs w:val="24"/>
        </w:rPr>
      </w:pPr>
      <w:r w:rsidRPr="00DE3CFE">
        <w:rPr>
          <w:rFonts w:ascii="Verdana" w:eastAsia="Gill Sans MT" w:hAnsi="Verdana" w:cs="Arial"/>
          <w:b/>
          <w:bCs/>
          <w:sz w:val="24"/>
          <w:szCs w:val="24"/>
        </w:rPr>
        <w:t>Person-Centred Care</w:t>
      </w:r>
    </w:p>
    <w:p w14:paraId="287A1FD9" w14:textId="77777777" w:rsidR="00F5387E" w:rsidRPr="00B245C4" w:rsidRDefault="00F5387E" w:rsidP="00F5387E">
      <w:pPr>
        <w:pStyle w:val="ListParagraph"/>
        <w:numPr>
          <w:ilvl w:val="0"/>
          <w:numId w:val="7"/>
        </w:numPr>
        <w:spacing w:after="13" w:line="248" w:lineRule="auto"/>
        <w:ind w:right="240"/>
        <w:rPr>
          <w:rFonts w:ascii="Verdana" w:hAnsi="Verdana" w:cstheme="minorHAnsi"/>
        </w:rPr>
      </w:pPr>
      <w:r w:rsidRPr="00B245C4">
        <w:rPr>
          <w:rFonts w:ascii="Verdana" w:hAnsi="Verdana" w:cstheme="minorHAnsi"/>
        </w:rPr>
        <w:t>Positively involve and empower people with learning disabilities in line with a person-centered approach, and create an atmosphere which supports individuals to thrive, where the voice of the individual is promoted in line with our values.</w:t>
      </w:r>
    </w:p>
    <w:p w14:paraId="702483D9" w14:textId="77777777" w:rsidR="00F5387E" w:rsidRPr="00B245C4" w:rsidRDefault="00F5387E" w:rsidP="00F5387E">
      <w:pPr>
        <w:pStyle w:val="ListParagraph"/>
        <w:rPr>
          <w:rFonts w:ascii="Verdana" w:hAnsi="Verdana" w:cstheme="minorHAnsi"/>
        </w:rPr>
      </w:pPr>
    </w:p>
    <w:p w14:paraId="43E308A1" w14:textId="6F990ACF" w:rsidR="00F5387E" w:rsidRDefault="00F5387E" w:rsidP="00F5387E">
      <w:pPr>
        <w:pStyle w:val="ListParagraph"/>
        <w:numPr>
          <w:ilvl w:val="0"/>
          <w:numId w:val="7"/>
        </w:numPr>
        <w:rPr>
          <w:rFonts w:ascii="Verdana" w:hAnsi="Verdana" w:cstheme="minorHAnsi"/>
        </w:rPr>
      </w:pPr>
      <w:r w:rsidRPr="00B245C4">
        <w:rPr>
          <w:rFonts w:ascii="Verdana" w:hAnsi="Verdana" w:cstheme="minorHAnsi"/>
        </w:rPr>
        <w:t>Maximise integration with the local community, to include utilising community-based activities in a range of locations to meet individual needs.</w:t>
      </w:r>
    </w:p>
    <w:p w14:paraId="5D40A4C7" w14:textId="77777777" w:rsidR="00830AAF" w:rsidRPr="00830AAF" w:rsidRDefault="00830AAF" w:rsidP="00830AAF">
      <w:pPr>
        <w:spacing w:after="0" w:line="240" w:lineRule="auto"/>
        <w:rPr>
          <w:rFonts w:ascii="Verdana" w:hAnsi="Verdana" w:cstheme="minorHAnsi"/>
        </w:rPr>
      </w:pPr>
    </w:p>
    <w:p w14:paraId="77CED86F" w14:textId="70AD2F0B" w:rsidR="00F5387E" w:rsidRPr="00B245C4" w:rsidRDefault="00F5387E" w:rsidP="00F5387E">
      <w:pPr>
        <w:pStyle w:val="ListParagraph"/>
        <w:numPr>
          <w:ilvl w:val="0"/>
          <w:numId w:val="7"/>
        </w:numPr>
        <w:spacing w:after="13" w:line="248" w:lineRule="auto"/>
        <w:ind w:right="240"/>
        <w:rPr>
          <w:rFonts w:ascii="Verdana" w:hAnsi="Verdana" w:cstheme="minorHAnsi"/>
        </w:rPr>
      </w:pPr>
      <w:r w:rsidRPr="00B245C4">
        <w:rPr>
          <w:rFonts w:ascii="Verdana" w:hAnsi="Verdana" w:cstheme="minorHAnsi"/>
        </w:rPr>
        <w:t xml:space="preserve">As a </w:t>
      </w:r>
      <w:r w:rsidR="00412ADE">
        <w:rPr>
          <w:rFonts w:ascii="Verdana" w:hAnsi="Verdana" w:cstheme="minorHAnsi"/>
        </w:rPr>
        <w:t>K</w:t>
      </w:r>
      <w:r w:rsidRPr="00B245C4">
        <w:rPr>
          <w:rFonts w:ascii="Verdana" w:hAnsi="Verdana" w:cstheme="minorHAnsi"/>
        </w:rPr>
        <w:t xml:space="preserve">ey </w:t>
      </w:r>
      <w:r w:rsidR="00412ADE">
        <w:rPr>
          <w:rFonts w:ascii="Verdana" w:hAnsi="Verdana" w:cstheme="minorHAnsi"/>
        </w:rPr>
        <w:t>W</w:t>
      </w:r>
      <w:r w:rsidRPr="00B245C4">
        <w:rPr>
          <w:rFonts w:ascii="Verdana" w:hAnsi="Verdana" w:cstheme="minorHAnsi"/>
        </w:rPr>
        <w:t>orker for designated individuals</w:t>
      </w:r>
      <w:r>
        <w:rPr>
          <w:rFonts w:ascii="Verdana" w:hAnsi="Verdana" w:cstheme="minorHAnsi"/>
        </w:rPr>
        <w:t xml:space="preserve">, </w:t>
      </w:r>
      <w:r w:rsidRPr="00B245C4">
        <w:rPr>
          <w:rFonts w:ascii="Verdana" w:hAnsi="Verdana" w:cstheme="minorHAnsi"/>
        </w:rPr>
        <w:t xml:space="preserve">assess, develop, implement, and review person-centred support plans and risk </w:t>
      </w:r>
      <w:r w:rsidRPr="00B245C4">
        <w:rPr>
          <w:rFonts w:ascii="Verdana" w:hAnsi="Verdana" w:cstheme="minorHAnsi"/>
        </w:rPr>
        <w:lastRenderedPageBreak/>
        <w:t>assessments for the people we support</w:t>
      </w:r>
      <w:r>
        <w:rPr>
          <w:rFonts w:ascii="Verdana" w:hAnsi="Verdana" w:cstheme="minorHAnsi"/>
        </w:rPr>
        <w:t>,</w:t>
      </w:r>
      <w:r w:rsidRPr="00B245C4">
        <w:rPr>
          <w:rFonts w:ascii="Verdana" w:hAnsi="Verdana" w:cstheme="minorHAnsi"/>
        </w:rPr>
        <w:t xml:space="preserve"> consulting with and involving individuals and others where appropriate</w:t>
      </w:r>
      <w:r>
        <w:rPr>
          <w:rFonts w:ascii="Verdana" w:hAnsi="Verdana" w:cstheme="minorHAnsi"/>
        </w:rPr>
        <w:t>,</w:t>
      </w:r>
      <w:r w:rsidRPr="00B245C4">
        <w:rPr>
          <w:rFonts w:ascii="Verdana" w:hAnsi="Verdana" w:cstheme="minorHAnsi"/>
        </w:rPr>
        <w:t xml:space="preserve"> ensuring all care and support is personalised, tailored, and meets stated individual outcomes and in line with policy.</w:t>
      </w:r>
    </w:p>
    <w:p w14:paraId="55521342" w14:textId="77777777" w:rsidR="00F5387E" w:rsidRPr="00876CBB" w:rsidRDefault="00F5387E" w:rsidP="00F5387E">
      <w:pPr>
        <w:pStyle w:val="ListParagraph"/>
        <w:spacing w:after="13" w:line="248" w:lineRule="auto"/>
        <w:ind w:right="240"/>
        <w:rPr>
          <w:rFonts w:ascii="Verdana" w:hAnsi="Verdana" w:cstheme="minorHAnsi"/>
        </w:rPr>
      </w:pPr>
    </w:p>
    <w:p w14:paraId="48B9AB69" w14:textId="77777777" w:rsidR="00F5387E" w:rsidRPr="00876CBB" w:rsidRDefault="00F5387E" w:rsidP="00F5387E">
      <w:pPr>
        <w:pStyle w:val="ListParagraph"/>
        <w:numPr>
          <w:ilvl w:val="0"/>
          <w:numId w:val="7"/>
        </w:numPr>
        <w:spacing w:after="13" w:line="248" w:lineRule="auto"/>
        <w:ind w:right="240"/>
        <w:rPr>
          <w:rFonts w:ascii="Verdana" w:hAnsi="Verdana" w:cstheme="minorHAnsi"/>
        </w:rPr>
      </w:pPr>
      <w:r w:rsidRPr="00876CBB">
        <w:rPr>
          <w:rFonts w:ascii="Verdana" w:hAnsi="Verdana" w:cstheme="minorHAnsi"/>
        </w:rPr>
        <w:t>Oversee medication administration and personal inventories</w:t>
      </w:r>
      <w:r>
        <w:rPr>
          <w:rFonts w:ascii="Verdana" w:hAnsi="Verdana" w:cstheme="minorHAnsi"/>
        </w:rPr>
        <w:t>,</w:t>
      </w:r>
      <w:r w:rsidRPr="00876CBB">
        <w:rPr>
          <w:rFonts w:ascii="Verdana" w:hAnsi="Verdana" w:cstheme="minorHAnsi"/>
        </w:rPr>
        <w:t xml:space="preserve"> being responsible for safe handling of medications, in accordance with policies and procedures.</w:t>
      </w:r>
    </w:p>
    <w:p w14:paraId="15F1AC38" w14:textId="77777777" w:rsidR="00F5387E" w:rsidRPr="00876CBB" w:rsidRDefault="00F5387E" w:rsidP="00F5387E">
      <w:pPr>
        <w:pStyle w:val="ListParagraph"/>
        <w:spacing w:after="13" w:line="248" w:lineRule="auto"/>
        <w:ind w:right="240"/>
        <w:rPr>
          <w:rFonts w:ascii="Verdana" w:hAnsi="Verdana" w:cstheme="minorHAnsi"/>
        </w:rPr>
      </w:pPr>
    </w:p>
    <w:p w14:paraId="7368A859" w14:textId="77777777" w:rsidR="00F5387E" w:rsidRPr="00876CBB" w:rsidRDefault="00F5387E" w:rsidP="00461ADA">
      <w:pPr>
        <w:pStyle w:val="ListParagraph"/>
        <w:numPr>
          <w:ilvl w:val="0"/>
          <w:numId w:val="7"/>
        </w:numPr>
        <w:spacing w:after="13" w:line="247" w:lineRule="auto"/>
        <w:ind w:left="714" w:right="238" w:hanging="357"/>
        <w:rPr>
          <w:rFonts w:ascii="Verdana" w:hAnsi="Verdana" w:cstheme="minorHAnsi"/>
        </w:rPr>
      </w:pPr>
      <w:r w:rsidRPr="00876CBB">
        <w:rPr>
          <w:rFonts w:ascii="Verdana" w:hAnsi="Verdana" w:cstheme="minorHAnsi"/>
        </w:rPr>
        <w:t>Attend to individual's personal and other care needs in line with their support plan and objectives, always respecting their dignity and privacy and following moving</w:t>
      </w:r>
      <w:r>
        <w:rPr>
          <w:rFonts w:ascii="Verdana" w:hAnsi="Verdana" w:cstheme="minorHAnsi"/>
        </w:rPr>
        <w:t xml:space="preserve"> and </w:t>
      </w:r>
      <w:r w:rsidRPr="00876CBB">
        <w:rPr>
          <w:rFonts w:ascii="Verdana" w:hAnsi="Verdana" w:cstheme="minorHAnsi"/>
        </w:rPr>
        <w:t>handling requirements, training, and guidance.</w:t>
      </w:r>
    </w:p>
    <w:p w14:paraId="110F4D87" w14:textId="77777777" w:rsidR="00F5387E" w:rsidRPr="00876CBB" w:rsidRDefault="00F5387E" w:rsidP="00F5387E">
      <w:pPr>
        <w:spacing w:after="13" w:line="248" w:lineRule="auto"/>
        <w:ind w:right="240"/>
        <w:rPr>
          <w:rFonts w:ascii="Verdana" w:hAnsi="Verdana" w:cstheme="minorHAnsi"/>
          <w:sz w:val="24"/>
          <w:szCs w:val="24"/>
        </w:rPr>
      </w:pPr>
    </w:p>
    <w:p w14:paraId="131DFCCD" w14:textId="77777777" w:rsidR="00F5387E" w:rsidRPr="00876CBB" w:rsidRDefault="00F5387E" w:rsidP="00F5387E">
      <w:pPr>
        <w:pStyle w:val="ListParagraph"/>
        <w:numPr>
          <w:ilvl w:val="0"/>
          <w:numId w:val="7"/>
        </w:numPr>
        <w:spacing w:after="13" w:line="248" w:lineRule="auto"/>
        <w:ind w:right="240"/>
        <w:rPr>
          <w:rFonts w:ascii="Verdana" w:hAnsi="Verdana" w:cstheme="minorHAnsi"/>
        </w:rPr>
      </w:pPr>
      <w:r w:rsidRPr="00876CBB">
        <w:rPr>
          <w:rFonts w:ascii="Verdana" w:hAnsi="Verdana" w:cstheme="minorHAnsi"/>
        </w:rPr>
        <w:t xml:space="preserve">Liaise with families/carers and other professionals creating positive relationships and assisting the people we support to stay well and in touch with family, friends, and the community. </w:t>
      </w:r>
    </w:p>
    <w:p w14:paraId="00780644" w14:textId="77777777" w:rsidR="00F5387E" w:rsidRPr="00876CBB" w:rsidRDefault="00F5387E" w:rsidP="00F5387E">
      <w:pPr>
        <w:spacing w:after="13" w:line="248" w:lineRule="auto"/>
        <w:ind w:right="240"/>
        <w:rPr>
          <w:rFonts w:ascii="Verdana" w:hAnsi="Verdana" w:cstheme="minorHAnsi"/>
          <w:sz w:val="24"/>
          <w:szCs w:val="24"/>
        </w:rPr>
      </w:pPr>
    </w:p>
    <w:p w14:paraId="1794FE40" w14:textId="77777777" w:rsidR="00F5387E" w:rsidRPr="00876CBB" w:rsidRDefault="00F5387E" w:rsidP="00F5387E">
      <w:pPr>
        <w:pStyle w:val="ListParagraph"/>
        <w:numPr>
          <w:ilvl w:val="0"/>
          <w:numId w:val="7"/>
        </w:numPr>
        <w:spacing w:after="13" w:line="248" w:lineRule="auto"/>
        <w:ind w:right="240"/>
        <w:rPr>
          <w:rFonts w:ascii="Verdana" w:hAnsi="Verdana" w:cstheme="minorHAnsi"/>
        </w:rPr>
      </w:pPr>
      <w:r w:rsidRPr="00876CBB">
        <w:rPr>
          <w:rFonts w:ascii="Verdana" w:hAnsi="Verdana" w:cstheme="minorHAnsi"/>
        </w:rPr>
        <w:t>Support with the assessment of service referrals.</w:t>
      </w:r>
    </w:p>
    <w:p w14:paraId="56116F36" w14:textId="77777777" w:rsidR="00F5387E" w:rsidRDefault="00F5387E" w:rsidP="00F5387E">
      <w:pPr>
        <w:spacing w:after="0" w:line="240" w:lineRule="auto"/>
        <w:rPr>
          <w:rFonts w:ascii="Verdana" w:hAnsi="Verdana"/>
          <w:b/>
          <w:bCs/>
          <w:sz w:val="24"/>
          <w:szCs w:val="24"/>
        </w:rPr>
      </w:pPr>
    </w:p>
    <w:p w14:paraId="4A9424E8" w14:textId="7E532077" w:rsidR="00724E8A" w:rsidRPr="00DE3CFE" w:rsidRDefault="00724E8A" w:rsidP="00960DD2">
      <w:pPr>
        <w:spacing w:before="120" w:after="120" w:line="240" w:lineRule="auto"/>
        <w:rPr>
          <w:rFonts w:ascii="Verdana" w:hAnsi="Verdana"/>
          <w:b/>
          <w:bCs/>
          <w:sz w:val="24"/>
          <w:szCs w:val="24"/>
        </w:rPr>
      </w:pPr>
      <w:r w:rsidRPr="00DE3CFE">
        <w:rPr>
          <w:rFonts w:ascii="Verdana" w:hAnsi="Verdana"/>
          <w:b/>
          <w:bCs/>
          <w:sz w:val="24"/>
          <w:szCs w:val="24"/>
        </w:rPr>
        <w:t>People Management and Leadership</w:t>
      </w:r>
    </w:p>
    <w:p w14:paraId="7D9E00E7" w14:textId="77777777" w:rsidR="00885F60" w:rsidRDefault="00885F60" w:rsidP="00885F60">
      <w:pPr>
        <w:pStyle w:val="ListParagraph"/>
        <w:numPr>
          <w:ilvl w:val="0"/>
          <w:numId w:val="8"/>
        </w:numPr>
        <w:spacing w:after="13" w:line="248" w:lineRule="auto"/>
        <w:ind w:left="709" w:right="240" w:hanging="349"/>
        <w:rPr>
          <w:rFonts w:ascii="Verdana" w:hAnsi="Verdana"/>
        </w:rPr>
      </w:pPr>
      <w:r>
        <w:rPr>
          <w:rFonts w:ascii="Verdana" w:hAnsi="Verdana"/>
        </w:rPr>
        <w:t>E</w:t>
      </w:r>
      <w:r w:rsidRPr="00770191">
        <w:rPr>
          <w:rFonts w:ascii="Verdana" w:hAnsi="Verdana"/>
        </w:rPr>
        <w:t>nsure the smooth running of the service with day-to-day oversight and direct line management and supervision of designated staff on duty including staff rotas, absence, training, and leave.</w:t>
      </w:r>
    </w:p>
    <w:p w14:paraId="31959CEC" w14:textId="77777777" w:rsidR="00885F60" w:rsidRDefault="00885F60" w:rsidP="00885F60">
      <w:pPr>
        <w:pStyle w:val="ListParagraph"/>
        <w:spacing w:after="13" w:line="248" w:lineRule="auto"/>
        <w:ind w:left="709" w:right="240"/>
        <w:rPr>
          <w:rFonts w:ascii="Verdana" w:hAnsi="Verdana"/>
        </w:rPr>
      </w:pPr>
    </w:p>
    <w:p w14:paraId="53B1DF14" w14:textId="77777777" w:rsidR="00885F60" w:rsidRDefault="00885F60" w:rsidP="00885F60">
      <w:pPr>
        <w:pStyle w:val="ListParagraph"/>
        <w:numPr>
          <w:ilvl w:val="0"/>
          <w:numId w:val="8"/>
        </w:numPr>
        <w:spacing w:after="13" w:line="248" w:lineRule="auto"/>
        <w:ind w:left="709" w:right="240" w:hanging="349"/>
        <w:rPr>
          <w:rFonts w:ascii="Verdana" w:hAnsi="Verdana"/>
        </w:rPr>
      </w:pPr>
      <w:r w:rsidRPr="00770191">
        <w:rPr>
          <w:rFonts w:ascii="Verdana" w:hAnsi="Verdana"/>
        </w:rPr>
        <w:t>Guide, coach and motivate all staff, encouraging the development and maintenance of good professional standards in practice and an appropriate attitude to the needs and rights of the people we support.</w:t>
      </w:r>
    </w:p>
    <w:p w14:paraId="69C7D7D5" w14:textId="77777777" w:rsidR="00885F60" w:rsidRPr="00DA5F99" w:rsidRDefault="00885F60" w:rsidP="00885F60">
      <w:pPr>
        <w:pStyle w:val="ListParagraph"/>
        <w:rPr>
          <w:rFonts w:ascii="Verdana" w:hAnsi="Verdana"/>
        </w:rPr>
      </w:pPr>
    </w:p>
    <w:p w14:paraId="32AFF0DA" w14:textId="77777777" w:rsidR="00885F60" w:rsidRPr="00DA5F99" w:rsidRDefault="00885F60" w:rsidP="00885F60">
      <w:pPr>
        <w:pStyle w:val="ListParagraph"/>
        <w:numPr>
          <w:ilvl w:val="0"/>
          <w:numId w:val="8"/>
        </w:numPr>
        <w:spacing w:after="13" w:line="248" w:lineRule="auto"/>
        <w:ind w:left="709" w:right="240" w:hanging="349"/>
        <w:rPr>
          <w:rFonts w:ascii="Verdana" w:hAnsi="Verdana"/>
        </w:rPr>
      </w:pPr>
      <w:r w:rsidRPr="00DA5F99">
        <w:rPr>
          <w:rFonts w:ascii="Verdana" w:hAnsi="Verdana"/>
        </w:rPr>
        <w:t>Working in partnership with internal and external stakeholders to coordinate resources to meet the needs of the service and the people we support.</w:t>
      </w:r>
    </w:p>
    <w:p w14:paraId="2950DB1D" w14:textId="77777777" w:rsidR="00885F60" w:rsidRDefault="00885F60" w:rsidP="00885F60">
      <w:pPr>
        <w:spacing w:after="0" w:line="240" w:lineRule="auto"/>
        <w:rPr>
          <w:rFonts w:ascii="Verdana" w:hAnsi="Verdana"/>
          <w:b/>
          <w:bCs/>
          <w:sz w:val="24"/>
          <w:szCs w:val="24"/>
        </w:rPr>
      </w:pPr>
    </w:p>
    <w:p w14:paraId="3CFAE567" w14:textId="46042D76" w:rsidR="00724E8A" w:rsidRPr="00DE3CFE" w:rsidRDefault="00724E8A" w:rsidP="00960DD2">
      <w:pPr>
        <w:spacing w:before="120" w:after="120" w:line="240" w:lineRule="auto"/>
        <w:rPr>
          <w:rFonts w:ascii="Verdana" w:hAnsi="Verdana"/>
          <w:b/>
          <w:bCs/>
          <w:sz w:val="24"/>
          <w:szCs w:val="24"/>
        </w:rPr>
      </w:pPr>
      <w:r w:rsidRPr="00DE3CFE">
        <w:rPr>
          <w:rFonts w:ascii="Verdana" w:hAnsi="Verdana"/>
          <w:b/>
          <w:bCs/>
          <w:sz w:val="24"/>
          <w:szCs w:val="24"/>
        </w:rPr>
        <w:t>Flexibility and Innovation</w:t>
      </w:r>
    </w:p>
    <w:p w14:paraId="4C622162" w14:textId="77777777" w:rsidR="00562B09" w:rsidRPr="009E09CE" w:rsidRDefault="00562B09" w:rsidP="00562B09">
      <w:pPr>
        <w:pStyle w:val="ListParagraph"/>
        <w:numPr>
          <w:ilvl w:val="0"/>
          <w:numId w:val="3"/>
        </w:numPr>
        <w:rPr>
          <w:rFonts w:ascii="Verdana" w:eastAsia="Gill Sans MT" w:hAnsi="Verdana"/>
        </w:rPr>
      </w:pPr>
      <w:r w:rsidRPr="009E09CE">
        <w:rPr>
          <w:rFonts w:ascii="Verdana" w:eastAsia="Gill Sans MT" w:hAnsi="Verdana"/>
        </w:rPr>
        <w:t>Relate to and ensure the right support for people with learning disabilities and complex needs, including behaviours that challenge and complex health needs, being able to respond flexibly/effectively to changing needs including being creative in supporting individuals to thrive.</w:t>
      </w:r>
    </w:p>
    <w:p w14:paraId="6BA78730" w14:textId="77777777" w:rsidR="00562B09" w:rsidRPr="009E09CE" w:rsidRDefault="00562B09" w:rsidP="00562B09">
      <w:pPr>
        <w:pStyle w:val="ListParagraph"/>
        <w:ind w:left="709" w:hanging="436"/>
        <w:rPr>
          <w:rFonts w:ascii="Verdana" w:eastAsia="Gill Sans MT" w:hAnsi="Verdana"/>
        </w:rPr>
      </w:pPr>
    </w:p>
    <w:p w14:paraId="14FA2D6F" w14:textId="77777777" w:rsidR="00562B09" w:rsidRPr="005412B3" w:rsidRDefault="00562B09" w:rsidP="00562B09">
      <w:pPr>
        <w:pStyle w:val="ListParagraph"/>
        <w:numPr>
          <w:ilvl w:val="0"/>
          <w:numId w:val="3"/>
        </w:numPr>
        <w:rPr>
          <w:rFonts w:ascii="Verdana" w:eastAsia="Gill Sans MT" w:hAnsi="Verdana"/>
        </w:rPr>
      </w:pPr>
      <w:r w:rsidRPr="009E09CE">
        <w:rPr>
          <w:rFonts w:ascii="Verdana" w:eastAsia="Gill Sans MT" w:hAnsi="Verdana"/>
        </w:rPr>
        <w:lastRenderedPageBreak/>
        <w:t>Use systems and procedures to monitor, maintain and improve standards. Support and encourage the increasing use of systems and technology to improve efficiency and services</w:t>
      </w:r>
      <w:r>
        <w:rPr>
          <w:rFonts w:ascii="Verdana" w:eastAsia="Gill Sans MT" w:hAnsi="Verdana"/>
        </w:rPr>
        <w:t>.</w:t>
      </w:r>
    </w:p>
    <w:p w14:paraId="6E1A0277" w14:textId="77777777" w:rsidR="00960DD2" w:rsidRDefault="00960DD2" w:rsidP="00562B09">
      <w:pPr>
        <w:spacing w:after="0" w:line="240" w:lineRule="auto"/>
        <w:rPr>
          <w:rFonts w:ascii="Verdana" w:hAnsi="Verdana"/>
          <w:b/>
          <w:bCs/>
        </w:rPr>
      </w:pPr>
    </w:p>
    <w:p w14:paraId="6656E2A0" w14:textId="4482EF10" w:rsidR="00724E8A" w:rsidRPr="00DE3CFE" w:rsidRDefault="00724E8A" w:rsidP="00960DD2">
      <w:pPr>
        <w:spacing w:before="120" w:after="120" w:line="240" w:lineRule="auto"/>
        <w:rPr>
          <w:rFonts w:ascii="Verdana" w:hAnsi="Verdana"/>
          <w:b/>
          <w:bCs/>
          <w:sz w:val="24"/>
          <w:szCs w:val="24"/>
        </w:rPr>
      </w:pPr>
      <w:r w:rsidRPr="00DE3CFE">
        <w:rPr>
          <w:rFonts w:ascii="Verdana" w:hAnsi="Verdana"/>
          <w:b/>
          <w:bCs/>
          <w:sz w:val="24"/>
          <w:szCs w:val="24"/>
        </w:rPr>
        <w:t>Meeting Standards</w:t>
      </w:r>
    </w:p>
    <w:p w14:paraId="05C41B37" w14:textId="77777777" w:rsidR="005B5340" w:rsidRPr="005412B3" w:rsidRDefault="005B5340" w:rsidP="005B5340">
      <w:pPr>
        <w:pStyle w:val="ListParagraph"/>
        <w:numPr>
          <w:ilvl w:val="0"/>
          <w:numId w:val="8"/>
        </w:numPr>
        <w:ind w:left="709" w:hanging="349"/>
        <w:rPr>
          <w:rFonts w:ascii="Verdana" w:hAnsi="Verdana"/>
        </w:rPr>
      </w:pPr>
      <w:r w:rsidRPr="005412B3">
        <w:rPr>
          <w:rFonts w:ascii="Verdana" w:hAnsi="Verdana"/>
        </w:rPr>
        <w:t>Comply and work within current procedures in relation to safeguarding, liberty protection safeguards, the Mental Capacity Act, the Care Act 2014, and other relevant legislation, ensuring staff compliance.</w:t>
      </w:r>
    </w:p>
    <w:p w14:paraId="4F54D044" w14:textId="77777777" w:rsidR="005B5340" w:rsidRPr="005412B3" w:rsidRDefault="005B5340" w:rsidP="005B5340">
      <w:pPr>
        <w:pStyle w:val="ListParagraph"/>
        <w:ind w:left="709" w:hanging="349"/>
        <w:rPr>
          <w:rFonts w:ascii="Verdana" w:hAnsi="Verdana"/>
        </w:rPr>
      </w:pPr>
    </w:p>
    <w:p w14:paraId="03C69EE4" w14:textId="77777777" w:rsidR="005B5340" w:rsidRPr="005412B3" w:rsidRDefault="005B5340" w:rsidP="005B5340">
      <w:pPr>
        <w:pStyle w:val="ListParagraph"/>
        <w:numPr>
          <w:ilvl w:val="0"/>
          <w:numId w:val="8"/>
        </w:numPr>
        <w:ind w:left="709" w:hanging="349"/>
        <w:rPr>
          <w:rFonts w:ascii="Verdana" w:hAnsi="Verdana"/>
        </w:rPr>
      </w:pPr>
      <w:r w:rsidRPr="005412B3">
        <w:rPr>
          <w:rFonts w:ascii="Verdana" w:hAnsi="Verdana"/>
        </w:rPr>
        <w:t>Undertake audits and act on all audit outcomes, tracking progress and reporting results effectively.</w:t>
      </w:r>
    </w:p>
    <w:p w14:paraId="75CA50AA" w14:textId="77777777" w:rsidR="005B5340" w:rsidRDefault="005B5340" w:rsidP="005B5340">
      <w:pPr>
        <w:pStyle w:val="ListParagraph"/>
        <w:ind w:left="709"/>
        <w:rPr>
          <w:rFonts w:ascii="Verdana" w:hAnsi="Verdana"/>
        </w:rPr>
      </w:pPr>
    </w:p>
    <w:p w14:paraId="6D8580AB" w14:textId="77777777" w:rsidR="005B5340" w:rsidRPr="005412B3" w:rsidRDefault="005B5340" w:rsidP="005B5340">
      <w:pPr>
        <w:pStyle w:val="ListParagraph"/>
        <w:numPr>
          <w:ilvl w:val="0"/>
          <w:numId w:val="8"/>
        </w:numPr>
        <w:ind w:left="709" w:hanging="349"/>
        <w:rPr>
          <w:rFonts w:ascii="Verdana" w:hAnsi="Verdana"/>
        </w:rPr>
      </w:pPr>
      <w:r w:rsidRPr="005412B3">
        <w:rPr>
          <w:rFonts w:ascii="Verdana" w:hAnsi="Verdana"/>
        </w:rPr>
        <w:t>Understand the financial constraints and contribute to the management of the overall budget.</w:t>
      </w:r>
    </w:p>
    <w:p w14:paraId="35A60427" w14:textId="77777777" w:rsidR="005B5340" w:rsidRPr="005412B3" w:rsidRDefault="005B5340" w:rsidP="005B5340">
      <w:pPr>
        <w:spacing w:after="0" w:line="240" w:lineRule="auto"/>
        <w:ind w:left="709" w:hanging="349"/>
        <w:rPr>
          <w:rFonts w:ascii="Verdana" w:hAnsi="Verdana"/>
          <w:sz w:val="24"/>
          <w:szCs w:val="24"/>
        </w:rPr>
      </w:pPr>
    </w:p>
    <w:p w14:paraId="3CFA1287" w14:textId="77777777" w:rsidR="005B5340" w:rsidRPr="005412B3" w:rsidRDefault="005B5340" w:rsidP="005B5340">
      <w:pPr>
        <w:pStyle w:val="ListParagraph"/>
        <w:numPr>
          <w:ilvl w:val="0"/>
          <w:numId w:val="8"/>
        </w:numPr>
        <w:ind w:left="709" w:hanging="349"/>
        <w:rPr>
          <w:rFonts w:ascii="Verdana" w:hAnsi="Verdana"/>
        </w:rPr>
      </w:pPr>
      <w:r w:rsidRPr="005412B3">
        <w:rPr>
          <w:rFonts w:ascii="Verdana" w:hAnsi="Verdana"/>
        </w:rPr>
        <w:t>Ensure all records, reports and accounts are accurately maintained and processed, in line with GDPR requirements, privacy and confidentiality agreements.</w:t>
      </w:r>
    </w:p>
    <w:p w14:paraId="60A58E05" w14:textId="77777777" w:rsidR="005B5340" w:rsidRPr="005412B3" w:rsidRDefault="005B5340" w:rsidP="005B5340">
      <w:pPr>
        <w:spacing w:after="0" w:line="240" w:lineRule="auto"/>
        <w:ind w:left="709" w:hanging="349"/>
        <w:rPr>
          <w:rFonts w:ascii="Verdana" w:hAnsi="Verdana"/>
          <w:sz w:val="24"/>
          <w:szCs w:val="24"/>
        </w:rPr>
      </w:pPr>
    </w:p>
    <w:p w14:paraId="4A4652DF" w14:textId="77777777" w:rsidR="005B5340" w:rsidRPr="005412B3" w:rsidRDefault="005B5340" w:rsidP="005B5340">
      <w:pPr>
        <w:pStyle w:val="ListParagraph"/>
        <w:numPr>
          <w:ilvl w:val="0"/>
          <w:numId w:val="8"/>
        </w:numPr>
        <w:ind w:left="709" w:hanging="349"/>
        <w:rPr>
          <w:rFonts w:ascii="Verdana" w:hAnsi="Verdana"/>
        </w:rPr>
      </w:pPr>
      <w:r w:rsidRPr="005412B3">
        <w:rPr>
          <w:rFonts w:ascii="Verdana" w:hAnsi="Verdana"/>
        </w:rPr>
        <w:t>Coordinate the implementation of Health and Safety legislation and departmental policy and procedures including risk assessments, safe systems of work and reporting including co-ordinating the fire safety procedures and ensure regular fire drills and checks are carried out as required by the Department.</w:t>
      </w:r>
    </w:p>
    <w:p w14:paraId="06E614EC" w14:textId="77777777" w:rsidR="005B5340" w:rsidRPr="005412B3" w:rsidRDefault="005B5340" w:rsidP="005B5340">
      <w:pPr>
        <w:spacing w:after="0" w:line="240" w:lineRule="auto"/>
        <w:ind w:left="709" w:hanging="349"/>
        <w:rPr>
          <w:rFonts w:ascii="Verdana" w:hAnsi="Verdana"/>
          <w:sz w:val="24"/>
          <w:szCs w:val="24"/>
        </w:rPr>
      </w:pPr>
    </w:p>
    <w:p w14:paraId="43BD6864" w14:textId="77777777" w:rsidR="005B5340" w:rsidRPr="005412B3" w:rsidRDefault="005B5340" w:rsidP="005B5340">
      <w:pPr>
        <w:pStyle w:val="ListParagraph"/>
        <w:numPr>
          <w:ilvl w:val="0"/>
          <w:numId w:val="8"/>
        </w:numPr>
        <w:ind w:left="709" w:hanging="349"/>
        <w:rPr>
          <w:rFonts w:ascii="Verdana" w:hAnsi="Verdana"/>
        </w:rPr>
      </w:pPr>
      <w:r w:rsidRPr="005412B3">
        <w:rPr>
          <w:rFonts w:ascii="Verdana" w:hAnsi="Verdana"/>
        </w:rPr>
        <w:t>Ensure premise management policies and procedures are implemented.</w:t>
      </w:r>
    </w:p>
    <w:p w14:paraId="545AA92E" w14:textId="77777777" w:rsidR="005B5340" w:rsidRPr="005412B3" w:rsidRDefault="005B5340" w:rsidP="005B5340">
      <w:pPr>
        <w:spacing w:after="0" w:line="240" w:lineRule="auto"/>
        <w:rPr>
          <w:rFonts w:ascii="Verdana" w:hAnsi="Verdana"/>
          <w:sz w:val="24"/>
          <w:szCs w:val="24"/>
        </w:rPr>
      </w:pPr>
    </w:p>
    <w:p w14:paraId="4519B5BE" w14:textId="77777777" w:rsidR="005B5340" w:rsidRDefault="005B5340" w:rsidP="005B5340">
      <w:pPr>
        <w:pStyle w:val="ListParagraph"/>
        <w:numPr>
          <w:ilvl w:val="0"/>
          <w:numId w:val="8"/>
        </w:numPr>
        <w:ind w:left="709" w:hanging="349"/>
        <w:rPr>
          <w:rFonts w:ascii="Verdana" w:hAnsi="Verdana"/>
        </w:rPr>
      </w:pPr>
      <w:r w:rsidRPr="005412B3">
        <w:rPr>
          <w:rFonts w:ascii="Verdana" w:hAnsi="Verdana"/>
        </w:rPr>
        <w:t>Ensure the service complies with all relevant regulatory and legislative frameworks, including completing all relevant notifications as applicable to the service or setting.</w:t>
      </w:r>
    </w:p>
    <w:p w14:paraId="065E1571" w14:textId="77777777" w:rsidR="005B5340" w:rsidRPr="005B5340" w:rsidRDefault="005B5340" w:rsidP="005B5340">
      <w:pPr>
        <w:pStyle w:val="ListParagraph"/>
        <w:rPr>
          <w:rFonts w:ascii="Verdana" w:hAnsi="Verdana"/>
        </w:rPr>
      </w:pPr>
    </w:p>
    <w:p w14:paraId="0FF855E5" w14:textId="5E78386E" w:rsidR="00724E8A" w:rsidRPr="005B5340" w:rsidRDefault="005B5340" w:rsidP="005B5340">
      <w:pPr>
        <w:pStyle w:val="ListParagraph"/>
        <w:numPr>
          <w:ilvl w:val="0"/>
          <w:numId w:val="8"/>
        </w:numPr>
        <w:ind w:left="709" w:hanging="349"/>
        <w:rPr>
          <w:rFonts w:ascii="Verdana" w:hAnsi="Verdana"/>
        </w:rPr>
      </w:pPr>
      <w:r w:rsidRPr="005B5340">
        <w:rPr>
          <w:rFonts w:ascii="Verdana" w:hAnsi="Verdana"/>
        </w:rPr>
        <w:t>Implement and follow infection prevention control procedures, including the correct use of PPE as required</w:t>
      </w:r>
    </w:p>
    <w:p w14:paraId="316BA9B8" w14:textId="77777777" w:rsidR="001E197D" w:rsidRDefault="001E197D" w:rsidP="00960DD2">
      <w:pPr>
        <w:spacing w:before="120" w:after="120" w:line="240" w:lineRule="auto"/>
        <w:jc w:val="both"/>
        <w:rPr>
          <w:rFonts w:ascii="Verdana" w:eastAsia="Gill Sans MT" w:hAnsi="Verdana"/>
          <w:b/>
          <w:bCs/>
          <w:sz w:val="24"/>
          <w:szCs w:val="24"/>
        </w:rPr>
      </w:pPr>
    </w:p>
    <w:p w14:paraId="6F7B87EC" w14:textId="50E9B904" w:rsidR="00724E8A" w:rsidRPr="00DE3CFE" w:rsidRDefault="00724E8A" w:rsidP="00960DD2">
      <w:pPr>
        <w:spacing w:before="120" w:after="120" w:line="240" w:lineRule="auto"/>
        <w:jc w:val="both"/>
        <w:rPr>
          <w:rFonts w:ascii="Verdana" w:eastAsia="Gill Sans MT" w:hAnsi="Verdana"/>
          <w:b/>
          <w:bCs/>
          <w:sz w:val="24"/>
          <w:szCs w:val="24"/>
        </w:rPr>
      </w:pPr>
      <w:r w:rsidRPr="00DE3CFE">
        <w:rPr>
          <w:rFonts w:ascii="Verdana" w:eastAsia="Gill Sans MT" w:hAnsi="Verdana"/>
          <w:b/>
          <w:bCs/>
          <w:sz w:val="24"/>
          <w:szCs w:val="24"/>
        </w:rPr>
        <w:t>Other Duties</w:t>
      </w:r>
    </w:p>
    <w:p w14:paraId="1EF3DE02" w14:textId="77777777" w:rsidR="004C63AA" w:rsidRPr="00424BC3" w:rsidRDefault="004C63AA" w:rsidP="004C63AA">
      <w:pPr>
        <w:pStyle w:val="ListParagraph"/>
        <w:numPr>
          <w:ilvl w:val="0"/>
          <w:numId w:val="8"/>
        </w:numPr>
        <w:ind w:left="709" w:hanging="352"/>
        <w:jc w:val="both"/>
        <w:rPr>
          <w:rFonts w:ascii="Verdana" w:eastAsia="Gill Sans MT" w:hAnsi="Verdana" w:cs="Arial"/>
        </w:rPr>
      </w:pPr>
      <w:r w:rsidRPr="00424BC3">
        <w:rPr>
          <w:rFonts w:ascii="Verdana" w:eastAsia="Gill Sans MT" w:hAnsi="Verdana" w:cs="Arial"/>
        </w:rPr>
        <w:t>Drive Staffordshire County Council or private vehicles for work purposes as required.</w:t>
      </w:r>
    </w:p>
    <w:p w14:paraId="0C98A6BB" w14:textId="77777777" w:rsidR="004C63AA" w:rsidRPr="00424BC3" w:rsidRDefault="004C63AA" w:rsidP="004C63AA">
      <w:pPr>
        <w:pStyle w:val="ListParagraph"/>
        <w:ind w:left="709" w:hanging="352"/>
        <w:jc w:val="both"/>
        <w:rPr>
          <w:rFonts w:ascii="Verdana" w:eastAsia="Gill Sans MT" w:hAnsi="Verdana" w:cs="Arial"/>
        </w:rPr>
      </w:pPr>
    </w:p>
    <w:p w14:paraId="574109A8" w14:textId="77777777" w:rsidR="004C63AA" w:rsidRPr="00E634B2" w:rsidRDefault="004C63AA" w:rsidP="004C63AA">
      <w:pPr>
        <w:pStyle w:val="ListParagraph"/>
        <w:numPr>
          <w:ilvl w:val="0"/>
          <w:numId w:val="8"/>
        </w:numPr>
        <w:ind w:left="709" w:hanging="352"/>
        <w:jc w:val="both"/>
        <w:rPr>
          <w:rFonts w:ascii="Verdana" w:eastAsia="Gill Sans MT" w:hAnsi="Verdana" w:cs="Arial"/>
        </w:rPr>
      </w:pPr>
      <w:r w:rsidRPr="00424BC3">
        <w:rPr>
          <w:rFonts w:ascii="Verdana" w:eastAsia="Gill Sans MT" w:hAnsi="Verdana" w:cs="Arial"/>
        </w:rPr>
        <w:t>Ensure the service has the appropriate level of stock and supplies as required.</w:t>
      </w:r>
    </w:p>
    <w:p w14:paraId="751C54EF" w14:textId="77777777" w:rsidR="004C63AA" w:rsidRDefault="004C63AA" w:rsidP="004C63AA">
      <w:pPr>
        <w:pStyle w:val="ListParagraph"/>
        <w:ind w:left="709"/>
        <w:rPr>
          <w:rFonts w:ascii="Verdana" w:eastAsia="Gill Sans MT" w:hAnsi="Verdana" w:cs="Arial"/>
        </w:rPr>
      </w:pPr>
    </w:p>
    <w:p w14:paraId="5AF34C09" w14:textId="77777777" w:rsidR="004C63AA" w:rsidRDefault="004C63AA" w:rsidP="004C63AA">
      <w:pPr>
        <w:pStyle w:val="ListParagraph"/>
        <w:numPr>
          <w:ilvl w:val="0"/>
          <w:numId w:val="8"/>
        </w:numPr>
        <w:ind w:left="709" w:hanging="349"/>
        <w:rPr>
          <w:rFonts w:ascii="Verdana" w:eastAsia="Gill Sans MT" w:hAnsi="Verdana" w:cs="Arial"/>
        </w:rPr>
      </w:pPr>
      <w:r w:rsidRPr="00424BC3">
        <w:rPr>
          <w:rFonts w:ascii="Verdana" w:eastAsia="Gill Sans MT" w:hAnsi="Verdana" w:cs="Arial"/>
        </w:rPr>
        <w:t>To undertake any other duties, which, may from time to time, be allocated commensurate with the grading of the post including deputi</w:t>
      </w:r>
      <w:r>
        <w:rPr>
          <w:rFonts w:ascii="Verdana" w:eastAsia="Gill Sans MT" w:hAnsi="Verdana" w:cs="Arial"/>
        </w:rPr>
        <w:t>sing</w:t>
      </w:r>
      <w:r w:rsidRPr="00424BC3">
        <w:rPr>
          <w:rFonts w:ascii="Verdana" w:eastAsia="Gill Sans MT" w:hAnsi="Verdana" w:cs="Arial"/>
        </w:rPr>
        <w:t xml:space="preserve"> </w:t>
      </w:r>
      <w:r w:rsidRPr="00424BC3">
        <w:rPr>
          <w:rFonts w:ascii="Verdana" w:eastAsia="Gill Sans MT" w:hAnsi="Verdana" w:cs="Arial"/>
        </w:rPr>
        <w:lastRenderedPageBreak/>
        <w:t>for the Assistant Manager, to ensure the needs of individuals and services are met</w:t>
      </w:r>
      <w:r>
        <w:rPr>
          <w:rFonts w:ascii="Verdana" w:eastAsia="Gill Sans MT" w:hAnsi="Verdana" w:cs="Arial"/>
        </w:rPr>
        <w:t>.</w:t>
      </w:r>
    </w:p>
    <w:p w14:paraId="5E27DE22" w14:textId="6982EA30" w:rsidR="00867B0B" w:rsidRDefault="00867B0B" w:rsidP="00724E8A">
      <w:pPr>
        <w:jc w:val="both"/>
        <w:rPr>
          <w:rFonts w:ascii="Verdana" w:eastAsia="Gill Sans MT" w:hAnsi="Verdana" w:cs="Arial"/>
          <w:b/>
          <w:sz w:val="24"/>
          <w:szCs w:val="24"/>
          <w:u w:val="single"/>
        </w:rPr>
      </w:pPr>
    </w:p>
    <w:p w14:paraId="5E5F1392" w14:textId="77777777" w:rsidR="003D6A25" w:rsidRDefault="003D6A25" w:rsidP="00724E8A">
      <w:pPr>
        <w:jc w:val="both"/>
        <w:rPr>
          <w:rFonts w:ascii="Verdana" w:eastAsia="Gill Sans MT" w:hAnsi="Verdana" w:cs="Arial"/>
          <w:b/>
          <w:sz w:val="24"/>
          <w:szCs w:val="24"/>
          <w:u w:val="single"/>
        </w:rPr>
      </w:pPr>
    </w:p>
    <w:p w14:paraId="145151C2" w14:textId="27E6D937" w:rsidR="00724E8A" w:rsidRPr="00E86D9F" w:rsidRDefault="00724E8A" w:rsidP="00724E8A">
      <w:pPr>
        <w:jc w:val="both"/>
        <w:rPr>
          <w:rFonts w:ascii="Verdana" w:eastAsia="Gill Sans MT" w:hAnsi="Verdana" w:cs="Arial"/>
          <w:b/>
          <w:sz w:val="24"/>
          <w:szCs w:val="24"/>
          <w:u w:val="single"/>
        </w:rPr>
      </w:pPr>
      <w:r w:rsidRPr="00E86D9F">
        <w:rPr>
          <w:rFonts w:ascii="Verdana" w:eastAsia="Gill Sans MT" w:hAnsi="Verdana" w:cs="Arial"/>
          <w:b/>
          <w:sz w:val="24"/>
          <w:szCs w:val="24"/>
          <w:u w:val="single"/>
        </w:rPr>
        <w:t>Professional Accountabilities:</w:t>
      </w:r>
    </w:p>
    <w:p w14:paraId="0EBA3FEB" w14:textId="77777777" w:rsidR="00724E8A" w:rsidRPr="00E86D9F" w:rsidRDefault="00724E8A" w:rsidP="00724E8A">
      <w:pPr>
        <w:jc w:val="both"/>
        <w:rPr>
          <w:rFonts w:ascii="Verdana" w:eastAsia="Gill Sans MT" w:hAnsi="Verdana"/>
          <w:sz w:val="24"/>
          <w:szCs w:val="24"/>
        </w:rPr>
      </w:pPr>
      <w:r w:rsidRPr="00E86D9F">
        <w:rPr>
          <w:rFonts w:ascii="Verdana" w:eastAsia="Gill Sans MT" w:hAnsi="Verdana"/>
          <w:sz w:val="24"/>
          <w:szCs w:val="24"/>
        </w:rPr>
        <w:t>The post holder is required to contribute to the achievement of the Council objectives through:</w:t>
      </w:r>
    </w:p>
    <w:p w14:paraId="2B46418A" w14:textId="77777777" w:rsidR="00724E8A" w:rsidRPr="00E86D9F" w:rsidRDefault="00724E8A" w:rsidP="00724E8A">
      <w:pPr>
        <w:jc w:val="both"/>
        <w:rPr>
          <w:rFonts w:ascii="Verdana" w:eastAsia="Gill Sans MT" w:hAnsi="Verdana"/>
          <w:b/>
          <w:sz w:val="24"/>
          <w:szCs w:val="24"/>
        </w:rPr>
      </w:pPr>
      <w:r w:rsidRPr="00E86D9F">
        <w:rPr>
          <w:rFonts w:ascii="Verdana" w:eastAsia="Gill Sans MT" w:hAnsi="Verdana"/>
          <w:b/>
          <w:sz w:val="24"/>
          <w:szCs w:val="24"/>
        </w:rPr>
        <w:t>Financial Management</w:t>
      </w:r>
    </w:p>
    <w:p w14:paraId="414D0D72" w14:textId="77777777" w:rsidR="00724E8A" w:rsidRPr="00E86D9F" w:rsidRDefault="00724E8A" w:rsidP="00724E8A">
      <w:pPr>
        <w:jc w:val="both"/>
        <w:rPr>
          <w:rFonts w:ascii="Verdana" w:eastAsia="Gill Sans MT" w:hAnsi="Verdana" w:cs="Arial"/>
          <w:sz w:val="24"/>
          <w:szCs w:val="24"/>
        </w:rPr>
      </w:pPr>
      <w:r w:rsidRPr="00E86D9F">
        <w:rPr>
          <w:rFonts w:ascii="Verdana" w:eastAsia="Gill Sans MT" w:hAnsi="Verdana"/>
          <w:sz w:val="24"/>
          <w:szCs w:val="24"/>
        </w:rPr>
        <w:t xml:space="preserve">Personal accountability </w:t>
      </w:r>
      <w:r w:rsidRPr="00E86D9F">
        <w:rPr>
          <w:rFonts w:ascii="Verdana" w:eastAsia="Gill Sans MT" w:hAnsi="Verdana" w:cs="Arial"/>
          <w:sz w:val="24"/>
          <w:szCs w:val="24"/>
        </w:rPr>
        <w:t xml:space="preserve">for delivering services efficiently, effectively, within budget and to implement any approved savings and investment allocated to the service. </w:t>
      </w:r>
    </w:p>
    <w:p w14:paraId="401B87B6" w14:textId="77777777" w:rsidR="00724E8A" w:rsidRPr="00E86D9F" w:rsidRDefault="00724E8A" w:rsidP="00724E8A">
      <w:pPr>
        <w:jc w:val="both"/>
        <w:rPr>
          <w:rFonts w:ascii="Verdana" w:eastAsia="Gill Sans MT" w:hAnsi="Verdana" w:cs="Arial"/>
          <w:b/>
          <w:sz w:val="24"/>
          <w:szCs w:val="24"/>
        </w:rPr>
      </w:pPr>
      <w:r w:rsidRPr="00E86D9F">
        <w:rPr>
          <w:rFonts w:ascii="Verdana" w:eastAsia="Gill Sans MT" w:hAnsi="Verdana" w:cs="Arial"/>
          <w:b/>
          <w:sz w:val="24"/>
          <w:szCs w:val="24"/>
        </w:rPr>
        <w:t>People Management</w:t>
      </w:r>
    </w:p>
    <w:p w14:paraId="7B321CCB" w14:textId="77777777" w:rsidR="00724E8A" w:rsidRPr="00E86D9F" w:rsidRDefault="00724E8A" w:rsidP="00724E8A">
      <w:pPr>
        <w:jc w:val="both"/>
        <w:rPr>
          <w:rFonts w:ascii="Verdana" w:eastAsia="Gill Sans MT" w:hAnsi="Verdana"/>
          <w:sz w:val="24"/>
          <w:szCs w:val="24"/>
        </w:rPr>
      </w:pPr>
      <w:r w:rsidRPr="00E86D9F">
        <w:rPr>
          <w:rFonts w:ascii="Verdana" w:eastAsia="Gill Sans MT" w:hAnsi="Verdana" w:cs="Arial"/>
          <w:sz w:val="24"/>
          <w:szCs w:val="24"/>
        </w:rPr>
        <w:t>Engaging with People Management policies and processes</w:t>
      </w:r>
    </w:p>
    <w:p w14:paraId="05BDFAFB" w14:textId="77777777" w:rsidR="00724E8A" w:rsidRPr="00E86D9F" w:rsidRDefault="00724E8A" w:rsidP="00724E8A">
      <w:pPr>
        <w:jc w:val="both"/>
        <w:rPr>
          <w:rFonts w:ascii="Verdana" w:eastAsia="Gill Sans MT" w:hAnsi="Verdana"/>
          <w:b/>
          <w:sz w:val="24"/>
          <w:szCs w:val="24"/>
        </w:rPr>
      </w:pPr>
      <w:r w:rsidRPr="00E86D9F">
        <w:rPr>
          <w:rFonts w:ascii="Verdana" w:eastAsia="Gill Sans MT" w:hAnsi="Verdana"/>
          <w:b/>
          <w:sz w:val="24"/>
          <w:szCs w:val="24"/>
        </w:rPr>
        <w:t>Equalities</w:t>
      </w:r>
    </w:p>
    <w:p w14:paraId="645223EE" w14:textId="77777777" w:rsidR="00724E8A" w:rsidRPr="00E86D9F" w:rsidRDefault="00724E8A" w:rsidP="00724E8A">
      <w:pPr>
        <w:jc w:val="both"/>
        <w:rPr>
          <w:rFonts w:ascii="Verdana" w:eastAsia="Gill Sans MT" w:hAnsi="Verdana"/>
          <w:sz w:val="24"/>
          <w:szCs w:val="24"/>
          <w:lang w:eastAsia="en-GB"/>
        </w:rPr>
      </w:pPr>
      <w:r w:rsidRPr="00E86D9F">
        <w:rPr>
          <w:rFonts w:ascii="Verdana" w:eastAsia="Gill Sans MT" w:hAnsi="Verdana" w:cs="Arial"/>
          <w:sz w:val="24"/>
          <w:szCs w:val="24"/>
          <w:lang w:eastAsia="en-GB"/>
        </w:rPr>
        <w:t>Ensuring that all work is completed with a commitment to equality and anti-discriminatory practice, as a minimum to standards required by legislation.</w:t>
      </w:r>
    </w:p>
    <w:p w14:paraId="39AC90B5" w14:textId="77777777" w:rsidR="00724E8A" w:rsidRPr="00E86D9F" w:rsidRDefault="00724E8A" w:rsidP="00724E8A">
      <w:pPr>
        <w:jc w:val="both"/>
        <w:rPr>
          <w:rFonts w:ascii="Verdana" w:eastAsia="Gill Sans MT" w:hAnsi="Verdana" w:cs="Arial"/>
          <w:b/>
          <w:sz w:val="24"/>
          <w:szCs w:val="24"/>
          <w:lang w:eastAsia="en-GB"/>
        </w:rPr>
      </w:pPr>
      <w:r w:rsidRPr="00E86D9F">
        <w:rPr>
          <w:rFonts w:ascii="Verdana" w:eastAsia="Gill Sans MT" w:hAnsi="Verdana" w:cs="Arial"/>
          <w:b/>
          <w:sz w:val="24"/>
          <w:szCs w:val="24"/>
          <w:lang w:eastAsia="en-GB"/>
        </w:rPr>
        <w:t>Climate Change</w:t>
      </w:r>
    </w:p>
    <w:p w14:paraId="2C384459" w14:textId="77777777" w:rsidR="00724E8A" w:rsidRPr="00E86D9F" w:rsidRDefault="00724E8A" w:rsidP="00724E8A">
      <w:pPr>
        <w:jc w:val="both"/>
        <w:rPr>
          <w:rFonts w:ascii="Verdana" w:eastAsia="Gill Sans MT" w:hAnsi="Verdana" w:cs="Arial"/>
          <w:i/>
          <w:sz w:val="24"/>
          <w:szCs w:val="24"/>
        </w:rPr>
      </w:pPr>
      <w:r w:rsidRPr="00E86D9F">
        <w:rPr>
          <w:rFonts w:ascii="Verdana" w:eastAsia="Gill Sans MT" w:hAnsi="Verdana" w:cs="Arial"/>
          <w:sz w:val="24"/>
          <w:szCs w:val="24"/>
          <w:lang w:eastAsia="en-GB"/>
        </w:rPr>
        <w:t>D</w:t>
      </w:r>
      <w:r w:rsidRPr="00E86D9F">
        <w:rPr>
          <w:rFonts w:ascii="Verdana" w:eastAsia="Gill Sans MT" w:hAnsi="Verdana" w:cs="Arial"/>
          <w:sz w:val="24"/>
          <w:szCs w:val="24"/>
        </w:rPr>
        <w:t>elivering energy conservation practices in line with the Council’s climate change strategy.</w:t>
      </w:r>
    </w:p>
    <w:p w14:paraId="558298DF" w14:textId="77777777" w:rsidR="00724E8A" w:rsidRPr="00E86D9F" w:rsidRDefault="00724E8A" w:rsidP="00724E8A">
      <w:pPr>
        <w:jc w:val="both"/>
        <w:rPr>
          <w:rFonts w:ascii="Verdana" w:eastAsia="Gill Sans MT" w:hAnsi="Verdana" w:cs="Arial"/>
          <w:b/>
          <w:i/>
          <w:sz w:val="24"/>
          <w:szCs w:val="24"/>
        </w:rPr>
      </w:pPr>
      <w:r w:rsidRPr="00E86D9F">
        <w:rPr>
          <w:rFonts w:ascii="Verdana" w:eastAsia="Gill Sans MT" w:hAnsi="Verdana" w:cs="Arial"/>
          <w:b/>
          <w:sz w:val="24"/>
          <w:szCs w:val="24"/>
        </w:rPr>
        <w:t>Health and Safety</w:t>
      </w:r>
    </w:p>
    <w:p w14:paraId="0E2F7D61" w14:textId="77777777" w:rsidR="00724E8A" w:rsidRPr="00E86D9F" w:rsidRDefault="00724E8A" w:rsidP="00724E8A">
      <w:pPr>
        <w:jc w:val="both"/>
        <w:rPr>
          <w:rFonts w:ascii="Verdana" w:eastAsia="Gill Sans MT" w:hAnsi="Verdana" w:cs="Arial"/>
          <w:sz w:val="24"/>
          <w:szCs w:val="24"/>
        </w:rPr>
      </w:pPr>
      <w:r w:rsidRPr="00E86D9F">
        <w:rPr>
          <w:rFonts w:ascii="Verdana" w:eastAsia="Gill Sans MT" w:hAnsi="Verdana" w:cs="Arial"/>
          <w:sz w:val="24"/>
          <w:szCs w:val="24"/>
        </w:rPr>
        <w:t>Ensuring a work environment that protects people’s health and safety and that promotes welfare, and which is in accordance with the Council’s Health &amp; Safety policy.</w:t>
      </w:r>
    </w:p>
    <w:p w14:paraId="74DD6B45" w14:textId="77777777" w:rsidR="00724E8A" w:rsidRPr="00E86D9F" w:rsidRDefault="00724E8A" w:rsidP="00724E8A">
      <w:pPr>
        <w:jc w:val="both"/>
        <w:rPr>
          <w:rFonts w:ascii="Verdana" w:eastAsia="Gill Sans MT" w:hAnsi="Verdana" w:cs="Arial"/>
          <w:b/>
          <w:sz w:val="24"/>
          <w:szCs w:val="24"/>
        </w:rPr>
      </w:pPr>
      <w:r w:rsidRPr="00E86D9F">
        <w:rPr>
          <w:rFonts w:ascii="Verdana" w:eastAsia="Gill Sans MT" w:hAnsi="Verdana" w:cs="Arial"/>
          <w:b/>
          <w:sz w:val="24"/>
          <w:szCs w:val="24"/>
        </w:rPr>
        <w:t>Safeguarding</w:t>
      </w:r>
    </w:p>
    <w:p w14:paraId="6D692D46" w14:textId="77777777" w:rsidR="00724E8A" w:rsidRPr="00E86D9F" w:rsidRDefault="00724E8A" w:rsidP="00724E8A">
      <w:pPr>
        <w:jc w:val="both"/>
        <w:rPr>
          <w:rFonts w:ascii="Verdana" w:eastAsia="Gill Sans MT" w:hAnsi="Verdana" w:cs="Arial"/>
          <w:sz w:val="24"/>
          <w:szCs w:val="24"/>
        </w:rPr>
      </w:pPr>
      <w:r w:rsidRPr="00E86D9F">
        <w:rPr>
          <w:rFonts w:ascii="Verdana" w:eastAsia="Gill Sans MT" w:hAnsi="Verdana" w:cs="Arial"/>
          <w:sz w:val="24"/>
          <w:szCs w:val="24"/>
        </w:rPr>
        <w:t>Commitment to safeguarding and promoting the welfare of vulnerable groups.</w:t>
      </w:r>
    </w:p>
    <w:p w14:paraId="76FAD654" w14:textId="77777777" w:rsidR="00724E8A" w:rsidRPr="00E86D9F" w:rsidRDefault="00724E8A" w:rsidP="00724E8A">
      <w:pPr>
        <w:jc w:val="both"/>
        <w:rPr>
          <w:rFonts w:ascii="Verdana" w:eastAsia="Gill Sans MT" w:hAnsi="Verdana" w:cs="Arial"/>
          <w:sz w:val="24"/>
          <w:szCs w:val="24"/>
        </w:rPr>
      </w:pPr>
    </w:p>
    <w:p w14:paraId="0FFD571E" w14:textId="77777777" w:rsidR="00724E8A" w:rsidRPr="00E86D9F" w:rsidRDefault="00724E8A" w:rsidP="00724E8A">
      <w:pPr>
        <w:jc w:val="both"/>
        <w:rPr>
          <w:rFonts w:ascii="Verdana" w:eastAsia="Gill Sans MT" w:hAnsi="Verdana"/>
          <w:sz w:val="24"/>
          <w:szCs w:val="24"/>
        </w:rPr>
      </w:pPr>
    </w:p>
    <w:p w14:paraId="0503E475" w14:textId="77777777" w:rsidR="00724E8A" w:rsidRPr="00E86D9F" w:rsidRDefault="00724E8A" w:rsidP="00E86D9F">
      <w:pPr>
        <w:jc w:val="center"/>
        <w:rPr>
          <w:rFonts w:ascii="Verdana" w:eastAsia="Gill Sans MT" w:hAnsi="Verdana"/>
          <w:sz w:val="24"/>
          <w:szCs w:val="24"/>
        </w:rPr>
      </w:pPr>
      <w:r w:rsidRPr="00E86D9F">
        <w:rPr>
          <w:rFonts w:ascii="Verdana" w:eastAsia="Gill Sans MT" w:hAnsi="Verdana"/>
          <w:sz w:val="24"/>
          <w:szCs w:val="24"/>
        </w:rPr>
        <w:t>The content of this Job Description and Person Specification will be reviewed on a regular basis.</w:t>
      </w:r>
    </w:p>
    <w:p w14:paraId="796F2601" w14:textId="007EA39B" w:rsidR="000201E0" w:rsidRDefault="000201E0" w:rsidP="000201E0">
      <w:pPr>
        <w:rPr>
          <w:rFonts w:ascii="Verdana" w:eastAsia="Gill Sans MT" w:hAnsi="Verdana" w:cs="Arial"/>
          <w:b/>
        </w:rPr>
      </w:pPr>
    </w:p>
    <w:p w14:paraId="15572370" w14:textId="4AF74705" w:rsidR="003D6A25" w:rsidRDefault="003D6A25" w:rsidP="000201E0">
      <w:pPr>
        <w:rPr>
          <w:rFonts w:ascii="Verdana" w:eastAsia="Gill Sans MT" w:hAnsi="Verdana" w:cs="Arial"/>
          <w:b/>
        </w:rPr>
      </w:pPr>
    </w:p>
    <w:p w14:paraId="0B6C6D2A" w14:textId="77777777" w:rsidR="003D6A25" w:rsidRDefault="003D6A25" w:rsidP="000201E0">
      <w:pPr>
        <w:rPr>
          <w:rFonts w:ascii="Verdana" w:eastAsia="Gill Sans MT" w:hAnsi="Verdana" w:cs="Arial"/>
          <w:b/>
        </w:rPr>
      </w:pPr>
    </w:p>
    <w:p w14:paraId="016005B8" w14:textId="2B97DE3F" w:rsidR="00724E8A" w:rsidRPr="00724E8A" w:rsidRDefault="00724E8A" w:rsidP="00EE0352">
      <w:pPr>
        <w:spacing w:after="0" w:line="240" w:lineRule="auto"/>
        <w:rPr>
          <w:rFonts w:ascii="Verdana" w:eastAsia="Gill Sans MT" w:hAnsi="Verdana" w:cs="Arial"/>
        </w:rPr>
      </w:pPr>
      <w:r w:rsidRPr="000201E0">
        <w:rPr>
          <w:rFonts w:ascii="Verdana" w:eastAsia="Gill Sans MT" w:hAnsi="Verdana" w:cs="Arial"/>
          <w:b/>
          <w:sz w:val="28"/>
          <w:szCs w:val="28"/>
        </w:rPr>
        <w:t>Person Specification</w:t>
      </w:r>
      <w:r w:rsidRPr="00724E8A">
        <w:rPr>
          <w:rFonts w:ascii="Verdana" w:eastAsia="Gill Sans MT" w:hAnsi="Verdana"/>
        </w:rPr>
        <w:t xml:space="preserve"> </w:t>
      </w:r>
      <w:r w:rsidRPr="00724E8A">
        <w:rPr>
          <w:rFonts w:ascii="Verdana" w:eastAsia="Gill Sans MT" w:hAnsi="Verdana"/>
        </w:rPr>
        <w:tab/>
      </w:r>
      <w:r w:rsidRPr="00724E8A">
        <w:rPr>
          <w:rFonts w:ascii="Verdana" w:eastAsia="Gill Sans MT" w:hAnsi="Verdana"/>
        </w:rPr>
        <w:tab/>
      </w:r>
      <w:r w:rsidRPr="00724E8A">
        <w:rPr>
          <w:rFonts w:ascii="Verdana" w:eastAsia="Gill Sans MT" w:hAnsi="Verdana"/>
        </w:rPr>
        <w:tab/>
      </w:r>
      <w:r w:rsidRPr="00724E8A">
        <w:rPr>
          <w:rFonts w:ascii="Verdana" w:eastAsia="Gill Sans MT" w:hAnsi="Verdana"/>
        </w:rPr>
        <w:tab/>
      </w:r>
      <w:r w:rsidR="000201E0">
        <w:rPr>
          <w:rFonts w:ascii="Verdana" w:eastAsia="Gill Sans MT" w:hAnsi="Verdana"/>
        </w:rPr>
        <w:tab/>
      </w:r>
      <w:r w:rsidRPr="00724E8A">
        <w:rPr>
          <w:rFonts w:ascii="Verdana" w:eastAsia="Gill Sans MT" w:hAnsi="Verdana" w:cs="Arial"/>
        </w:rPr>
        <w:t>A = Assessed at Application</w:t>
      </w:r>
    </w:p>
    <w:p w14:paraId="5BC81392" w14:textId="77777777" w:rsidR="00724E8A" w:rsidRPr="00724E8A" w:rsidRDefault="00724E8A" w:rsidP="00EE0352">
      <w:pPr>
        <w:pStyle w:val="BodyText"/>
        <w:ind w:left="6480"/>
        <w:rPr>
          <w:rFonts w:ascii="Verdana" w:eastAsia="Gill Sans MT" w:hAnsi="Verdana"/>
          <w:sz w:val="22"/>
          <w:szCs w:val="22"/>
        </w:rPr>
      </w:pPr>
      <w:r w:rsidRPr="00724E8A">
        <w:rPr>
          <w:rFonts w:ascii="Verdana" w:eastAsia="Gill Sans MT" w:hAnsi="Verdana"/>
          <w:sz w:val="22"/>
          <w:szCs w:val="22"/>
        </w:rPr>
        <w:t>I = Assessed at Interview</w:t>
      </w:r>
    </w:p>
    <w:p w14:paraId="25A3BCEE" w14:textId="77777777" w:rsidR="00724E8A" w:rsidRPr="00724E8A" w:rsidRDefault="00724E8A" w:rsidP="00716763">
      <w:pPr>
        <w:pStyle w:val="BodyText"/>
        <w:spacing w:after="120"/>
        <w:ind w:left="6481"/>
        <w:rPr>
          <w:rFonts w:ascii="Verdana" w:eastAsia="Gill Sans MT" w:hAnsi="Verdana" w:cs="Arial"/>
          <w:sz w:val="22"/>
          <w:szCs w:val="22"/>
        </w:rPr>
      </w:pPr>
      <w:r w:rsidRPr="00724E8A">
        <w:rPr>
          <w:rFonts w:ascii="Verdana" w:eastAsia="Gill Sans MT" w:hAnsi="Verdana"/>
          <w:sz w:val="22"/>
          <w:szCs w:val="22"/>
        </w:rPr>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924"/>
        <w:gridCol w:w="1462"/>
      </w:tblGrid>
      <w:tr w:rsidR="00724E8A" w:rsidRPr="00724E8A" w14:paraId="3F98FEA0" w14:textId="77777777" w:rsidTr="00655A33">
        <w:trPr>
          <w:trHeight w:val="959"/>
          <w:jc w:val="center"/>
        </w:trPr>
        <w:tc>
          <w:tcPr>
            <w:tcW w:w="1275" w:type="dxa"/>
            <w:tcBorders>
              <w:top w:val="single" w:sz="12" w:space="0" w:color="auto"/>
              <w:bottom w:val="single" w:sz="12" w:space="0" w:color="auto"/>
            </w:tcBorders>
            <w:shd w:val="clear" w:color="auto" w:fill="FFFFFF" w:themeFill="background1"/>
          </w:tcPr>
          <w:p w14:paraId="1593C331" w14:textId="3F1663D2" w:rsidR="00724E8A" w:rsidRPr="00724E8A" w:rsidRDefault="00724E8A" w:rsidP="00062953">
            <w:pPr>
              <w:pStyle w:val="Heading3"/>
              <w:jc w:val="center"/>
              <w:rPr>
                <w:rFonts w:ascii="Verdana" w:eastAsia="Gill Sans MT" w:hAnsi="Verdana"/>
                <w:sz w:val="16"/>
                <w:szCs w:val="16"/>
              </w:rPr>
            </w:pPr>
            <w:r w:rsidRPr="00724E8A">
              <w:rPr>
                <w:rFonts w:ascii="Verdana" w:eastAsia="Gill Sans MT" w:hAnsi="Verdana"/>
                <w:sz w:val="16"/>
                <w:szCs w:val="16"/>
              </w:rPr>
              <w:t>Minimum Criteria for Disability Confident</w:t>
            </w:r>
          </w:p>
          <w:p w14:paraId="60B3E246" w14:textId="77777777" w:rsidR="00724E8A" w:rsidRPr="00724E8A" w:rsidRDefault="00724E8A" w:rsidP="00062953">
            <w:pPr>
              <w:pStyle w:val="Heading3"/>
              <w:jc w:val="center"/>
              <w:rPr>
                <w:rFonts w:ascii="Verdana" w:eastAsia="Gill Sans MT" w:hAnsi="Verdana"/>
                <w:sz w:val="16"/>
                <w:szCs w:val="16"/>
              </w:rPr>
            </w:pPr>
            <w:r w:rsidRPr="00724E8A">
              <w:rPr>
                <w:rFonts w:ascii="Verdana" w:eastAsia="Gill Sans MT" w:hAnsi="Verdana"/>
                <w:sz w:val="16"/>
                <w:szCs w:val="16"/>
              </w:rPr>
              <w:t>Scheme *</w:t>
            </w:r>
          </w:p>
        </w:tc>
        <w:tc>
          <w:tcPr>
            <w:tcW w:w="7924" w:type="dxa"/>
            <w:tcBorders>
              <w:top w:val="single" w:sz="12" w:space="0" w:color="auto"/>
              <w:bottom w:val="single" w:sz="12" w:space="0" w:color="auto"/>
            </w:tcBorders>
            <w:shd w:val="clear" w:color="auto" w:fill="FFFFFF" w:themeFill="background1"/>
          </w:tcPr>
          <w:p w14:paraId="689100CF" w14:textId="77777777" w:rsidR="002A34C9" w:rsidRDefault="002A34C9" w:rsidP="00062953">
            <w:pPr>
              <w:pStyle w:val="Heading3"/>
              <w:jc w:val="center"/>
              <w:rPr>
                <w:rFonts w:ascii="Verdana" w:eastAsia="Gill Sans MT" w:hAnsi="Verdana"/>
                <w:sz w:val="22"/>
              </w:rPr>
            </w:pPr>
          </w:p>
          <w:p w14:paraId="6FFC8F76" w14:textId="1DD8E316" w:rsidR="00724E8A" w:rsidRPr="00724E8A" w:rsidRDefault="00724E8A" w:rsidP="00062953">
            <w:pPr>
              <w:pStyle w:val="Heading3"/>
              <w:jc w:val="center"/>
              <w:rPr>
                <w:rFonts w:ascii="Verdana" w:eastAsia="Gill Sans MT" w:hAnsi="Verdana"/>
                <w:b w:val="0"/>
                <w:sz w:val="22"/>
              </w:rPr>
            </w:pPr>
            <w:r w:rsidRPr="00724E8A">
              <w:rPr>
                <w:rFonts w:ascii="Verdana" w:eastAsia="Gill Sans MT" w:hAnsi="Verdana"/>
                <w:sz w:val="22"/>
              </w:rPr>
              <w:t>Criteria</w:t>
            </w:r>
          </w:p>
        </w:tc>
        <w:tc>
          <w:tcPr>
            <w:tcW w:w="1462" w:type="dxa"/>
            <w:tcBorders>
              <w:top w:val="single" w:sz="12" w:space="0" w:color="auto"/>
              <w:bottom w:val="single" w:sz="12" w:space="0" w:color="auto"/>
            </w:tcBorders>
            <w:shd w:val="clear" w:color="auto" w:fill="FFFFFF" w:themeFill="background1"/>
          </w:tcPr>
          <w:p w14:paraId="7FDE4909" w14:textId="77777777" w:rsidR="00655A33" w:rsidRDefault="00655A33" w:rsidP="00907233">
            <w:pPr>
              <w:spacing w:after="0" w:line="240" w:lineRule="auto"/>
              <w:jc w:val="center"/>
              <w:rPr>
                <w:rFonts w:ascii="Verdana" w:eastAsia="Gill Sans MT" w:hAnsi="Verdana"/>
                <w:b/>
              </w:rPr>
            </w:pPr>
          </w:p>
          <w:p w14:paraId="079D7B89" w14:textId="6E13923E" w:rsidR="00724E8A" w:rsidRPr="00724E8A" w:rsidRDefault="00724E8A" w:rsidP="00907233">
            <w:pPr>
              <w:spacing w:after="0" w:line="240" w:lineRule="auto"/>
              <w:jc w:val="center"/>
              <w:rPr>
                <w:rFonts w:ascii="Verdana" w:eastAsia="Gill Sans MT" w:hAnsi="Verdana"/>
                <w:b/>
              </w:rPr>
            </w:pPr>
            <w:r w:rsidRPr="002A34C9">
              <w:rPr>
                <w:rFonts w:ascii="Verdana" w:eastAsia="Gill Sans MT" w:hAnsi="Verdana"/>
                <w:b/>
              </w:rPr>
              <w:t>Measured by</w:t>
            </w:r>
          </w:p>
        </w:tc>
      </w:tr>
      <w:tr w:rsidR="00724E8A" w:rsidRPr="00724E8A" w14:paraId="014EFA76" w14:textId="77777777" w:rsidTr="00C44CF6">
        <w:trPr>
          <w:trHeight w:val="765"/>
          <w:jc w:val="center"/>
        </w:trPr>
        <w:tc>
          <w:tcPr>
            <w:tcW w:w="1275" w:type="dxa"/>
            <w:tcBorders>
              <w:top w:val="single" w:sz="12" w:space="0" w:color="auto"/>
            </w:tcBorders>
          </w:tcPr>
          <w:p w14:paraId="6B6D2161" w14:textId="42E60E7C" w:rsidR="00724E8A" w:rsidRPr="00724E8A" w:rsidRDefault="00724E8A" w:rsidP="00062953">
            <w:pPr>
              <w:jc w:val="center"/>
              <w:rPr>
                <w:rFonts w:ascii="Verdana" w:eastAsia="Gill Sans MT" w:hAnsi="Verdana"/>
              </w:rPr>
            </w:pPr>
          </w:p>
          <w:p w14:paraId="6CB2995E" w14:textId="4B41C2C8" w:rsidR="00724E8A" w:rsidRPr="00724E8A" w:rsidRDefault="00C44CF6" w:rsidP="000201E0">
            <w:pPr>
              <w:jc w:val="center"/>
              <w:rPr>
                <w:rFonts w:ascii="Verdana" w:eastAsia="Gill Sans MT" w:hAnsi="Verdana"/>
              </w:rPr>
            </w:pPr>
            <w:r w:rsidRPr="00724E8A">
              <w:rPr>
                <w:rFonts w:ascii="Verdana" w:hAnsi="Verdana"/>
                <w:noProof/>
              </w:rPr>
              <w:drawing>
                <wp:inline distT="0" distB="0" distL="0" distR="0" wp14:anchorId="34DA4DEB" wp14:editId="35EC135A">
                  <wp:extent cx="504825" cy="2476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Borders>
              <w:top w:val="single" w:sz="12" w:space="0" w:color="auto"/>
            </w:tcBorders>
          </w:tcPr>
          <w:p w14:paraId="1AB295C6" w14:textId="77777777" w:rsidR="00724E8A" w:rsidRPr="0093103B" w:rsidRDefault="00724E8A" w:rsidP="0093103B">
            <w:pPr>
              <w:pStyle w:val="BodyText2"/>
              <w:spacing w:line="240" w:lineRule="auto"/>
              <w:rPr>
                <w:rFonts w:ascii="Verdana" w:eastAsia="Gill Sans MT" w:hAnsi="Verdana" w:cs="Arial"/>
                <w:b/>
                <w:bCs/>
              </w:rPr>
            </w:pPr>
            <w:r w:rsidRPr="0093103B">
              <w:rPr>
                <w:rFonts w:ascii="Verdana" w:eastAsia="Gill Sans MT" w:hAnsi="Verdana" w:cs="Arial"/>
                <w:b/>
                <w:bCs/>
              </w:rPr>
              <w:t>Qualifications</w:t>
            </w:r>
          </w:p>
          <w:p w14:paraId="3F9047E6" w14:textId="6DB0FE61" w:rsidR="00112F86" w:rsidRPr="00724E8A" w:rsidRDefault="00C44CF6" w:rsidP="008B7D8A">
            <w:pPr>
              <w:numPr>
                <w:ilvl w:val="0"/>
                <w:numId w:val="2"/>
              </w:numPr>
              <w:spacing w:after="20" w:line="259" w:lineRule="auto"/>
              <w:rPr>
                <w:rFonts w:ascii="Verdana" w:hAnsi="Verdana"/>
              </w:rPr>
            </w:pPr>
            <w:r w:rsidRPr="00703F5D">
              <w:rPr>
                <w:rFonts w:ascii="Verdana" w:hAnsi="Verdana"/>
                <w:sz w:val="24"/>
                <w:szCs w:val="24"/>
              </w:rPr>
              <w:t>NVQ Level 2 qualification in a relevant discipline</w:t>
            </w:r>
          </w:p>
        </w:tc>
        <w:tc>
          <w:tcPr>
            <w:tcW w:w="1462" w:type="dxa"/>
            <w:tcBorders>
              <w:top w:val="single" w:sz="12" w:space="0" w:color="auto"/>
            </w:tcBorders>
          </w:tcPr>
          <w:p w14:paraId="1D2313DB" w14:textId="77777777" w:rsidR="00724E8A" w:rsidRPr="00724E8A" w:rsidRDefault="00724E8A" w:rsidP="00062953">
            <w:pPr>
              <w:jc w:val="center"/>
              <w:rPr>
                <w:rFonts w:ascii="Verdana" w:eastAsia="Gill Sans MT" w:hAnsi="Verdana"/>
              </w:rPr>
            </w:pPr>
          </w:p>
          <w:p w14:paraId="2F5C41A4" w14:textId="6DBAF3B4" w:rsidR="00724E8A" w:rsidRPr="00724E8A" w:rsidRDefault="00724E8A" w:rsidP="000201E0">
            <w:pPr>
              <w:jc w:val="center"/>
              <w:rPr>
                <w:rFonts w:ascii="Verdana" w:eastAsia="Gill Sans MT" w:hAnsi="Verdana"/>
              </w:rPr>
            </w:pPr>
            <w:r w:rsidRPr="00724E8A">
              <w:rPr>
                <w:rFonts w:ascii="Verdana" w:eastAsia="Gill Sans MT" w:hAnsi="Verdana"/>
              </w:rPr>
              <w:t>A/I</w:t>
            </w:r>
          </w:p>
        </w:tc>
      </w:tr>
      <w:tr w:rsidR="00724E8A" w:rsidRPr="00724E8A" w14:paraId="081716CC" w14:textId="77777777" w:rsidTr="002A34C9">
        <w:trPr>
          <w:jc w:val="center"/>
        </w:trPr>
        <w:tc>
          <w:tcPr>
            <w:tcW w:w="1275" w:type="dxa"/>
            <w:tcBorders>
              <w:top w:val="single" w:sz="12" w:space="0" w:color="auto"/>
            </w:tcBorders>
          </w:tcPr>
          <w:p w14:paraId="4DEB3817" w14:textId="77777777" w:rsidR="00724E8A" w:rsidRPr="00724E8A" w:rsidRDefault="00724E8A" w:rsidP="00062953">
            <w:pPr>
              <w:jc w:val="center"/>
              <w:rPr>
                <w:rFonts w:ascii="Verdana" w:eastAsia="Gill Sans MT" w:hAnsi="Verdana"/>
                <w:b/>
              </w:rPr>
            </w:pPr>
          </w:p>
          <w:p w14:paraId="53D39F2D" w14:textId="77777777" w:rsidR="00724E8A" w:rsidRPr="00724E8A" w:rsidRDefault="00724E8A" w:rsidP="00062953">
            <w:pPr>
              <w:rPr>
                <w:rFonts w:ascii="Verdana" w:eastAsia="Gill Sans MT" w:hAnsi="Verdana" w:cs="Arial"/>
              </w:rPr>
            </w:pPr>
          </w:p>
          <w:p w14:paraId="788E57F6" w14:textId="77777777" w:rsidR="00724E8A" w:rsidRPr="00724E8A" w:rsidRDefault="00724E8A" w:rsidP="00062953">
            <w:pPr>
              <w:jc w:val="center"/>
              <w:rPr>
                <w:rFonts w:ascii="Verdana" w:eastAsia="Gill Sans MT" w:hAnsi="Verdana"/>
                <w:b/>
              </w:rPr>
            </w:pPr>
            <w:r w:rsidRPr="00724E8A">
              <w:rPr>
                <w:rFonts w:ascii="Verdana" w:hAnsi="Verdana"/>
                <w:noProof/>
              </w:rPr>
              <w:drawing>
                <wp:inline distT="0" distB="0" distL="0" distR="0" wp14:anchorId="727DE7DE" wp14:editId="63352E6D">
                  <wp:extent cx="504825" cy="2476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p w14:paraId="07D177AD" w14:textId="77777777" w:rsidR="00724E8A" w:rsidRPr="00724E8A" w:rsidRDefault="00724E8A" w:rsidP="00062953">
            <w:pPr>
              <w:jc w:val="center"/>
              <w:rPr>
                <w:rFonts w:ascii="Verdana" w:eastAsia="Gill Sans MT" w:hAnsi="Verdana"/>
                <w:b/>
              </w:rPr>
            </w:pPr>
          </w:p>
          <w:p w14:paraId="1642D7F2" w14:textId="77777777" w:rsidR="00724E8A" w:rsidRPr="00724E8A" w:rsidRDefault="00724E8A" w:rsidP="00F26D18">
            <w:pPr>
              <w:rPr>
                <w:rFonts w:ascii="Verdana" w:eastAsia="Gill Sans MT" w:hAnsi="Verdana"/>
                <w:b/>
              </w:rPr>
            </w:pPr>
          </w:p>
          <w:p w14:paraId="1D632AE5" w14:textId="77777777" w:rsidR="00724E8A" w:rsidRPr="00724E8A" w:rsidRDefault="00724E8A" w:rsidP="00062953">
            <w:pPr>
              <w:jc w:val="center"/>
              <w:rPr>
                <w:rFonts w:ascii="Verdana" w:eastAsia="Gill Sans MT" w:hAnsi="Verdana"/>
                <w:b/>
              </w:rPr>
            </w:pPr>
          </w:p>
          <w:p w14:paraId="00714DB7" w14:textId="77777777" w:rsidR="00724E8A" w:rsidRPr="00724E8A" w:rsidRDefault="00724E8A" w:rsidP="00062953">
            <w:pPr>
              <w:jc w:val="center"/>
              <w:rPr>
                <w:rFonts w:ascii="Verdana" w:hAnsi="Verdana"/>
              </w:rPr>
            </w:pPr>
          </w:p>
        </w:tc>
        <w:tc>
          <w:tcPr>
            <w:tcW w:w="7924" w:type="dxa"/>
            <w:tcBorders>
              <w:top w:val="single" w:sz="12" w:space="0" w:color="auto"/>
            </w:tcBorders>
          </w:tcPr>
          <w:p w14:paraId="15BF13A4" w14:textId="77777777" w:rsidR="00724E8A" w:rsidRPr="0093103B" w:rsidRDefault="00724E8A" w:rsidP="0093103B">
            <w:pPr>
              <w:spacing w:after="120" w:line="240" w:lineRule="auto"/>
              <w:rPr>
                <w:rFonts w:ascii="Verdana" w:hAnsi="Verdana"/>
                <w:b/>
                <w:bCs/>
                <w:sz w:val="24"/>
                <w:szCs w:val="24"/>
              </w:rPr>
            </w:pPr>
            <w:r w:rsidRPr="0093103B">
              <w:rPr>
                <w:rFonts w:ascii="Verdana" w:hAnsi="Verdana"/>
                <w:b/>
                <w:bCs/>
                <w:sz w:val="24"/>
                <w:szCs w:val="24"/>
              </w:rPr>
              <w:t>Knowledge and Experience</w:t>
            </w:r>
          </w:p>
          <w:p w14:paraId="3192CB4C" w14:textId="77777777" w:rsidR="00BC737C" w:rsidRPr="00703F5D" w:rsidRDefault="00BC737C" w:rsidP="00BC737C">
            <w:pPr>
              <w:numPr>
                <w:ilvl w:val="0"/>
                <w:numId w:val="2"/>
              </w:numPr>
              <w:spacing w:after="20" w:line="240" w:lineRule="auto"/>
              <w:rPr>
                <w:rFonts w:ascii="Verdana" w:hAnsi="Verdana"/>
                <w:sz w:val="24"/>
                <w:szCs w:val="24"/>
              </w:rPr>
            </w:pPr>
            <w:r w:rsidRPr="00703F5D">
              <w:rPr>
                <w:rFonts w:ascii="Verdana" w:hAnsi="Verdana"/>
                <w:sz w:val="24"/>
                <w:szCs w:val="24"/>
              </w:rPr>
              <w:t>Relevant work experience within a social care provider setting</w:t>
            </w:r>
          </w:p>
          <w:p w14:paraId="678DE4FE" w14:textId="77777777" w:rsidR="00BC737C" w:rsidRPr="00703F5D" w:rsidRDefault="00BC737C" w:rsidP="00BC737C">
            <w:pPr>
              <w:numPr>
                <w:ilvl w:val="0"/>
                <w:numId w:val="2"/>
              </w:numPr>
              <w:spacing w:after="20" w:line="240" w:lineRule="auto"/>
              <w:rPr>
                <w:rFonts w:ascii="Verdana" w:hAnsi="Verdana"/>
                <w:sz w:val="24"/>
                <w:szCs w:val="24"/>
              </w:rPr>
            </w:pPr>
            <w:r w:rsidRPr="00703F5D">
              <w:rPr>
                <w:rFonts w:ascii="Verdana" w:hAnsi="Verdana"/>
                <w:sz w:val="24"/>
                <w:szCs w:val="24"/>
              </w:rPr>
              <w:t>Experience with administering medication</w:t>
            </w:r>
          </w:p>
          <w:p w14:paraId="4996E1EE" w14:textId="77777777" w:rsidR="00BC737C" w:rsidRPr="00703F5D" w:rsidRDefault="00BC737C" w:rsidP="00BC737C">
            <w:pPr>
              <w:numPr>
                <w:ilvl w:val="0"/>
                <w:numId w:val="2"/>
              </w:numPr>
              <w:spacing w:after="20" w:line="240" w:lineRule="auto"/>
              <w:rPr>
                <w:rFonts w:ascii="Verdana" w:hAnsi="Verdana"/>
                <w:sz w:val="24"/>
                <w:szCs w:val="24"/>
              </w:rPr>
            </w:pPr>
            <w:r w:rsidRPr="00703F5D">
              <w:rPr>
                <w:rFonts w:ascii="Verdana" w:hAnsi="Verdana"/>
                <w:sz w:val="24"/>
                <w:szCs w:val="24"/>
              </w:rPr>
              <w:t>Knowledge and understanding of the needs of people with learning disabilities</w:t>
            </w:r>
          </w:p>
          <w:p w14:paraId="3C663264" w14:textId="77777777" w:rsidR="00BC737C" w:rsidRPr="00703F5D" w:rsidRDefault="00BC737C" w:rsidP="00BC737C">
            <w:pPr>
              <w:numPr>
                <w:ilvl w:val="0"/>
                <w:numId w:val="2"/>
              </w:numPr>
              <w:spacing w:after="20" w:line="240" w:lineRule="auto"/>
              <w:rPr>
                <w:rFonts w:ascii="Verdana" w:hAnsi="Verdana"/>
                <w:sz w:val="24"/>
                <w:szCs w:val="24"/>
              </w:rPr>
            </w:pPr>
            <w:r w:rsidRPr="00703F5D">
              <w:rPr>
                <w:rFonts w:ascii="Verdana" w:hAnsi="Verdana"/>
                <w:sz w:val="24"/>
                <w:szCs w:val="24"/>
              </w:rPr>
              <w:t>Knowledge of health and safety requirements in social care settings, including safe staffing ratios</w:t>
            </w:r>
          </w:p>
          <w:p w14:paraId="37A7F262" w14:textId="77777777" w:rsidR="00BC737C" w:rsidRPr="00703F5D" w:rsidRDefault="00BC737C" w:rsidP="00BC737C">
            <w:pPr>
              <w:numPr>
                <w:ilvl w:val="0"/>
                <w:numId w:val="2"/>
              </w:numPr>
              <w:autoSpaceDE w:val="0"/>
              <w:autoSpaceDN w:val="0"/>
              <w:spacing w:after="20" w:line="240" w:lineRule="auto"/>
              <w:rPr>
                <w:rFonts w:ascii="Verdana" w:hAnsi="Verdana"/>
                <w:sz w:val="24"/>
                <w:szCs w:val="24"/>
              </w:rPr>
            </w:pPr>
            <w:r w:rsidRPr="00703F5D">
              <w:rPr>
                <w:rFonts w:ascii="Verdana" w:hAnsi="Verdana"/>
                <w:sz w:val="24"/>
                <w:szCs w:val="24"/>
              </w:rPr>
              <w:t>Knowledge of the legislative and regulatory frameworks affecting vulnerable adults</w:t>
            </w:r>
          </w:p>
          <w:p w14:paraId="410A5B17" w14:textId="77777777" w:rsidR="00BC737C" w:rsidRPr="00703F5D" w:rsidRDefault="00BC737C" w:rsidP="00BC737C">
            <w:pPr>
              <w:numPr>
                <w:ilvl w:val="0"/>
                <w:numId w:val="2"/>
              </w:numPr>
              <w:spacing w:after="20" w:line="240" w:lineRule="auto"/>
              <w:rPr>
                <w:rFonts w:ascii="Verdana" w:eastAsia="Gill Sans MT" w:hAnsi="Verdana" w:cs="Gill Sans MT"/>
                <w:sz w:val="24"/>
                <w:szCs w:val="24"/>
              </w:rPr>
            </w:pPr>
            <w:r w:rsidRPr="00703F5D">
              <w:rPr>
                <w:rFonts w:ascii="Verdana" w:hAnsi="Verdana"/>
                <w:sz w:val="24"/>
                <w:szCs w:val="24"/>
              </w:rPr>
              <w:t xml:space="preserve">Knowledge of </w:t>
            </w:r>
            <w:r w:rsidRPr="00703F5D">
              <w:rPr>
                <w:rFonts w:ascii="Verdana" w:eastAsia="Gill Sans MT" w:hAnsi="Verdana" w:cs="Gill Sans MT"/>
                <w:sz w:val="24"/>
                <w:szCs w:val="24"/>
              </w:rPr>
              <w:t>care planning and reviews and</w:t>
            </w:r>
            <w:r w:rsidRPr="00703F5D">
              <w:rPr>
                <w:rFonts w:ascii="Verdana" w:hAnsi="Verdana"/>
                <w:sz w:val="24"/>
                <w:szCs w:val="24"/>
              </w:rPr>
              <w:t xml:space="preserve"> evidence of a commitment to achieving positive, personalised outcomes for individuals</w:t>
            </w:r>
          </w:p>
          <w:p w14:paraId="455551C1" w14:textId="77777777" w:rsidR="00BC737C" w:rsidRPr="00703F5D" w:rsidRDefault="00BC737C" w:rsidP="00BC737C">
            <w:pPr>
              <w:numPr>
                <w:ilvl w:val="0"/>
                <w:numId w:val="2"/>
              </w:numPr>
              <w:spacing w:after="20" w:line="240" w:lineRule="auto"/>
              <w:rPr>
                <w:rFonts w:ascii="Verdana" w:eastAsia="Gill Sans MT" w:hAnsi="Verdana" w:cs="Gill Sans MT"/>
                <w:sz w:val="24"/>
                <w:szCs w:val="24"/>
              </w:rPr>
            </w:pPr>
            <w:r w:rsidRPr="00703F5D">
              <w:rPr>
                <w:rFonts w:ascii="Verdana" w:hAnsi="Verdana"/>
                <w:sz w:val="24"/>
                <w:szCs w:val="24"/>
              </w:rPr>
              <w:t>Knowledge of the principles of person-centred support, active support model and strengths-based approaches</w:t>
            </w:r>
          </w:p>
          <w:p w14:paraId="752E2F21" w14:textId="77777777" w:rsidR="00BC737C" w:rsidRPr="00703F5D" w:rsidRDefault="00BC737C" w:rsidP="00BC737C">
            <w:pPr>
              <w:numPr>
                <w:ilvl w:val="0"/>
                <w:numId w:val="2"/>
              </w:numPr>
              <w:spacing w:after="20" w:line="240" w:lineRule="auto"/>
              <w:rPr>
                <w:rFonts w:ascii="Verdana" w:eastAsia="Gill Sans MT" w:hAnsi="Verdana" w:cs="Gill Sans MT"/>
                <w:sz w:val="24"/>
                <w:szCs w:val="24"/>
              </w:rPr>
            </w:pPr>
            <w:r w:rsidRPr="00703F5D">
              <w:rPr>
                <w:rFonts w:ascii="Verdana" w:eastAsia="Gill Sans MT" w:hAnsi="Verdana" w:cs="Gill Sans MT"/>
                <w:sz w:val="24"/>
                <w:szCs w:val="24"/>
              </w:rPr>
              <w:t>Knowledge of risk management and positive risk taking and experience assessing, managing, and mitigating risks</w:t>
            </w:r>
          </w:p>
          <w:p w14:paraId="07D2F2E9" w14:textId="77777777" w:rsidR="00BC737C" w:rsidRPr="00703F5D" w:rsidRDefault="00BC737C" w:rsidP="00BC737C">
            <w:pPr>
              <w:numPr>
                <w:ilvl w:val="0"/>
                <w:numId w:val="2"/>
              </w:numPr>
              <w:spacing w:after="20" w:line="240" w:lineRule="auto"/>
              <w:rPr>
                <w:rFonts w:ascii="Verdana" w:hAnsi="Verdana"/>
                <w:sz w:val="24"/>
                <w:szCs w:val="24"/>
              </w:rPr>
            </w:pPr>
            <w:r w:rsidRPr="00703F5D">
              <w:rPr>
                <w:rFonts w:ascii="Verdana" w:hAnsi="Verdana"/>
                <w:sz w:val="24"/>
                <w:szCs w:val="24"/>
              </w:rPr>
              <w:t>Experience in the management of staff, including supervision and performance management</w:t>
            </w:r>
          </w:p>
          <w:p w14:paraId="0BBB987D" w14:textId="77777777" w:rsidR="00BC737C" w:rsidRDefault="00BC737C" w:rsidP="00BC737C">
            <w:pPr>
              <w:numPr>
                <w:ilvl w:val="0"/>
                <w:numId w:val="2"/>
              </w:numPr>
              <w:spacing w:after="20" w:line="240" w:lineRule="auto"/>
              <w:rPr>
                <w:rFonts w:ascii="Verdana" w:hAnsi="Verdana"/>
                <w:sz w:val="24"/>
                <w:szCs w:val="24"/>
              </w:rPr>
            </w:pPr>
            <w:r w:rsidRPr="00703F5D">
              <w:rPr>
                <w:rFonts w:ascii="Verdana" w:hAnsi="Verdana"/>
                <w:sz w:val="24"/>
                <w:szCs w:val="24"/>
              </w:rPr>
              <w:t>Experience of promoting genuine community participation and inclusion for people with care and support needs</w:t>
            </w:r>
          </w:p>
          <w:p w14:paraId="1B328010" w14:textId="49B04E60" w:rsidR="006F38F5" w:rsidRPr="00BC737C" w:rsidRDefault="00BC737C" w:rsidP="00BC737C">
            <w:pPr>
              <w:numPr>
                <w:ilvl w:val="0"/>
                <w:numId w:val="2"/>
              </w:numPr>
              <w:spacing w:after="20" w:line="240" w:lineRule="auto"/>
              <w:rPr>
                <w:rFonts w:ascii="Verdana" w:hAnsi="Verdana"/>
                <w:sz w:val="24"/>
                <w:szCs w:val="24"/>
              </w:rPr>
            </w:pPr>
            <w:r w:rsidRPr="00BC737C">
              <w:rPr>
                <w:rFonts w:ascii="Verdana" w:hAnsi="Verdana"/>
                <w:sz w:val="24"/>
                <w:szCs w:val="24"/>
              </w:rPr>
              <w:t>Commitment to maintain a professional knowledge base, staying abreast of developments in the social care field in relation to learning disabilities and national agendas.</w:t>
            </w:r>
          </w:p>
        </w:tc>
        <w:tc>
          <w:tcPr>
            <w:tcW w:w="1462" w:type="dxa"/>
            <w:tcBorders>
              <w:top w:val="single" w:sz="12" w:space="0" w:color="auto"/>
            </w:tcBorders>
          </w:tcPr>
          <w:p w14:paraId="7B67AA98" w14:textId="77777777" w:rsidR="00724E8A" w:rsidRPr="00724E8A" w:rsidRDefault="00724E8A" w:rsidP="00062953">
            <w:pPr>
              <w:rPr>
                <w:rFonts w:ascii="Verdana" w:eastAsia="Gill Sans MT" w:hAnsi="Verdana"/>
              </w:rPr>
            </w:pPr>
          </w:p>
          <w:p w14:paraId="53087FAE" w14:textId="77777777" w:rsidR="00724E8A" w:rsidRPr="00724E8A" w:rsidRDefault="00724E8A" w:rsidP="00062953">
            <w:pPr>
              <w:jc w:val="center"/>
              <w:rPr>
                <w:rFonts w:ascii="Verdana" w:eastAsia="Gill Sans MT" w:hAnsi="Verdana"/>
              </w:rPr>
            </w:pPr>
            <w:r w:rsidRPr="00724E8A">
              <w:rPr>
                <w:rFonts w:ascii="Verdana" w:eastAsia="Gill Sans MT" w:hAnsi="Verdana"/>
              </w:rPr>
              <w:t>A/I</w:t>
            </w:r>
          </w:p>
        </w:tc>
      </w:tr>
      <w:tr w:rsidR="00724E8A" w:rsidRPr="00724E8A" w14:paraId="7E24F97D" w14:textId="77777777" w:rsidTr="00955102">
        <w:trPr>
          <w:trHeight w:val="1135"/>
          <w:jc w:val="center"/>
        </w:trPr>
        <w:tc>
          <w:tcPr>
            <w:tcW w:w="1275" w:type="dxa"/>
          </w:tcPr>
          <w:p w14:paraId="78D248C1" w14:textId="77777777" w:rsidR="00724E8A" w:rsidRPr="00724E8A" w:rsidRDefault="00724E8A" w:rsidP="00062953">
            <w:pPr>
              <w:jc w:val="center"/>
              <w:rPr>
                <w:rFonts w:ascii="Verdana" w:eastAsia="Gill Sans MT" w:hAnsi="Verdana"/>
              </w:rPr>
            </w:pPr>
          </w:p>
          <w:p w14:paraId="363DFA3E" w14:textId="77777777" w:rsidR="00724E8A" w:rsidRPr="00724E8A" w:rsidRDefault="00724E8A" w:rsidP="00062953">
            <w:pPr>
              <w:jc w:val="center"/>
              <w:rPr>
                <w:rFonts w:ascii="Verdana" w:eastAsia="Gill Sans MT" w:hAnsi="Verdana"/>
              </w:rPr>
            </w:pPr>
          </w:p>
          <w:p w14:paraId="02B5E62F" w14:textId="77777777" w:rsidR="00724E8A" w:rsidRPr="00724E8A" w:rsidRDefault="00724E8A" w:rsidP="00062953">
            <w:pPr>
              <w:jc w:val="center"/>
              <w:rPr>
                <w:rFonts w:ascii="Verdana" w:eastAsia="Gill Sans MT" w:hAnsi="Verdana"/>
              </w:rPr>
            </w:pPr>
            <w:r w:rsidRPr="00724E8A">
              <w:rPr>
                <w:rFonts w:ascii="Verdana" w:hAnsi="Verdana"/>
                <w:noProof/>
              </w:rPr>
              <w:drawing>
                <wp:inline distT="0" distB="0" distL="0" distR="0" wp14:anchorId="0A42F254" wp14:editId="4557351E">
                  <wp:extent cx="504825" cy="247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p w14:paraId="174C3B65" w14:textId="77777777" w:rsidR="00724E8A" w:rsidRPr="00724E8A" w:rsidRDefault="00724E8A" w:rsidP="00062953">
            <w:pPr>
              <w:jc w:val="center"/>
              <w:rPr>
                <w:rFonts w:ascii="Verdana" w:eastAsia="Gill Sans MT" w:hAnsi="Verdana"/>
              </w:rPr>
            </w:pPr>
          </w:p>
          <w:p w14:paraId="628F4C83" w14:textId="77777777" w:rsidR="00724E8A" w:rsidRPr="00724E8A" w:rsidRDefault="00724E8A" w:rsidP="00062953">
            <w:pPr>
              <w:jc w:val="center"/>
              <w:rPr>
                <w:rFonts w:ascii="Verdana" w:eastAsia="Gill Sans MT" w:hAnsi="Verdana" w:cs="Arial"/>
                <w:sz w:val="12"/>
                <w:szCs w:val="12"/>
              </w:rPr>
            </w:pPr>
          </w:p>
          <w:p w14:paraId="2E771EA0" w14:textId="77777777" w:rsidR="00724E8A" w:rsidRPr="00724E8A" w:rsidRDefault="00724E8A" w:rsidP="00062953">
            <w:pPr>
              <w:jc w:val="center"/>
              <w:rPr>
                <w:rFonts w:ascii="Verdana" w:eastAsia="Gill Sans MT" w:hAnsi="Verdana"/>
              </w:rPr>
            </w:pPr>
          </w:p>
          <w:p w14:paraId="2ADE9C38" w14:textId="77777777" w:rsidR="00724E8A" w:rsidRPr="00724E8A" w:rsidRDefault="00724E8A" w:rsidP="00062953">
            <w:pPr>
              <w:jc w:val="center"/>
              <w:rPr>
                <w:rFonts w:ascii="Verdana" w:eastAsia="Gill Sans MT" w:hAnsi="Verdana"/>
              </w:rPr>
            </w:pPr>
          </w:p>
          <w:p w14:paraId="391BDDBF" w14:textId="77777777" w:rsidR="00724E8A" w:rsidRPr="00724E8A" w:rsidRDefault="00724E8A" w:rsidP="00062953">
            <w:pPr>
              <w:jc w:val="center"/>
              <w:rPr>
                <w:rFonts w:ascii="Verdana" w:eastAsia="Gill Sans MT" w:hAnsi="Verdana"/>
              </w:rPr>
            </w:pPr>
          </w:p>
          <w:p w14:paraId="7D16B436" w14:textId="77777777" w:rsidR="00724E8A" w:rsidRPr="00724E8A" w:rsidRDefault="00724E8A" w:rsidP="00062953">
            <w:pPr>
              <w:jc w:val="center"/>
              <w:rPr>
                <w:rFonts w:ascii="Verdana" w:eastAsia="Gill Sans MT" w:hAnsi="Verdana"/>
              </w:rPr>
            </w:pPr>
          </w:p>
          <w:p w14:paraId="6B0C74EC" w14:textId="77777777" w:rsidR="00724E8A" w:rsidRPr="00724E8A" w:rsidRDefault="00724E8A" w:rsidP="00062953">
            <w:pPr>
              <w:jc w:val="center"/>
              <w:rPr>
                <w:rFonts w:ascii="Verdana" w:eastAsia="Gill Sans MT" w:hAnsi="Verdana"/>
              </w:rPr>
            </w:pPr>
          </w:p>
          <w:p w14:paraId="57EE84EF" w14:textId="77777777" w:rsidR="00724E8A" w:rsidRPr="00724E8A" w:rsidRDefault="00724E8A" w:rsidP="00062953">
            <w:pPr>
              <w:jc w:val="center"/>
              <w:rPr>
                <w:rFonts w:ascii="Verdana" w:eastAsia="Gill Sans MT" w:hAnsi="Verdana"/>
              </w:rPr>
            </w:pPr>
          </w:p>
          <w:p w14:paraId="746EA0C2" w14:textId="77777777" w:rsidR="00724E8A" w:rsidRPr="00724E8A" w:rsidRDefault="00724E8A" w:rsidP="00062953">
            <w:pPr>
              <w:jc w:val="center"/>
              <w:rPr>
                <w:rFonts w:ascii="Verdana" w:eastAsia="Gill Sans MT" w:hAnsi="Verdana"/>
              </w:rPr>
            </w:pPr>
          </w:p>
        </w:tc>
        <w:tc>
          <w:tcPr>
            <w:tcW w:w="7924" w:type="dxa"/>
          </w:tcPr>
          <w:p w14:paraId="531A2DCF" w14:textId="77777777" w:rsidR="00724E8A" w:rsidRPr="0093103B" w:rsidRDefault="00724E8A" w:rsidP="0093103B">
            <w:pPr>
              <w:pStyle w:val="BodyText2"/>
              <w:spacing w:line="240" w:lineRule="auto"/>
              <w:rPr>
                <w:rFonts w:ascii="Verdana" w:hAnsi="Verdana"/>
                <w:b/>
                <w:bCs/>
              </w:rPr>
            </w:pPr>
            <w:r w:rsidRPr="0093103B">
              <w:rPr>
                <w:rFonts w:ascii="Verdana" w:eastAsia="Gill Sans MT" w:hAnsi="Verdana"/>
              </w:rPr>
              <w:t xml:space="preserve"> </w:t>
            </w:r>
            <w:r w:rsidRPr="0093103B">
              <w:rPr>
                <w:rFonts w:ascii="Verdana" w:hAnsi="Verdana"/>
                <w:b/>
                <w:bCs/>
              </w:rPr>
              <w:t>Skills and Abilities</w:t>
            </w:r>
          </w:p>
          <w:p w14:paraId="6BF50DCB" w14:textId="77777777" w:rsidR="00F678B0" w:rsidRPr="00703F5D" w:rsidRDefault="00F678B0" w:rsidP="00F678B0">
            <w:pPr>
              <w:numPr>
                <w:ilvl w:val="0"/>
                <w:numId w:val="5"/>
              </w:numPr>
              <w:spacing w:after="20" w:line="240" w:lineRule="auto"/>
              <w:rPr>
                <w:rFonts w:ascii="Verdana" w:hAnsi="Verdana"/>
                <w:sz w:val="24"/>
                <w:szCs w:val="24"/>
              </w:rPr>
            </w:pPr>
            <w:r w:rsidRPr="00703F5D">
              <w:rPr>
                <w:rFonts w:ascii="Verdana" w:hAnsi="Verdana"/>
                <w:sz w:val="24"/>
                <w:szCs w:val="24"/>
              </w:rPr>
              <w:t>Demonstrable commitment to the values and ethos of Provider Services and own continuous professional development</w:t>
            </w:r>
          </w:p>
          <w:p w14:paraId="331F2300"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Enthusiastic about working with people with learning disabilities and autism and strong commitment to our values</w:t>
            </w:r>
          </w:p>
          <w:p w14:paraId="4C8E9363"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Able to be caring, sensitive and patient while supporting people to be as independent as possible.</w:t>
            </w:r>
          </w:p>
          <w:p w14:paraId="14B91562"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Sound judgement and the ability to resolve day-to-day problems, emergencies, and issues</w:t>
            </w:r>
          </w:p>
          <w:p w14:paraId="1B7610F8"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Conflict resolution and negotiation skills</w:t>
            </w:r>
          </w:p>
          <w:p w14:paraId="1B75AEB2"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Ability to remain calm in challenging situations</w:t>
            </w:r>
          </w:p>
          <w:p w14:paraId="0CBBA9C6"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Able to adapt and respond positively to change</w:t>
            </w:r>
          </w:p>
          <w:p w14:paraId="166CD2DF"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Ability to work effectively under pressure and prioritise workloads</w:t>
            </w:r>
          </w:p>
          <w:p w14:paraId="67E2627E" w14:textId="77777777" w:rsidR="00F678B0" w:rsidRPr="00703F5D" w:rsidRDefault="00F678B0" w:rsidP="00F678B0">
            <w:pPr>
              <w:numPr>
                <w:ilvl w:val="0"/>
                <w:numId w:val="5"/>
              </w:numPr>
              <w:spacing w:after="20" w:line="240" w:lineRule="auto"/>
              <w:rPr>
                <w:rFonts w:ascii="Verdana" w:hAnsi="Verdana"/>
                <w:sz w:val="24"/>
                <w:szCs w:val="24"/>
              </w:rPr>
            </w:pPr>
            <w:r w:rsidRPr="00703F5D">
              <w:rPr>
                <w:rFonts w:ascii="Verdana" w:hAnsi="Verdana"/>
                <w:sz w:val="24"/>
                <w:szCs w:val="24"/>
              </w:rPr>
              <w:t>Ability to manage, motivate, coach and support staff</w:t>
            </w:r>
          </w:p>
          <w:p w14:paraId="72E95F6D" w14:textId="77777777" w:rsidR="00F678B0" w:rsidRPr="00703F5D" w:rsidRDefault="00F678B0" w:rsidP="00F678B0">
            <w:pPr>
              <w:numPr>
                <w:ilvl w:val="0"/>
                <w:numId w:val="5"/>
              </w:numPr>
              <w:spacing w:after="20" w:line="240" w:lineRule="auto"/>
              <w:rPr>
                <w:rFonts w:ascii="Verdana" w:hAnsi="Verdana"/>
                <w:sz w:val="24"/>
                <w:szCs w:val="24"/>
              </w:rPr>
            </w:pPr>
            <w:r w:rsidRPr="00703F5D">
              <w:rPr>
                <w:rFonts w:ascii="Verdana" w:hAnsi="Verdana"/>
                <w:sz w:val="24"/>
                <w:szCs w:val="24"/>
              </w:rPr>
              <w:t>Ability to work in a team and nurture a team to reach their potential</w:t>
            </w:r>
          </w:p>
          <w:p w14:paraId="7DFEC8C3"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Good communication skills including the ability to communicate effectively with staff at all levels and build good relationships with relatives and other professionals</w:t>
            </w:r>
          </w:p>
          <w:p w14:paraId="3268DDE5"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Good interpersonal skills, including the ability to relate positively to the people we support</w:t>
            </w:r>
          </w:p>
          <w:p w14:paraId="7C157A2C"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Good level of information and communication technology skills</w:t>
            </w:r>
          </w:p>
          <w:p w14:paraId="5EFCDDF9"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Good level of verbal and written English and numeracy to be able to maintain accurate records</w:t>
            </w:r>
          </w:p>
          <w:p w14:paraId="25DC7A31" w14:textId="77777777" w:rsidR="00F678B0" w:rsidRPr="00703F5D"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Physically able to assist with personal care and support needs, which will include moving and handling, the ability to support people who use a wheelchair in the community, and the ability to support with behavioural needs.</w:t>
            </w:r>
          </w:p>
          <w:p w14:paraId="16487063" w14:textId="77777777" w:rsidR="00F678B0" w:rsidRDefault="00F678B0" w:rsidP="00F678B0">
            <w:pPr>
              <w:pStyle w:val="ListParagraph"/>
              <w:numPr>
                <w:ilvl w:val="0"/>
                <w:numId w:val="5"/>
              </w:numPr>
              <w:rPr>
                <w:rFonts w:ascii="Verdana" w:eastAsiaTheme="minorHAnsi" w:hAnsi="Verdana" w:cstheme="minorBidi"/>
                <w:lang w:val="en-US"/>
              </w:rPr>
            </w:pPr>
            <w:r w:rsidRPr="00703F5D">
              <w:rPr>
                <w:rFonts w:ascii="Verdana" w:eastAsiaTheme="minorHAnsi" w:hAnsi="Verdana" w:cstheme="minorBidi"/>
                <w:lang w:val="en-US"/>
              </w:rPr>
              <w:t>Ability to travel independently across the county to cover work as required</w:t>
            </w:r>
          </w:p>
          <w:p w14:paraId="3439135A" w14:textId="77777777" w:rsidR="00907233" w:rsidRPr="00907233" w:rsidRDefault="00907233" w:rsidP="00907233">
            <w:pPr>
              <w:spacing w:after="20" w:line="240" w:lineRule="auto"/>
              <w:ind w:left="720"/>
              <w:rPr>
                <w:rFonts w:ascii="Verdana" w:hAnsi="Verdana" w:cs="Arial"/>
                <w:sz w:val="24"/>
                <w:szCs w:val="24"/>
              </w:rPr>
            </w:pPr>
          </w:p>
          <w:p w14:paraId="672634A9" w14:textId="75476E89" w:rsidR="00724E8A" w:rsidRPr="0093103B" w:rsidRDefault="00724E8A" w:rsidP="008B7D8A">
            <w:pPr>
              <w:spacing w:after="20"/>
              <w:rPr>
                <w:rFonts w:ascii="Verdana" w:eastAsia="Gill Sans MT" w:hAnsi="Verdana"/>
                <w:sz w:val="24"/>
                <w:szCs w:val="24"/>
              </w:rPr>
            </w:pPr>
            <w:r w:rsidRPr="0093103B">
              <w:rPr>
                <w:rFonts w:ascii="Verdana" w:eastAsia="Gill Sans MT" w:hAnsi="Verdana"/>
                <w:sz w:val="24"/>
                <w:szCs w:val="24"/>
              </w:rPr>
              <w:t xml:space="preserve">This post is designated as a </w:t>
            </w:r>
            <w:r w:rsidR="00122546" w:rsidRPr="0093103B">
              <w:rPr>
                <w:rFonts w:ascii="Verdana" w:eastAsia="Gill Sans MT" w:hAnsi="Verdana"/>
                <w:sz w:val="24"/>
                <w:szCs w:val="24"/>
              </w:rPr>
              <w:t xml:space="preserve">casual </w:t>
            </w:r>
            <w:r w:rsidRPr="0093103B">
              <w:rPr>
                <w:rFonts w:ascii="Verdana" w:eastAsia="Gill Sans MT" w:hAnsi="Verdana"/>
                <w:sz w:val="24"/>
                <w:szCs w:val="24"/>
              </w:rPr>
              <w:t>car user</w:t>
            </w:r>
            <w:r w:rsidR="00122546" w:rsidRPr="0093103B">
              <w:rPr>
                <w:rFonts w:ascii="Verdana" w:eastAsia="Gill Sans MT" w:hAnsi="Verdana"/>
                <w:sz w:val="24"/>
                <w:szCs w:val="24"/>
              </w:rPr>
              <w:t>.</w:t>
            </w:r>
          </w:p>
          <w:p w14:paraId="63D12E24" w14:textId="77777777" w:rsidR="0093103B" w:rsidRPr="0093103B" w:rsidRDefault="0093103B" w:rsidP="008B7D8A">
            <w:pPr>
              <w:spacing w:after="20"/>
              <w:rPr>
                <w:rFonts w:ascii="Verdana" w:eastAsia="Gill Sans MT" w:hAnsi="Verdana"/>
                <w:sz w:val="24"/>
                <w:szCs w:val="24"/>
              </w:rPr>
            </w:pPr>
          </w:p>
          <w:p w14:paraId="030DB9F1" w14:textId="77777777" w:rsidR="00A86A1B" w:rsidRPr="00703F5D" w:rsidRDefault="00A86A1B" w:rsidP="00A86A1B">
            <w:pPr>
              <w:rPr>
                <w:rFonts w:ascii="Verdana" w:eastAsia="Gill Sans MT" w:hAnsi="Verdana"/>
                <w:sz w:val="24"/>
                <w:szCs w:val="24"/>
              </w:rPr>
            </w:pPr>
            <w:r w:rsidRPr="00703F5D">
              <w:rPr>
                <w:rFonts w:ascii="Verdana" w:eastAsia="Gill Sans MT" w:hAnsi="Verdana"/>
                <w:sz w:val="24"/>
                <w:szCs w:val="24"/>
              </w:rPr>
              <w:t>Postholder will be expected to work flexibly across the week according to business need, undertaking a range of shifts that may include weekend, and bank holiday working and days, evenings, split shifts, waking night shifts and sleep-in duties. Rotas are subject to change depending on business need.</w:t>
            </w:r>
          </w:p>
          <w:p w14:paraId="537E8042" w14:textId="40A31397" w:rsidR="00122546" w:rsidRPr="00062953" w:rsidRDefault="00A86A1B" w:rsidP="00A86A1B">
            <w:pPr>
              <w:rPr>
                <w:rFonts w:ascii="Verdana" w:eastAsia="Gill Sans MT" w:hAnsi="Verdana"/>
                <w:sz w:val="24"/>
                <w:szCs w:val="24"/>
              </w:rPr>
            </w:pPr>
            <w:r w:rsidRPr="00703F5D">
              <w:rPr>
                <w:rFonts w:ascii="Verdana" w:eastAsia="Gill Sans MT" w:hAnsi="Verdana"/>
                <w:sz w:val="24"/>
                <w:szCs w:val="24"/>
              </w:rPr>
              <w:lastRenderedPageBreak/>
              <w:t>Postholder will be expected to work flexibly across Provider Services, including different care settings, delivery approaches, and locations, as required.</w:t>
            </w:r>
          </w:p>
        </w:tc>
        <w:tc>
          <w:tcPr>
            <w:tcW w:w="1462" w:type="dxa"/>
          </w:tcPr>
          <w:p w14:paraId="370B3E1E" w14:textId="77777777" w:rsidR="00724E8A" w:rsidRPr="00724E8A" w:rsidRDefault="00724E8A" w:rsidP="00062953">
            <w:pPr>
              <w:rPr>
                <w:rFonts w:ascii="Verdana" w:eastAsia="Gill Sans MT" w:hAnsi="Verdana"/>
              </w:rPr>
            </w:pPr>
          </w:p>
          <w:p w14:paraId="455ACC15" w14:textId="77777777" w:rsidR="00724E8A" w:rsidRPr="00724E8A" w:rsidRDefault="00724E8A" w:rsidP="00062953">
            <w:pPr>
              <w:jc w:val="center"/>
              <w:rPr>
                <w:rFonts w:ascii="Verdana" w:eastAsia="Gill Sans MT" w:hAnsi="Verdana"/>
              </w:rPr>
            </w:pPr>
            <w:r w:rsidRPr="00724E8A">
              <w:rPr>
                <w:rFonts w:ascii="Verdana" w:eastAsia="Gill Sans MT" w:hAnsi="Verdana"/>
              </w:rPr>
              <w:t>A/I/T</w:t>
            </w:r>
          </w:p>
          <w:p w14:paraId="47540A89" w14:textId="77777777" w:rsidR="00724E8A" w:rsidRPr="00724E8A" w:rsidRDefault="00724E8A" w:rsidP="00062953">
            <w:pPr>
              <w:jc w:val="center"/>
              <w:rPr>
                <w:rFonts w:ascii="Verdana" w:eastAsia="Gill Sans MT" w:hAnsi="Verdana"/>
              </w:rPr>
            </w:pPr>
          </w:p>
        </w:tc>
      </w:tr>
    </w:tbl>
    <w:p w14:paraId="6B843ACD" w14:textId="77777777" w:rsidR="00724E8A" w:rsidRPr="00724E8A" w:rsidRDefault="00724E8A" w:rsidP="00724E8A">
      <w:pPr>
        <w:jc w:val="both"/>
        <w:rPr>
          <w:rFonts w:ascii="Verdana" w:eastAsia="Gill Sans MT" w:hAnsi="Verdana"/>
          <w:b/>
          <w:szCs w:val="20"/>
        </w:rPr>
      </w:pPr>
    </w:p>
    <w:p w14:paraId="4AD0B731" w14:textId="77777777" w:rsidR="00724E8A" w:rsidRPr="00724E8A" w:rsidRDefault="00724E8A" w:rsidP="00724E8A">
      <w:pPr>
        <w:jc w:val="both"/>
        <w:rPr>
          <w:rFonts w:ascii="Verdana" w:eastAsia="Gill Sans MT" w:hAnsi="Verdana" w:cs="Arial"/>
        </w:rPr>
      </w:pPr>
      <w:r w:rsidRPr="00724E8A">
        <w:rPr>
          <w:rFonts w:ascii="Verdana" w:hAnsi="Verdana"/>
          <w:noProof/>
        </w:rPr>
        <w:drawing>
          <wp:inline distT="0" distB="0" distL="0" distR="0" wp14:anchorId="3D9D8702" wp14:editId="5F5119A9">
            <wp:extent cx="504825" cy="2476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r w:rsidRPr="00724E8A">
        <w:rPr>
          <w:rFonts w:ascii="Verdana" w:eastAsia="Gill Sans MT" w:hAnsi="Verdana"/>
          <w:b/>
          <w:bCs/>
        </w:rPr>
        <w:t xml:space="preserve"> </w:t>
      </w:r>
      <w:r w:rsidRPr="00724E8A">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4410C238" w14:textId="77777777" w:rsidR="00724E8A" w:rsidRPr="00724E8A" w:rsidRDefault="00724E8A" w:rsidP="00724E8A">
      <w:pPr>
        <w:ind w:left="720" w:hanging="720"/>
        <w:jc w:val="both"/>
        <w:rPr>
          <w:rFonts w:ascii="Verdana" w:eastAsia="Gill Sans MT" w:hAnsi="Verdana" w:cs="Arial"/>
        </w:rPr>
      </w:pPr>
    </w:p>
    <w:p w14:paraId="51F7BC01" w14:textId="1E3F9503" w:rsidR="00724E8A" w:rsidRPr="00724E8A" w:rsidRDefault="00724E8A" w:rsidP="00724E8A">
      <w:pPr>
        <w:pStyle w:val="Header"/>
        <w:jc w:val="both"/>
        <w:rPr>
          <w:rFonts w:ascii="Verdana" w:eastAsia="Gill Sans MT" w:hAnsi="Verdana"/>
        </w:rPr>
      </w:pPr>
      <w:r w:rsidRPr="00724E8A">
        <w:rPr>
          <w:rFonts w:ascii="Verdana" w:eastAsia="Gill Sans MT" w:hAnsi="Verdana" w:cs="Arial"/>
          <w:sz w:val="24"/>
        </w:rPr>
        <w:t>We are proud to display the</w:t>
      </w:r>
      <w:r w:rsidRPr="00724E8A">
        <w:rPr>
          <w:rFonts w:ascii="Verdana" w:eastAsia="Gill Sans MT" w:hAnsi="Verdana" w:cs="Arial"/>
          <w:b/>
          <w:sz w:val="24"/>
        </w:rPr>
        <w:t xml:space="preserve"> Disability Confidence Symbol, </w:t>
      </w:r>
      <w:r w:rsidRPr="00724E8A">
        <w:rPr>
          <w:rFonts w:ascii="Verdana" w:eastAsia="Gill Sans MT" w:hAnsi="Verdana" w:cs="Arial"/>
          <w:sz w:val="24"/>
        </w:rPr>
        <w:t>which</w:t>
      </w:r>
      <w:r w:rsidRPr="00724E8A">
        <w:rPr>
          <w:rFonts w:ascii="Verdana" w:eastAsia="Gill Sans MT" w:hAnsi="Verdana" w:cs="Arial"/>
          <w:b/>
          <w:sz w:val="24"/>
        </w:rPr>
        <w:t xml:space="preserve"> </w:t>
      </w:r>
      <w:r w:rsidRPr="00724E8A">
        <w:rPr>
          <w:rFonts w:ascii="Verdana" w:eastAsia="Gill Sans MT" w:hAnsi="Verdana" w:cs="Arial"/>
          <w:sz w:val="24"/>
        </w:rPr>
        <w:t>is a recognition given to employers who agree to meet specific requirements regarding the recruitment, employment, retention, and career development of disabled people.</w:t>
      </w:r>
    </w:p>
    <w:p w14:paraId="27F44E27" w14:textId="77777777" w:rsidR="00724E8A" w:rsidRPr="008266FE" w:rsidRDefault="00724E8A" w:rsidP="00724E8A">
      <w:pPr>
        <w:pStyle w:val="Header"/>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4552629A" wp14:editId="049D919B">
                <wp:simplePos x="0" y="0"/>
                <wp:positionH relativeFrom="column">
                  <wp:posOffset>516890</wp:posOffset>
                </wp:positionH>
                <wp:positionV relativeFrom="paragraph">
                  <wp:posOffset>144145</wp:posOffset>
                </wp:positionV>
                <wp:extent cx="5486400" cy="914400"/>
                <wp:effectExtent l="2540" t="127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4ED4" w14:textId="77777777" w:rsidR="00062953" w:rsidRPr="00724E8A" w:rsidRDefault="00062953" w:rsidP="00724E8A">
                            <w:pPr>
                              <w:jc w:val="center"/>
                              <w:rPr>
                                <w:rFonts w:ascii="Verdana" w:eastAsia="Gill Sans MT" w:hAnsi="Verdana" w:cs="Arial"/>
                                <w:b/>
                                <w:sz w:val="24"/>
                                <w:szCs w:val="24"/>
                              </w:rPr>
                            </w:pPr>
                            <w:r w:rsidRPr="00724E8A">
                              <w:rPr>
                                <w:rFonts w:ascii="Verdana" w:eastAsia="Gill Sans MT" w:hAnsi="Verdana" w:cs="Arial"/>
                                <w:sz w:val="24"/>
                                <w:szCs w:val="24"/>
                              </w:rPr>
                              <w:t xml:space="preserve">If you need a copy of this information in large print, Braille, another language, on cassette or disc, please ask us by contacting the </w:t>
                            </w:r>
                            <w:r w:rsidRPr="00724E8A">
                              <w:rPr>
                                <w:rFonts w:ascii="Verdana" w:eastAsia="Gill Sans MT" w:hAnsi="Verdana" w:cs="Arial"/>
                                <w:b/>
                                <w:sz w:val="24"/>
                                <w:szCs w:val="24"/>
                              </w:rPr>
                              <w:t>Recruitment Team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629A" id="_x0000_t202" coordsize="21600,21600" o:spt="202" path="m,l,21600r21600,l21600,xe">
                <v:stroke joinstyle="miter"/>
                <v:path gradientshapeok="t" o:connecttype="rect"/>
              </v:shapetype>
              <v:shape id="Text Box 7" o:spid="_x0000_s1026" type="#_x0000_t202" style="position:absolute;margin-left:40.7pt;margin-top:11.3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43F34ED4" w14:textId="77777777" w:rsidR="00062953" w:rsidRPr="00724E8A" w:rsidRDefault="00062953" w:rsidP="00724E8A">
                      <w:pPr>
                        <w:jc w:val="center"/>
                        <w:rPr>
                          <w:rFonts w:ascii="Verdana" w:eastAsia="Gill Sans MT" w:hAnsi="Verdana" w:cs="Arial"/>
                          <w:b/>
                          <w:sz w:val="24"/>
                          <w:szCs w:val="24"/>
                        </w:rPr>
                      </w:pPr>
                      <w:r w:rsidRPr="00724E8A">
                        <w:rPr>
                          <w:rFonts w:ascii="Verdana" w:eastAsia="Gill Sans MT" w:hAnsi="Verdana" w:cs="Arial"/>
                          <w:sz w:val="24"/>
                          <w:szCs w:val="24"/>
                        </w:rPr>
                        <w:t xml:space="preserve">If you need a copy of this information in large print, Braille, another language, on cassette or disc, please ask us by contacting the </w:t>
                      </w:r>
                      <w:r w:rsidRPr="00724E8A">
                        <w:rPr>
                          <w:rFonts w:ascii="Verdana" w:eastAsia="Gill Sans MT" w:hAnsi="Verdana" w:cs="Arial"/>
                          <w:b/>
                          <w:sz w:val="24"/>
                          <w:szCs w:val="24"/>
                        </w:rPr>
                        <w:t>Recruitment Team on 01905 947446</w:t>
                      </w:r>
                    </w:p>
                  </w:txbxContent>
                </v:textbox>
              </v:shape>
            </w:pict>
          </mc:Fallback>
        </mc:AlternateContent>
      </w:r>
    </w:p>
    <w:p w14:paraId="6266F533" w14:textId="77777777" w:rsidR="00724E8A" w:rsidRPr="008266FE" w:rsidRDefault="00724E8A" w:rsidP="00724E8A">
      <w:pPr>
        <w:jc w:val="both"/>
        <w:rPr>
          <w:rFonts w:ascii="Gill Sans MT" w:eastAsia="Gill Sans MT" w:hAnsi="Gill Sans MT" w:cs="Arial"/>
          <w:b/>
          <w:u w:val="single"/>
        </w:rPr>
      </w:pPr>
    </w:p>
    <w:p w14:paraId="22D986DC" w14:textId="77777777" w:rsidR="00724E8A" w:rsidRPr="008266FE" w:rsidRDefault="00724E8A" w:rsidP="00724E8A">
      <w:pPr>
        <w:jc w:val="both"/>
        <w:rPr>
          <w:rFonts w:ascii="Gill Sans MT" w:eastAsia="Gill Sans MT" w:hAnsi="Gill Sans MT" w:cs="Arial"/>
          <w:b/>
          <w:u w:val="single"/>
        </w:rPr>
      </w:pPr>
    </w:p>
    <w:p w14:paraId="0E177DE4" w14:textId="77777777" w:rsidR="00724E8A" w:rsidRPr="008266FE" w:rsidRDefault="00724E8A" w:rsidP="00724E8A">
      <w:pPr>
        <w:ind w:left="-567" w:right="-1418"/>
        <w:jc w:val="both"/>
        <w:rPr>
          <w:rFonts w:ascii="Gill Sans MT" w:eastAsia="Gill Sans MT" w:hAnsi="Gill Sans MT" w:cs="Arial"/>
          <w:b/>
          <w:u w:val="single"/>
        </w:rPr>
      </w:pPr>
    </w:p>
    <w:p w14:paraId="364550BF" w14:textId="77777777" w:rsidR="00724E8A" w:rsidRPr="008266FE" w:rsidRDefault="00724E8A" w:rsidP="00724E8A">
      <w:pPr>
        <w:ind w:left="-567" w:right="-1418"/>
        <w:jc w:val="both"/>
        <w:rPr>
          <w:rFonts w:ascii="Gill Sans MT" w:eastAsia="Gill Sans MT" w:hAnsi="Gill Sans MT" w:cs="Arial"/>
          <w:b/>
          <w:i/>
          <w:u w:val="single"/>
        </w:rPr>
      </w:pPr>
    </w:p>
    <w:p w14:paraId="1C377CB7" w14:textId="77777777" w:rsidR="00724E8A" w:rsidRPr="008266FE" w:rsidRDefault="00724E8A" w:rsidP="00724E8A">
      <w:pPr>
        <w:ind w:left="-567" w:right="-1418"/>
        <w:jc w:val="both"/>
        <w:rPr>
          <w:rFonts w:ascii="Gill Sans MT" w:eastAsia="Gill Sans MT" w:hAnsi="Gill Sans MT" w:cs="Arial"/>
          <w:b/>
          <w:i/>
          <w:u w:val="single"/>
        </w:rPr>
      </w:pPr>
    </w:p>
    <w:p w14:paraId="3884415F" w14:textId="77777777" w:rsidR="00724E8A" w:rsidRPr="00816AA1" w:rsidRDefault="00724E8A" w:rsidP="00877B70">
      <w:pPr>
        <w:pStyle w:val="Body-text"/>
      </w:pPr>
    </w:p>
    <w:sectPr w:rsidR="00724E8A" w:rsidRPr="00816AA1" w:rsidSect="00816AA1">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AEAE5" w14:textId="77777777" w:rsidR="00424E3B" w:rsidRDefault="00424E3B" w:rsidP="003E7AA3">
      <w:pPr>
        <w:spacing w:after="0" w:line="240" w:lineRule="auto"/>
      </w:pPr>
      <w:r>
        <w:separator/>
      </w:r>
    </w:p>
  </w:endnote>
  <w:endnote w:type="continuationSeparator" w:id="0">
    <w:p w14:paraId="385F5876" w14:textId="77777777" w:rsidR="00424E3B" w:rsidRDefault="00424E3B"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7E56" w14:textId="77777777" w:rsidR="00F209D5" w:rsidRDefault="00F20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5D9F" w14:textId="77777777" w:rsidR="00F209D5" w:rsidRDefault="00F20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523F" w14:textId="77777777" w:rsidR="00F209D5" w:rsidRDefault="00F2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AD57B" w14:textId="77777777" w:rsidR="00424E3B" w:rsidRDefault="00424E3B" w:rsidP="003E7AA3">
      <w:pPr>
        <w:spacing w:after="0" w:line="240" w:lineRule="auto"/>
      </w:pPr>
      <w:r>
        <w:separator/>
      </w:r>
    </w:p>
  </w:footnote>
  <w:footnote w:type="continuationSeparator" w:id="0">
    <w:p w14:paraId="36034A81" w14:textId="77777777" w:rsidR="00424E3B" w:rsidRDefault="00424E3B"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D7F2" w14:textId="77777777" w:rsidR="00F209D5" w:rsidRDefault="00F20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062953" w:rsidRDefault="00062953"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ECFB1EB" w:rsidR="00062953" w:rsidRPr="00EE50CC" w:rsidRDefault="00062953" w:rsidP="00816AA1">
                          <w:pPr>
                            <w:pStyle w:val="inner-page-title"/>
                            <w:rPr>
                              <w:caps/>
                            </w:rPr>
                          </w:pPr>
                          <w:r>
                            <w:t>Health and Care</w:t>
                          </w:r>
                          <w:r w:rsidRPr="00EE50CC">
                            <w:t xml:space="preserve"> – P</w:t>
                          </w:r>
                          <w:r>
                            <w:t xml:space="preserve">rovider </w:t>
                          </w:r>
                          <w:r w:rsidRPr="00EE50CC">
                            <w:t>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ECFB1EB" w:rsidR="00062953" w:rsidRPr="00EE50CC" w:rsidRDefault="00062953" w:rsidP="00816AA1">
                    <w:pPr>
                      <w:pStyle w:val="inner-page-title"/>
                      <w:rPr>
                        <w:caps/>
                      </w:rPr>
                    </w:pPr>
                    <w:r>
                      <w:t>Health and Care</w:t>
                    </w:r>
                    <w:r w:rsidRPr="00EE50CC">
                      <w:t xml:space="preserve"> – P</w:t>
                    </w:r>
                    <w:r>
                      <w:t xml:space="preserve">rovider </w:t>
                    </w:r>
                    <w:r w:rsidRPr="00EE50CC">
                      <w:t>Services</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062953" w:rsidRPr="00C86E78" w:rsidRDefault="0006295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062953" w:rsidRPr="00C86E78" w:rsidRDefault="0006295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9D2B" w14:textId="77777777" w:rsidR="00F209D5" w:rsidRDefault="00F20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0155D"/>
    <w:multiLevelType w:val="hybridMultilevel"/>
    <w:tmpl w:val="AD82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E2E1B"/>
    <w:multiLevelType w:val="hybridMultilevel"/>
    <w:tmpl w:val="1B8C1C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100F0"/>
    <w:multiLevelType w:val="hybridMultilevel"/>
    <w:tmpl w:val="6F28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41757"/>
    <w:multiLevelType w:val="hybridMultilevel"/>
    <w:tmpl w:val="0D9C59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51955"/>
    <w:multiLevelType w:val="hybridMultilevel"/>
    <w:tmpl w:val="CE2E521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167BD"/>
    <w:multiLevelType w:val="hybridMultilevel"/>
    <w:tmpl w:val="9626AEFE"/>
    <w:lvl w:ilvl="0" w:tplc="39A837AE">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num w:numId="1" w16cid:durableId="829710452">
    <w:abstractNumId w:val="5"/>
  </w:num>
  <w:num w:numId="2" w16cid:durableId="1268929826">
    <w:abstractNumId w:val="7"/>
  </w:num>
  <w:num w:numId="3" w16cid:durableId="2085838672">
    <w:abstractNumId w:val="3"/>
  </w:num>
  <w:num w:numId="4" w16cid:durableId="98108878">
    <w:abstractNumId w:val="4"/>
  </w:num>
  <w:num w:numId="5" w16cid:durableId="1602369919">
    <w:abstractNumId w:val="1"/>
  </w:num>
  <w:num w:numId="6" w16cid:durableId="667246829">
    <w:abstractNumId w:val="0"/>
  </w:num>
  <w:num w:numId="7" w16cid:durableId="14616637">
    <w:abstractNumId w:val="2"/>
  </w:num>
  <w:num w:numId="8" w16cid:durableId="602685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01E0"/>
    <w:rsid w:val="00047048"/>
    <w:rsid w:val="00062953"/>
    <w:rsid w:val="000B0CFD"/>
    <w:rsid w:val="000C491F"/>
    <w:rsid w:val="000D2B36"/>
    <w:rsid w:val="000F66AD"/>
    <w:rsid w:val="00102F2C"/>
    <w:rsid w:val="00112F86"/>
    <w:rsid w:val="001156EC"/>
    <w:rsid w:val="00122546"/>
    <w:rsid w:val="00125ECB"/>
    <w:rsid w:val="001667C8"/>
    <w:rsid w:val="00171130"/>
    <w:rsid w:val="001A15EA"/>
    <w:rsid w:val="001E197D"/>
    <w:rsid w:val="001F3113"/>
    <w:rsid w:val="00261654"/>
    <w:rsid w:val="002A34C9"/>
    <w:rsid w:val="002F4300"/>
    <w:rsid w:val="003208E2"/>
    <w:rsid w:val="003319CE"/>
    <w:rsid w:val="003645F2"/>
    <w:rsid w:val="00382027"/>
    <w:rsid w:val="003D6A25"/>
    <w:rsid w:val="003E7AA3"/>
    <w:rsid w:val="00412ADE"/>
    <w:rsid w:val="00414C83"/>
    <w:rsid w:val="00422153"/>
    <w:rsid w:val="00424E3B"/>
    <w:rsid w:val="004326F3"/>
    <w:rsid w:val="00461ADA"/>
    <w:rsid w:val="0048270D"/>
    <w:rsid w:val="004830B1"/>
    <w:rsid w:val="004C63AA"/>
    <w:rsid w:val="00521C5E"/>
    <w:rsid w:val="00532B18"/>
    <w:rsid w:val="00535B0F"/>
    <w:rsid w:val="00536A18"/>
    <w:rsid w:val="00562B09"/>
    <w:rsid w:val="005A4EB4"/>
    <w:rsid w:val="005B5340"/>
    <w:rsid w:val="00601539"/>
    <w:rsid w:val="006266A9"/>
    <w:rsid w:val="0065431B"/>
    <w:rsid w:val="00655A33"/>
    <w:rsid w:val="00671CC9"/>
    <w:rsid w:val="006A0620"/>
    <w:rsid w:val="006B7409"/>
    <w:rsid w:val="006C78CE"/>
    <w:rsid w:val="006F38F5"/>
    <w:rsid w:val="006F5A18"/>
    <w:rsid w:val="00716763"/>
    <w:rsid w:val="00724E8A"/>
    <w:rsid w:val="00744E8A"/>
    <w:rsid w:val="00755702"/>
    <w:rsid w:val="00773A9E"/>
    <w:rsid w:val="00782A11"/>
    <w:rsid w:val="00786526"/>
    <w:rsid w:val="00791AAF"/>
    <w:rsid w:val="00797BFE"/>
    <w:rsid w:val="007A6708"/>
    <w:rsid w:val="007C65F8"/>
    <w:rsid w:val="007D0D70"/>
    <w:rsid w:val="00816AA1"/>
    <w:rsid w:val="00830AAF"/>
    <w:rsid w:val="00867B0B"/>
    <w:rsid w:val="00872B70"/>
    <w:rsid w:val="00877B70"/>
    <w:rsid w:val="00885F60"/>
    <w:rsid w:val="008B7D8A"/>
    <w:rsid w:val="008B7E6E"/>
    <w:rsid w:val="008C254A"/>
    <w:rsid w:val="008E4799"/>
    <w:rsid w:val="00907233"/>
    <w:rsid w:val="00917080"/>
    <w:rsid w:val="0093103B"/>
    <w:rsid w:val="00943BA7"/>
    <w:rsid w:val="009446C3"/>
    <w:rsid w:val="00955102"/>
    <w:rsid w:val="00960DD2"/>
    <w:rsid w:val="009755BF"/>
    <w:rsid w:val="00977EA1"/>
    <w:rsid w:val="009B3C46"/>
    <w:rsid w:val="009D296B"/>
    <w:rsid w:val="009E6EEF"/>
    <w:rsid w:val="00A86A1B"/>
    <w:rsid w:val="00AC3761"/>
    <w:rsid w:val="00AD6686"/>
    <w:rsid w:val="00B61ECE"/>
    <w:rsid w:val="00B9509B"/>
    <w:rsid w:val="00BA1344"/>
    <w:rsid w:val="00BB233B"/>
    <w:rsid w:val="00BC737C"/>
    <w:rsid w:val="00C35771"/>
    <w:rsid w:val="00C44CF6"/>
    <w:rsid w:val="00C86E78"/>
    <w:rsid w:val="00C95935"/>
    <w:rsid w:val="00CA15E5"/>
    <w:rsid w:val="00CD038B"/>
    <w:rsid w:val="00D24546"/>
    <w:rsid w:val="00D74E87"/>
    <w:rsid w:val="00D8363B"/>
    <w:rsid w:val="00DB04A6"/>
    <w:rsid w:val="00DE3CFE"/>
    <w:rsid w:val="00DF0A92"/>
    <w:rsid w:val="00E37395"/>
    <w:rsid w:val="00E769E8"/>
    <w:rsid w:val="00E86D9F"/>
    <w:rsid w:val="00EC0C4E"/>
    <w:rsid w:val="00EE0352"/>
    <w:rsid w:val="00EE50CC"/>
    <w:rsid w:val="00F209D5"/>
    <w:rsid w:val="00F26D18"/>
    <w:rsid w:val="00F5387E"/>
    <w:rsid w:val="00F54159"/>
    <w:rsid w:val="00F678B0"/>
    <w:rsid w:val="00F72F3D"/>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724E8A"/>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character" w:styleId="CommentReference">
    <w:name w:val="annotation reference"/>
    <w:semiHidden/>
    <w:rsid w:val="004830B1"/>
    <w:rPr>
      <w:sz w:val="16"/>
      <w:szCs w:val="16"/>
    </w:rPr>
  </w:style>
  <w:style w:type="paragraph" w:styleId="CommentText">
    <w:name w:val="annotation text"/>
    <w:basedOn w:val="Normal"/>
    <w:link w:val="CommentTextChar"/>
    <w:semiHidden/>
    <w:rsid w:val="004830B1"/>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4830B1"/>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rsid w:val="00724E8A"/>
    <w:rPr>
      <w:rFonts w:ascii="Arial" w:eastAsia="Times New Roman" w:hAnsi="Arial" w:cs="Arial"/>
      <w:b/>
      <w:bCs/>
      <w:sz w:val="24"/>
      <w:szCs w:val="24"/>
      <w:lang w:val="en-GB"/>
    </w:rPr>
  </w:style>
  <w:style w:type="paragraph" w:styleId="BodyText">
    <w:name w:val="Body Text"/>
    <w:basedOn w:val="Normal"/>
    <w:link w:val="BodyTextChar"/>
    <w:rsid w:val="00724E8A"/>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724E8A"/>
    <w:rPr>
      <w:rFonts w:ascii="Arial" w:eastAsia="Times New Roman" w:hAnsi="Arial" w:cs="Times New Roman"/>
      <w:sz w:val="24"/>
      <w:szCs w:val="20"/>
      <w:lang w:val="en-GB"/>
    </w:rPr>
  </w:style>
  <w:style w:type="paragraph" w:styleId="BodyText2">
    <w:name w:val="Body Text 2"/>
    <w:basedOn w:val="Normal"/>
    <w:link w:val="BodyText2Char"/>
    <w:rsid w:val="00724E8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24E8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24E8A"/>
    <w:pPr>
      <w:spacing w:after="0" w:line="240" w:lineRule="auto"/>
      <w:ind w:left="720"/>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782A11"/>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82A1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62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0a528-5175-4c58-b8a5-c94c495ff6d9">
      <Terms xmlns="http://schemas.microsoft.com/office/infopath/2007/PartnerControls"/>
    </lcf76f155ced4ddcb4097134ff3c332f>
    <TaxCatchAll xmlns="54a371a0-7454-4568-8991-fc43d5fada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3C40BE7FC7344A2135AC779709C87" ma:contentTypeVersion="18" ma:contentTypeDescription="Create a new document." ma:contentTypeScope="" ma:versionID="cb0251448dbe39f6a0a0336a8c269752">
  <xsd:schema xmlns:xsd="http://www.w3.org/2001/XMLSchema" xmlns:xs="http://www.w3.org/2001/XMLSchema" xmlns:p="http://schemas.microsoft.com/office/2006/metadata/properties" xmlns:ns2="e3a0a528-5175-4c58-b8a5-c94c495ff6d9" xmlns:ns3="54a371a0-7454-4568-8991-fc43d5fada47" targetNamespace="http://schemas.microsoft.com/office/2006/metadata/properties" ma:root="true" ma:fieldsID="103f0db245150abb3d062535fcff2341" ns2:_="" ns3:_="">
    <xsd:import namespace="e3a0a528-5175-4c58-b8a5-c94c495ff6d9"/>
    <xsd:import namespace="54a371a0-7454-4568-8991-fc43d5fada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0a528-5175-4c58-b8a5-c94c495ff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371a0-7454-4568-8991-fc43d5fada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6718a-dddc-4e44-9bf1-bfb7cb69c188}" ma:internalName="TaxCatchAll" ma:showField="CatchAllData" ma:web="54a371a0-7454-4568-8991-fc43d5fad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e3a0a528-5175-4c58-b8a5-c94c495ff6d9"/>
    <ds:schemaRef ds:uri="54a371a0-7454-4568-8991-fc43d5fada47"/>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DEAB086F-9672-4772-8201-FE99C3D35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0a528-5175-4c58-b8a5-c94c495ff6d9"/>
    <ds:schemaRef ds:uri="54a371a0-7454-4568-8991-fc43d5fad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Clarke, Suzanne (H&amp;C)</cp:lastModifiedBy>
  <cp:revision>2</cp:revision>
  <dcterms:created xsi:type="dcterms:W3CDTF">2024-07-31T11:08:00Z</dcterms:created>
  <dcterms:modified xsi:type="dcterms:W3CDTF">2024-07-31T11:08:00Z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0x010100D6E3C40BE7FC7344A2135AC779709C87</vt:lpwstr>
  </property>
</Properties>
</file>