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F1B696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780D1C4D">
            <wp:simplePos x="0" y="0"/>
            <wp:positionH relativeFrom="column">
              <wp:posOffset>-98298</wp:posOffset>
            </wp:positionH>
            <wp:positionV relativeFrom="paragraph">
              <wp:posOffset>-94183</wp:posOffset>
            </wp:positionV>
            <wp:extent cx="6115537"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17" cy="9280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24E59">
        <w:t>Apprentice Programmer</w:t>
      </w:r>
      <w:r w:rsidRPr="006B0CF2">
        <w:rPr>
          <w:sz w:val="24"/>
          <w:szCs w:val="24"/>
        </w:rPr>
        <w:br/>
      </w:r>
      <w:r w:rsidR="10F4C3C6">
        <w:t>Grade</w:t>
      </w:r>
      <w:r w:rsidR="60B7468B">
        <w:t xml:space="preserve">: </w:t>
      </w:r>
      <w:r w:rsidR="00E24E59">
        <w:rPr>
          <w:sz w:val="24"/>
          <w:szCs w:val="24"/>
        </w:rPr>
        <w:t>Apprentice Grade 8</w:t>
      </w:r>
    </w:p>
    <w:p w14:paraId="3151C0DC" w14:textId="5E0EE96F" w:rsidR="00816AA1" w:rsidRPr="00816AA1" w:rsidRDefault="00816AA1" w:rsidP="00816AA1">
      <w:pPr>
        <w:pStyle w:val="Salary"/>
      </w:pPr>
      <w:r w:rsidRPr="00816AA1">
        <w:t>G</w:t>
      </w:r>
      <w:r w:rsidR="0041456C">
        <w:t>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7B190BA9" w14:textId="2BEEA470" w:rsidR="000927C9" w:rsidRPr="00D06B5B" w:rsidRDefault="000927C9" w:rsidP="000927C9">
      <w:pPr>
        <w:rPr>
          <w:rFonts w:ascii="Verdana" w:hAnsi="Verdana" w:cs="Arial"/>
          <w:u w:val="single"/>
        </w:rPr>
      </w:pPr>
      <w:r w:rsidRPr="00D06B5B">
        <w:rPr>
          <w:rFonts w:ascii="Verdana" w:hAnsi="Verdana" w:cs="Arial"/>
          <w:u w:val="single"/>
        </w:rPr>
        <w:t>Staffordshire ICT</w:t>
      </w:r>
    </w:p>
    <w:p w14:paraId="0AE14BC8" w14:textId="7D272A29" w:rsidR="000927C9" w:rsidRPr="00D06B5B" w:rsidRDefault="000927C9" w:rsidP="000927C9">
      <w:pPr>
        <w:jc w:val="both"/>
        <w:rPr>
          <w:rFonts w:ascii="Verdana" w:eastAsia="Gill Sans MT" w:hAnsi="Verdana"/>
          <w:bCs/>
        </w:rPr>
      </w:pPr>
      <w:r w:rsidRPr="00D06B5B">
        <w:rPr>
          <w:rFonts w:ascii="Verdana" w:eastAsia="Gill Sans MT" w:hAnsi="Verdana"/>
          <w:bCs/>
        </w:rPr>
        <w:t>Staffordshire ICT defines and delivers an ICT strategy that is directed by the ambitions of the County Councils Strategic Plan and in year Business Plans.</w:t>
      </w:r>
    </w:p>
    <w:p w14:paraId="65120028" w14:textId="774A98C9" w:rsidR="000927C9" w:rsidRPr="00D06B5B" w:rsidRDefault="000927C9" w:rsidP="000927C9">
      <w:pPr>
        <w:rPr>
          <w:rFonts w:ascii="Verdana" w:eastAsia="Calibri" w:hAnsi="Verdana" w:cs="Arial"/>
        </w:rPr>
      </w:pPr>
      <w:r w:rsidRPr="00D06B5B">
        <w:rPr>
          <w:rFonts w:ascii="Verdana" w:eastAsia="Calibri" w:hAnsi="Verdana" w:cs="Arial"/>
          <w:b/>
          <w:bCs/>
        </w:rPr>
        <w:t>Application Architecture, Development and Management</w:t>
      </w:r>
    </w:p>
    <w:p w14:paraId="636777B2" w14:textId="33FEB101" w:rsidR="000927C9" w:rsidRPr="00D06B5B" w:rsidRDefault="000927C9" w:rsidP="000927C9">
      <w:pPr>
        <w:jc w:val="both"/>
        <w:rPr>
          <w:rFonts w:ascii="Verdana" w:eastAsia="Calibri" w:hAnsi="Verdana" w:cs="Arial"/>
        </w:rPr>
      </w:pPr>
      <w:r w:rsidRPr="00D06B5B">
        <w:rPr>
          <w:rFonts w:ascii="Verdana" w:eastAsia="Calibri" w:hAnsi="Verdana" w:cs="Arial"/>
        </w:rPr>
        <w:t xml:space="preserve">This area of the ICT service is responsible for defining the County Councils Applications Architecture and also for managing the application lifecycle of the council’s large and diverse portfolio of back office and public facing digital applications, including those managed for Partners. </w:t>
      </w:r>
    </w:p>
    <w:p w14:paraId="71BB6B66" w14:textId="27E48FBC" w:rsidR="000927C9" w:rsidRPr="00D06B5B" w:rsidRDefault="000927C9" w:rsidP="000927C9">
      <w:pPr>
        <w:jc w:val="both"/>
        <w:rPr>
          <w:rFonts w:ascii="Verdana" w:eastAsia="Calibri" w:hAnsi="Verdana" w:cs="Arial"/>
        </w:rPr>
      </w:pPr>
      <w:r w:rsidRPr="00D06B5B">
        <w:rPr>
          <w:rFonts w:ascii="Verdana" w:eastAsia="Calibri" w:hAnsi="Verdana" w:cs="Arial"/>
        </w:rP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1FC3286B" w14:textId="19C264C6" w:rsidR="00816AA1" w:rsidRPr="00816AA1" w:rsidRDefault="00816AA1" w:rsidP="001F3113">
      <w:pPr>
        <w:pStyle w:val="Body-Bold"/>
      </w:pPr>
      <w:r w:rsidRPr="00816AA1">
        <w:t>Reporting Relationships</w:t>
      </w:r>
    </w:p>
    <w:p w14:paraId="1CF2634B" w14:textId="7818F5D4" w:rsidR="00816AA1" w:rsidRDefault="00816AA1" w:rsidP="001F3113">
      <w:pPr>
        <w:pStyle w:val="Body-Bold"/>
      </w:pPr>
      <w:r>
        <w:t xml:space="preserve">Responsible to: </w:t>
      </w:r>
      <w:r w:rsidR="4AC544A3">
        <w:t xml:space="preserve"> </w:t>
      </w:r>
      <w:r w:rsidR="00AE2813">
        <w:rPr>
          <w:rFonts w:ascii="Gill Sans MT" w:eastAsia="Gill Sans MT" w:hAnsi="Gill Sans MT"/>
          <w:szCs w:val="22"/>
        </w:rPr>
        <w:t>Development Manager</w:t>
      </w:r>
    </w:p>
    <w:p w14:paraId="4AE6A17E" w14:textId="2A6F860B"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640F5F" w:rsidRPr="00AB3948">
        <w:rPr>
          <w:rFonts w:ascii="Gill Sans MT" w:eastAsia="Gill Sans MT" w:hAnsi="Gill Sans MT"/>
          <w:szCs w:val="22"/>
        </w:rPr>
        <w:t>N/A</w:t>
      </w:r>
    </w:p>
    <w:p w14:paraId="65B575FA" w14:textId="56A17801" w:rsidR="0041456C" w:rsidRDefault="0041456C" w:rsidP="11053D4C">
      <w:pPr>
        <w:pStyle w:val="Body-Bold"/>
        <w:spacing w:line="240" w:lineRule="auto"/>
      </w:pPr>
      <w:r>
        <w:t xml:space="preserve">Key Accountabilities: </w:t>
      </w:r>
    </w:p>
    <w:p w14:paraId="0B85A94A" w14:textId="7741DE4F" w:rsidR="00207690" w:rsidRDefault="005F609F" w:rsidP="007E093C">
      <w:pPr>
        <w:pStyle w:val="Body-Bold"/>
        <w:spacing w:line="240" w:lineRule="auto"/>
        <w:rPr>
          <w:rFonts w:eastAsiaTheme="majorEastAsia" w:cs="Arial"/>
          <w:b w:val="0"/>
          <w:bCs w:val="0"/>
          <w:sz w:val="22"/>
          <w:szCs w:val="22"/>
          <w:lang w:val="en-US"/>
        </w:rPr>
      </w:pPr>
      <w:r w:rsidRPr="005F609F">
        <w:rPr>
          <w:rFonts w:eastAsiaTheme="majorEastAsia" w:cs="Arial"/>
          <w:b w:val="0"/>
          <w:bCs w:val="0"/>
          <w:sz w:val="22"/>
          <w:szCs w:val="22"/>
          <w:lang w:val="en-US"/>
        </w:rPr>
        <w:t xml:space="preserve">This role will work </w:t>
      </w:r>
      <w:r w:rsidR="000F67D3">
        <w:rPr>
          <w:rFonts w:eastAsiaTheme="majorEastAsia" w:cs="Arial"/>
          <w:b w:val="0"/>
          <w:bCs w:val="0"/>
          <w:sz w:val="22"/>
          <w:szCs w:val="22"/>
          <w:lang w:val="en-US"/>
        </w:rPr>
        <w:t xml:space="preserve">within the </w:t>
      </w:r>
      <w:r w:rsidR="000F67D3" w:rsidRPr="000F67D3">
        <w:rPr>
          <w:rFonts w:eastAsia="Calibri" w:cs="Arial"/>
          <w:b w:val="0"/>
          <w:bCs w:val="0"/>
          <w:sz w:val="22"/>
          <w:szCs w:val="22"/>
        </w:rPr>
        <w:t>Application Development &amp; Data Warehousing</w:t>
      </w:r>
      <w:r w:rsidR="000F67D3">
        <w:rPr>
          <w:rFonts w:eastAsiaTheme="majorEastAsia" w:cs="Arial"/>
          <w:b w:val="0"/>
          <w:bCs w:val="0"/>
          <w:sz w:val="22"/>
          <w:szCs w:val="22"/>
          <w:lang w:val="en-US"/>
        </w:rPr>
        <w:t xml:space="preserve"> team</w:t>
      </w:r>
      <w:r w:rsidR="000F67D3" w:rsidRPr="000F67D3">
        <w:rPr>
          <w:rFonts w:eastAsiaTheme="majorEastAsia" w:cs="Arial"/>
          <w:b w:val="0"/>
          <w:bCs w:val="0"/>
          <w:sz w:val="22"/>
          <w:szCs w:val="22"/>
          <w:lang w:val="en-US"/>
        </w:rPr>
        <w:t xml:space="preserve"> </w:t>
      </w:r>
      <w:r w:rsidRPr="005F609F">
        <w:rPr>
          <w:rFonts w:eastAsiaTheme="majorEastAsia" w:cs="Arial"/>
          <w:b w:val="0"/>
          <w:bCs w:val="0"/>
          <w:sz w:val="22"/>
          <w:szCs w:val="22"/>
          <w:lang w:val="en-US"/>
        </w:rPr>
        <w:t xml:space="preserve">on most of the areas within the application management life cycle and </w:t>
      </w:r>
      <w:r w:rsidR="00AF7033">
        <w:rPr>
          <w:rFonts w:eastAsiaTheme="majorEastAsia" w:cs="Arial"/>
          <w:b w:val="0"/>
          <w:bCs w:val="0"/>
          <w:sz w:val="22"/>
          <w:szCs w:val="22"/>
          <w:lang w:val="en-US"/>
        </w:rPr>
        <w:t>will work towards having</w:t>
      </w:r>
      <w:r w:rsidR="00AF7033" w:rsidRPr="005F609F">
        <w:rPr>
          <w:rFonts w:eastAsiaTheme="majorEastAsia" w:cs="Arial"/>
          <w:b w:val="0"/>
          <w:bCs w:val="0"/>
          <w:sz w:val="22"/>
          <w:szCs w:val="22"/>
          <w:lang w:val="en-US"/>
        </w:rPr>
        <w:t xml:space="preserve"> </w:t>
      </w:r>
      <w:r w:rsidRPr="005F609F">
        <w:rPr>
          <w:rFonts w:eastAsiaTheme="majorEastAsia" w:cs="Arial"/>
          <w:b w:val="0"/>
          <w:bCs w:val="0"/>
          <w:sz w:val="22"/>
          <w:szCs w:val="22"/>
          <w:lang w:val="en-US"/>
        </w:rPr>
        <w:t xml:space="preserve">a good knowledge of structured programming methodologies. In addition, the post holder will </w:t>
      </w:r>
      <w:r w:rsidR="00792092" w:rsidRPr="000F67D3">
        <w:rPr>
          <w:rFonts w:ascii="Arial" w:hAnsi="Arial"/>
          <w:b w:val="0"/>
          <w:bCs w:val="0"/>
          <w:sz w:val="22"/>
        </w:rPr>
        <w:t xml:space="preserve">have a desire to </w:t>
      </w:r>
      <w:r w:rsidR="00B667D4" w:rsidRPr="000F67D3">
        <w:rPr>
          <w:rFonts w:ascii="Arial" w:hAnsi="Arial"/>
          <w:b w:val="0"/>
          <w:bCs w:val="0"/>
          <w:sz w:val="22"/>
        </w:rPr>
        <w:t xml:space="preserve">learn and </w:t>
      </w:r>
      <w:r w:rsidR="00792092" w:rsidRPr="000F67D3">
        <w:rPr>
          <w:rFonts w:ascii="Arial" w:hAnsi="Arial"/>
          <w:b w:val="0"/>
          <w:bCs w:val="0"/>
          <w:sz w:val="22"/>
        </w:rPr>
        <w:t>understand</w:t>
      </w:r>
      <w:r w:rsidR="00792092" w:rsidRPr="005F609F" w:rsidDel="00792092">
        <w:rPr>
          <w:rFonts w:eastAsiaTheme="majorEastAsia" w:cs="Arial"/>
          <w:b w:val="0"/>
          <w:bCs w:val="0"/>
          <w:sz w:val="22"/>
          <w:szCs w:val="22"/>
          <w:lang w:val="en-US"/>
        </w:rPr>
        <w:t xml:space="preserve"> </w:t>
      </w:r>
      <w:r w:rsidRPr="005F609F">
        <w:rPr>
          <w:rFonts w:eastAsiaTheme="majorEastAsia" w:cs="Arial"/>
          <w:b w:val="0"/>
          <w:bCs w:val="0"/>
          <w:sz w:val="22"/>
          <w:szCs w:val="22"/>
          <w:lang w:val="en-US"/>
        </w:rPr>
        <w:t xml:space="preserve"> Microsoft .net, Visual Studio, SQL Server, Office 365 Power Suite development tools and Agile Scrum development techniques. This post will </w:t>
      </w:r>
      <w:r w:rsidR="00BD7FBD">
        <w:rPr>
          <w:rFonts w:eastAsiaTheme="majorEastAsia" w:cs="Arial"/>
          <w:b w:val="0"/>
          <w:bCs w:val="0"/>
          <w:sz w:val="22"/>
          <w:szCs w:val="22"/>
          <w:lang w:val="en-US"/>
        </w:rPr>
        <w:t xml:space="preserve">work towards </w:t>
      </w:r>
      <w:r w:rsidRPr="005F609F">
        <w:rPr>
          <w:rFonts w:eastAsiaTheme="majorEastAsia" w:cs="Arial"/>
          <w:b w:val="0"/>
          <w:bCs w:val="0"/>
          <w:sz w:val="22"/>
          <w:szCs w:val="22"/>
          <w:lang w:val="en-US"/>
        </w:rPr>
        <w:t>us</w:t>
      </w:r>
      <w:r w:rsidR="00BD7FBD">
        <w:rPr>
          <w:rFonts w:eastAsiaTheme="majorEastAsia" w:cs="Arial"/>
          <w:b w:val="0"/>
          <w:bCs w:val="0"/>
          <w:sz w:val="22"/>
          <w:szCs w:val="22"/>
          <w:lang w:val="en-US"/>
        </w:rPr>
        <w:t>ing</w:t>
      </w:r>
      <w:r w:rsidRPr="005F609F">
        <w:rPr>
          <w:rFonts w:eastAsiaTheme="majorEastAsia" w:cs="Arial"/>
          <w:b w:val="0"/>
          <w:bCs w:val="0"/>
          <w:sz w:val="22"/>
          <w:szCs w:val="22"/>
          <w:lang w:val="en-US"/>
        </w:rPr>
        <w:t xml:space="preserve"> a systematic, disciplined and analytical approach to problem solving and require good attention to detail. </w:t>
      </w:r>
      <w:r w:rsidR="00944135">
        <w:rPr>
          <w:rFonts w:eastAsiaTheme="majorEastAsia" w:cs="Arial"/>
          <w:b w:val="0"/>
          <w:bCs w:val="0"/>
          <w:sz w:val="22"/>
          <w:szCs w:val="22"/>
          <w:lang w:val="en-US"/>
        </w:rPr>
        <w:t>A basic</w:t>
      </w:r>
      <w:r w:rsidR="0010768A">
        <w:rPr>
          <w:rFonts w:eastAsiaTheme="majorEastAsia" w:cs="Arial"/>
          <w:b w:val="0"/>
          <w:bCs w:val="0"/>
          <w:sz w:val="22"/>
          <w:szCs w:val="22"/>
          <w:lang w:val="en-US"/>
        </w:rPr>
        <w:t xml:space="preserve"> </w:t>
      </w:r>
      <w:r w:rsidRPr="005F609F">
        <w:rPr>
          <w:rFonts w:eastAsiaTheme="majorEastAsia" w:cs="Arial"/>
          <w:b w:val="0"/>
          <w:bCs w:val="0"/>
          <w:sz w:val="22"/>
          <w:szCs w:val="22"/>
          <w:lang w:val="en-US"/>
        </w:rPr>
        <w:t xml:space="preserve">understanding of the activities of the Council and its business functions is required together with good interpersonal skills and </w:t>
      </w:r>
      <w:r w:rsidR="005267B7">
        <w:rPr>
          <w:rFonts w:eastAsiaTheme="majorEastAsia" w:cs="Arial"/>
          <w:b w:val="0"/>
          <w:bCs w:val="0"/>
          <w:sz w:val="22"/>
          <w:szCs w:val="22"/>
          <w:lang w:val="en-US"/>
        </w:rPr>
        <w:t xml:space="preserve">working towards </w:t>
      </w:r>
      <w:r w:rsidRPr="005F609F">
        <w:rPr>
          <w:rFonts w:eastAsiaTheme="majorEastAsia" w:cs="Arial"/>
          <w:b w:val="0"/>
          <w:bCs w:val="0"/>
          <w:sz w:val="22"/>
          <w:szCs w:val="22"/>
          <w:lang w:val="en-US"/>
        </w:rPr>
        <w:t xml:space="preserve">confidence in dealing with customers and users. Specific Business knowledge will be </w:t>
      </w:r>
      <w:r w:rsidR="00694DBE">
        <w:rPr>
          <w:rFonts w:eastAsiaTheme="majorEastAsia" w:cs="Arial"/>
          <w:b w:val="0"/>
          <w:bCs w:val="0"/>
          <w:sz w:val="22"/>
          <w:szCs w:val="22"/>
          <w:lang w:val="en-US"/>
        </w:rPr>
        <w:t>gained</w:t>
      </w:r>
      <w:r w:rsidR="00694DBE" w:rsidRPr="005F609F">
        <w:rPr>
          <w:rFonts w:eastAsiaTheme="majorEastAsia" w:cs="Arial"/>
          <w:b w:val="0"/>
          <w:bCs w:val="0"/>
          <w:sz w:val="22"/>
          <w:szCs w:val="22"/>
          <w:lang w:val="en-US"/>
        </w:rPr>
        <w:t xml:space="preserve"> </w:t>
      </w:r>
      <w:r w:rsidRPr="005F609F">
        <w:rPr>
          <w:rFonts w:eastAsiaTheme="majorEastAsia" w:cs="Arial"/>
          <w:b w:val="0"/>
          <w:bCs w:val="0"/>
          <w:sz w:val="22"/>
          <w:szCs w:val="22"/>
          <w:lang w:val="en-US"/>
        </w:rPr>
        <w:t>for one or more of the Core systems with the ability to problem solve and support specialised users to a high level of quality.</w:t>
      </w:r>
    </w:p>
    <w:p w14:paraId="3D4FF1BA" w14:textId="309945E1" w:rsidR="00540169" w:rsidRDefault="00540169" w:rsidP="007E093C">
      <w:pPr>
        <w:pStyle w:val="Body-Bold"/>
        <w:spacing w:line="240" w:lineRule="auto"/>
        <w:rPr>
          <w:rFonts w:cs="Arial"/>
          <w:b w:val="0"/>
          <w:bCs w:val="0"/>
          <w:sz w:val="22"/>
          <w:szCs w:val="22"/>
          <w:lang w:val="en-US"/>
        </w:rPr>
      </w:pPr>
      <w:r w:rsidRPr="00540169">
        <w:rPr>
          <w:rFonts w:cs="Arial"/>
          <w:b w:val="0"/>
          <w:bCs w:val="0"/>
          <w:sz w:val="22"/>
          <w:szCs w:val="22"/>
          <w:lang w:val="en-US"/>
        </w:rPr>
        <w:t xml:space="preserve">Individuals will need to be flexible in their approach and </w:t>
      </w:r>
      <w:r w:rsidR="00AF7033">
        <w:rPr>
          <w:rFonts w:cs="Arial"/>
          <w:b w:val="0"/>
          <w:bCs w:val="0"/>
          <w:sz w:val="22"/>
          <w:szCs w:val="22"/>
          <w:lang w:val="en-US"/>
        </w:rPr>
        <w:t>have the desire to take</w:t>
      </w:r>
      <w:r w:rsidR="00AF7033" w:rsidRPr="00540169">
        <w:rPr>
          <w:rFonts w:cs="Arial"/>
          <w:b w:val="0"/>
          <w:bCs w:val="0"/>
          <w:sz w:val="22"/>
          <w:szCs w:val="22"/>
          <w:lang w:val="en-US"/>
        </w:rPr>
        <w:t xml:space="preserve"> </w:t>
      </w:r>
      <w:r w:rsidRPr="00540169">
        <w:rPr>
          <w:rFonts w:cs="Arial"/>
          <w:b w:val="0"/>
          <w:bCs w:val="0"/>
          <w:sz w:val="22"/>
          <w:szCs w:val="22"/>
          <w:lang w:val="en-US"/>
        </w:rPr>
        <w:t>on new skills and activities to reflect changing business needs driven by demand.</w:t>
      </w:r>
    </w:p>
    <w:p w14:paraId="229F9994" w14:textId="77777777" w:rsidR="00735FCB" w:rsidRDefault="00735FCB" w:rsidP="007E093C">
      <w:pPr>
        <w:pStyle w:val="Body-Bold"/>
        <w:spacing w:line="240" w:lineRule="auto"/>
        <w:rPr>
          <w:rFonts w:cs="Arial"/>
          <w:b w:val="0"/>
          <w:bCs w:val="0"/>
          <w:sz w:val="22"/>
          <w:szCs w:val="22"/>
          <w:lang w:val="en-US"/>
        </w:rPr>
      </w:pPr>
    </w:p>
    <w:p w14:paraId="53C43CA3" w14:textId="77777777" w:rsidR="00735FCB" w:rsidRDefault="00735FCB" w:rsidP="007E093C">
      <w:pPr>
        <w:pStyle w:val="Body-Bold"/>
        <w:spacing w:line="240" w:lineRule="auto"/>
        <w:rPr>
          <w:rFonts w:cs="Arial"/>
          <w:b w:val="0"/>
          <w:bCs w:val="0"/>
          <w:sz w:val="22"/>
          <w:szCs w:val="22"/>
        </w:rPr>
      </w:pPr>
    </w:p>
    <w:p w14:paraId="083BA4AF" w14:textId="7939250A" w:rsidR="00430F17" w:rsidRPr="00D06B5B" w:rsidRDefault="005A4B4E" w:rsidP="007E093C">
      <w:pPr>
        <w:pStyle w:val="Body-Bold"/>
        <w:spacing w:line="240" w:lineRule="auto"/>
        <w:rPr>
          <w:b w:val="0"/>
          <w:bCs w:val="0"/>
          <w:sz w:val="22"/>
          <w:szCs w:val="22"/>
        </w:rPr>
      </w:pPr>
      <w:r w:rsidRPr="005A4B4E">
        <w:rPr>
          <w:b w:val="0"/>
          <w:bCs w:val="0"/>
          <w:sz w:val="22"/>
          <w:szCs w:val="22"/>
          <w:lang w:val="en-US"/>
        </w:rPr>
        <w:t>The post holder will be required to:</w:t>
      </w:r>
    </w:p>
    <w:p w14:paraId="62DF4FD7" w14:textId="2B91CAD7" w:rsidR="00046050" w:rsidRPr="00B34B9B" w:rsidRDefault="00024DE4" w:rsidP="007E093C">
      <w:pPr>
        <w:pStyle w:val="ListParagraph"/>
        <w:numPr>
          <w:ilvl w:val="0"/>
          <w:numId w:val="19"/>
        </w:numPr>
        <w:rPr>
          <w:rFonts w:ascii="Verdana" w:hAnsi="Verdana"/>
          <w:color w:val="000000"/>
        </w:rPr>
      </w:pPr>
      <w:r w:rsidRPr="00B34B9B">
        <w:rPr>
          <w:rFonts w:ascii="Verdana" w:hAnsi="Verdana"/>
        </w:rPr>
        <w:t xml:space="preserve">Assist under guidance in the </w:t>
      </w:r>
      <w:r w:rsidRPr="00B34B9B">
        <w:rPr>
          <w:rFonts w:ascii="Verdana" w:hAnsi="Verdana" w:cs="Arial"/>
          <w:color w:val="000000"/>
        </w:rPr>
        <w:t>design</w:t>
      </w:r>
      <w:r w:rsidR="005A4B4E" w:rsidRPr="00B34B9B">
        <w:rPr>
          <w:rFonts w:ascii="Verdana" w:hAnsi="Verdana" w:cs="Arial"/>
          <w:color w:val="000000"/>
        </w:rPr>
        <w:t>, develop</w:t>
      </w:r>
      <w:r w:rsidR="00B82D29" w:rsidRPr="00B34B9B">
        <w:rPr>
          <w:rFonts w:ascii="Verdana" w:hAnsi="Verdana" w:cs="Arial"/>
          <w:color w:val="000000"/>
        </w:rPr>
        <w:t>ment</w:t>
      </w:r>
      <w:r w:rsidR="005A4B4E" w:rsidRPr="00B34B9B">
        <w:rPr>
          <w:rFonts w:ascii="Verdana" w:hAnsi="Verdana" w:cs="Arial"/>
          <w:color w:val="000000"/>
        </w:rPr>
        <w:t xml:space="preserve">, support and </w:t>
      </w:r>
      <w:r w:rsidR="00B82D29" w:rsidRPr="00B34B9B">
        <w:rPr>
          <w:rFonts w:ascii="Verdana" w:hAnsi="Verdana" w:cs="Arial"/>
          <w:color w:val="000000"/>
        </w:rPr>
        <w:t>maintenance of</w:t>
      </w:r>
      <w:r w:rsidR="005A4B4E" w:rsidRPr="00B34B9B">
        <w:rPr>
          <w:rFonts w:ascii="Verdana" w:hAnsi="Verdana" w:cs="Arial"/>
          <w:color w:val="000000"/>
        </w:rPr>
        <w:t xml:space="preserve"> ICT business systems, solutions, integrations and management reporting in an Agile environment, to support the delivery of Digital Business services and to achieve the ICT programme in-line with the ICT strategy, ICT Project and Change process, Release Management approach, Council’s development practices and enterprise architecture</w:t>
      </w:r>
      <w:r w:rsidR="005F28E6" w:rsidRPr="00B34B9B">
        <w:rPr>
          <w:rFonts w:ascii="Verdana" w:hAnsi="Verdana" w:cs="Arial"/>
          <w:color w:val="000000"/>
        </w:rPr>
        <w:t>.</w:t>
      </w:r>
    </w:p>
    <w:p w14:paraId="6E6B97D4" w14:textId="77777777" w:rsidR="00602844" w:rsidRPr="00B34B9B" w:rsidRDefault="00602844" w:rsidP="00F23808">
      <w:pPr>
        <w:spacing w:line="240" w:lineRule="auto"/>
        <w:rPr>
          <w:rFonts w:ascii="Verdana" w:hAnsi="Verdana"/>
          <w:color w:val="000000"/>
        </w:rPr>
      </w:pPr>
    </w:p>
    <w:p w14:paraId="4015C7D5" w14:textId="38D2720A" w:rsidR="00046050" w:rsidRPr="00B34B9B" w:rsidRDefault="0040195D" w:rsidP="007E093C">
      <w:pPr>
        <w:pStyle w:val="ListParagraph"/>
        <w:numPr>
          <w:ilvl w:val="0"/>
          <w:numId w:val="19"/>
        </w:numPr>
        <w:spacing w:after="0" w:line="240" w:lineRule="auto"/>
        <w:rPr>
          <w:rFonts w:ascii="Verdana" w:hAnsi="Verdana"/>
          <w:color w:val="000000"/>
        </w:rPr>
      </w:pPr>
      <w:r w:rsidRPr="00B34B9B">
        <w:rPr>
          <w:rFonts w:ascii="Verdana" w:hAnsi="Verdana"/>
          <w:color w:val="000000"/>
        </w:rPr>
        <w:t>Assist in the e</w:t>
      </w:r>
      <w:r w:rsidR="0093625D" w:rsidRPr="00B34B9B">
        <w:rPr>
          <w:rFonts w:ascii="Verdana" w:hAnsi="Verdana"/>
          <w:color w:val="000000"/>
        </w:rPr>
        <w:t>valuat</w:t>
      </w:r>
      <w:r w:rsidRPr="00B34B9B">
        <w:rPr>
          <w:rFonts w:ascii="Verdana" w:hAnsi="Verdana"/>
          <w:color w:val="000000"/>
        </w:rPr>
        <w:t>ion</w:t>
      </w:r>
      <w:r w:rsidR="0093625D" w:rsidRPr="00B34B9B">
        <w:rPr>
          <w:rFonts w:ascii="Verdana" w:hAnsi="Verdana"/>
          <w:color w:val="000000"/>
        </w:rPr>
        <w:t xml:space="preserve"> and undertake impact analysis on technical options under the guidance of the Development Manager and provide input in proposing technical solutions within area of expertise in line with the ICT Enterprise Architecture and ICT Strategy</w:t>
      </w:r>
    </w:p>
    <w:p w14:paraId="032426DD" w14:textId="77777777" w:rsidR="00602844" w:rsidRPr="00B34B9B" w:rsidRDefault="00602844" w:rsidP="00F23808">
      <w:pPr>
        <w:pStyle w:val="ListParagraph"/>
        <w:spacing w:line="240" w:lineRule="auto"/>
        <w:rPr>
          <w:rFonts w:ascii="Verdana" w:hAnsi="Verdana"/>
          <w:color w:val="000000"/>
        </w:rPr>
      </w:pPr>
    </w:p>
    <w:p w14:paraId="3D512599" w14:textId="77777777" w:rsidR="0093625D" w:rsidRPr="00B34B9B" w:rsidRDefault="0093625D" w:rsidP="007E093C">
      <w:pPr>
        <w:spacing w:after="0" w:line="240" w:lineRule="auto"/>
        <w:rPr>
          <w:rFonts w:ascii="Verdana" w:hAnsi="Verdana"/>
          <w:color w:val="000000"/>
        </w:rPr>
      </w:pPr>
    </w:p>
    <w:p w14:paraId="1B5AE202" w14:textId="7C6DAEDD" w:rsidR="00046050" w:rsidRPr="00B34B9B" w:rsidRDefault="00DE3B1E" w:rsidP="007E093C">
      <w:pPr>
        <w:pStyle w:val="ListParagraph"/>
        <w:numPr>
          <w:ilvl w:val="0"/>
          <w:numId w:val="19"/>
        </w:numPr>
        <w:rPr>
          <w:rFonts w:ascii="Verdana" w:hAnsi="Verdana"/>
          <w:color w:val="000000"/>
        </w:rPr>
      </w:pPr>
      <w:r w:rsidRPr="00B34B9B">
        <w:rPr>
          <w:rFonts w:ascii="Verdana" w:hAnsi="Verdana"/>
        </w:rPr>
        <w:t>Assist under guidance in some</w:t>
      </w:r>
      <w:r w:rsidRPr="00B34B9B" w:rsidDel="00DE3B1E">
        <w:rPr>
          <w:rFonts w:ascii="Verdana" w:hAnsi="Verdana"/>
        </w:rPr>
        <w:t xml:space="preserve"> </w:t>
      </w:r>
      <w:r w:rsidR="00D80EBB" w:rsidRPr="00B34B9B">
        <w:rPr>
          <w:rFonts w:ascii="Verdana" w:hAnsi="Verdana"/>
        </w:rPr>
        <w:t>stages of the application management life cycle for development of all types of systems covering: investigation, analysis, specification/defining user stories, design, construction, testing, implementation, support and maintenance</w:t>
      </w:r>
    </w:p>
    <w:p w14:paraId="78AE068A" w14:textId="77777777" w:rsidR="00602844" w:rsidRPr="00B34B9B" w:rsidRDefault="00602844" w:rsidP="00F23808">
      <w:pPr>
        <w:spacing w:line="240" w:lineRule="auto"/>
        <w:rPr>
          <w:rFonts w:ascii="Verdana" w:hAnsi="Verdana"/>
          <w:color w:val="000000"/>
        </w:rPr>
      </w:pPr>
    </w:p>
    <w:p w14:paraId="0F4ABFD3" w14:textId="0422246D" w:rsidR="00046050" w:rsidRPr="00B34B9B" w:rsidRDefault="00D80EBB" w:rsidP="007E093C">
      <w:pPr>
        <w:pStyle w:val="ListParagraph"/>
        <w:numPr>
          <w:ilvl w:val="0"/>
          <w:numId w:val="19"/>
        </w:numPr>
        <w:rPr>
          <w:rFonts w:ascii="Verdana" w:hAnsi="Verdana"/>
          <w:color w:val="000000"/>
        </w:rPr>
      </w:pPr>
      <w:r w:rsidRPr="00B34B9B">
        <w:rPr>
          <w:rFonts w:ascii="Verdana" w:hAnsi="Verdana"/>
          <w:color w:val="000000"/>
        </w:rPr>
        <w:t>Participate in daily scrum, sprint review and sprint planning meetings as required</w:t>
      </w:r>
    </w:p>
    <w:p w14:paraId="157EFA9E" w14:textId="77777777" w:rsidR="00602844" w:rsidRPr="00B34B9B" w:rsidRDefault="00602844" w:rsidP="00602844">
      <w:pPr>
        <w:pStyle w:val="ListParagraph"/>
        <w:rPr>
          <w:rFonts w:ascii="Verdana" w:hAnsi="Verdana"/>
          <w:color w:val="000000"/>
        </w:rPr>
      </w:pPr>
    </w:p>
    <w:p w14:paraId="2CDC2B89" w14:textId="77777777" w:rsidR="00602844" w:rsidRPr="00B34B9B" w:rsidRDefault="00602844" w:rsidP="00602844">
      <w:pPr>
        <w:rPr>
          <w:rFonts w:ascii="Verdana" w:hAnsi="Verdana"/>
          <w:color w:val="000000"/>
        </w:rPr>
      </w:pPr>
    </w:p>
    <w:p w14:paraId="59D1AB57" w14:textId="16DA4E32" w:rsidR="008D6586" w:rsidRPr="00B34B9B" w:rsidRDefault="008D6586" w:rsidP="003D5A30">
      <w:pPr>
        <w:pStyle w:val="ListParagraph"/>
        <w:numPr>
          <w:ilvl w:val="0"/>
          <w:numId w:val="19"/>
        </w:numPr>
        <w:rPr>
          <w:rFonts w:ascii="Verdana" w:hAnsi="Verdana"/>
          <w:color w:val="000000"/>
        </w:rPr>
      </w:pPr>
      <w:r w:rsidRPr="00B34B9B">
        <w:rPr>
          <w:rFonts w:ascii="Verdana" w:hAnsi="Verdana"/>
          <w:color w:val="000000"/>
        </w:rPr>
        <w:t>Be involved in the organisation, definition, documentation and execution of one or more small to medium sized projects. Monitor all activities against plan</w:t>
      </w:r>
      <w:r w:rsidR="00137CC0" w:rsidRPr="00B34B9B">
        <w:rPr>
          <w:rFonts w:ascii="Verdana" w:hAnsi="Verdana"/>
          <w:color w:val="000000"/>
        </w:rPr>
        <w:t xml:space="preserve"> and assist in </w:t>
      </w:r>
      <w:r w:rsidRPr="00B34B9B">
        <w:rPr>
          <w:rFonts w:ascii="Verdana" w:hAnsi="Verdana"/>
          <w:color w:val="000000"/>
        </w:rPr>
        <w:t>providing regular and accurate reports to management and customer/user management as appropriate</w:t>
      </w:r>
    </w:p>
    <w:p w14:paraId="37051E2B" w14:textId="77777777" w:rsidR="00602844" w:rsidRPr="00B34B9B" w:rsidRDefault="00602844" w:rsidP="00F23808">
      <w:pPr>
        <w:spacing w:line="240" w:lineRule="auto"/>
        <w:rPr>
          <w:rFonts w:ascii="Verdana" w:hAnsi="Verdana"/>
          <w:color w:val="000000"/>
        </w:rPr>
      </w:pPr>
    </w:p>
    <w:p w14:paraId="76ED327A" w14:textId="717FADAF" w:rsidR="00046050" w:rsidRPr="00B34B9B" w:rsidRDefault="008D6586" w:rsidP="007E093C">
      <w:pPr>
        <w:pStyle w:val="ListParagraph"/>
        <w:numPr>
          <w:ilvl w:val="0"/>
          <w:numId w:val="19"/>
        </w:numPr>
        <w:rPr>
          <w:rFonts w:ascii="Verdana" w:hAnsi="Verdana"/>
          <w:color w:val="000000"/>
        </w:rPr>
      </w:pPr>
      <w:r w:rsidRPr="00B34B9B">
        <w:rPr>
          <w:rFonts w:ascii="Verdana" w:hAnsi="Verdana"/>
          <w:color w:val="000000"/>
        </w:rPr>
        <w:t>Select appropriately from available standards, methods and tools and apply them in an intelligent and effective way in order to achieve well-engineered products which exhibit the necessary attributes such as fitness for purpose, reliability, efficiency, security, safety, maintainability and cost effectiveness</w:t>
      </w:r>
    </w:p>
    <w:p w14:paraId="3B34AC5B" w14:textId="77777777" w:rsidR="00602844" w:rsidRPr="00B34B9B" w:rsidRDefault="00602844" w:rsidP="00602844">
      <w:pPr>
        <w:pStyle w:val="ListParagraph"/>
        <w:rPr>
          <w:rFonts w:ascii="Verdana" w:hAnsi="Verdana"/>
          <w:color w:val="000000"/>
        </w:rPr>
      </w:pPr>
    </w:p>
    <w:p w14:paraId="64E460FA" w14:textId="4FF69C05" w:rsidR="00046050" w:rsidRPr="00B34B9B" w:rsidRDefault="00FF4A98" w:rsidP="007E093C">
      <w:pPr>
        <w:pStyle w:val="ListParagraph"/>
        <w:numPr>
          <w:ilvl w:val="0"/>
          <w:numId w:val="19"/>
        </w:numPr>
        <w:rPr>
          <w:rFonts w:ascii="Verdana" w:hAnsi="Verdana"/>
          <w:color w:val="000000"/>
        </w:rPr>
      </w:pPr>
      <w:r w:rsidRPr="00B34B9B">
        <w:rPr>
          <w:rFonts w:ascii="Verdana" w:hAnsi="Verdana"/>
          <w:color w:val="000000"/>
        </w:rPr>
        <w:t>Use defined</w:t>
      </w:r>
      <w:r w:rsidR="00C04E76" w:rsidRPr="00B34B9B">
        <w:rPr>
          <w:rFonts w:ascii="Verdana" w:hAnsi="Verdana"/>
          <w:color w:val="000000"/>
        </w:rPr>
        <w:t xml:space="preserve"> standards and methodologies that are in place for system development and ensure that all work is documented using appropriate </w:t>
      </w:r>
      <w:r w:rsidR="00C04E76" w:rsidRPr="00B34B9B">
        <w:rPr>
          <w:rFonts w:ascii="Verdana" w:hAnsi="Verdana"/>
          <w:color w:val="000000"/>
        </w:rPr>
        <w:lastRenderedPageBreak/>
        <w:t>standards, methods and tools, including prototyping where appropriate and ensure that ICT documentation and management systems are kept up to date</w:t>
      </w:r>
    </w:p>
    <w:p w14:paraId="317D1806" w14:textId="77777777" w:rsidR="005C4EC5" w:rsidRPr="00B34B9B" w:rsidRDefault="005C4EC5" w:rsidP="005C4EC5">
      <w:pPr>
        <w:pStyle w:val="ListParagraph"/>
        <w:rPr>
          <w:rFonts w:ascii="Verdana" w:hAnsi="Verdana"/>
          <w:color w:val="000000"/>
        </w:rPr>
      </w:pPr>
    </w:p>
    <w:p w14:paraId="6BC67827" w14:textId="4DA98033" w:rsidR="00046050" w:rsidRPr="00B34B9B" w:rsidRDefault="00C04E76" w:rsidP="007E093C">
      <w:pPr>
        <w:pStyle w:val="ListParagraph"/>
        <w:numPr>
          <w:ilvl w:val="0"/>
          <w:numId w:val="19"/>
        </w:numPr>
        <w:rPr>
          <w:rFonts w:ascii="Verdana" w:hAnsi="Verdana" w:cs="Arial"/>
          <w:color w:val="000000"/>
        </w:rPr>
      </w:pPr>
      <w:r w:rsidRPr="00B34B9B">
        <w:rPr>
          <w:rFonts w:ascii="Verdana" w:hAnsi="Verdana"/>
          <w:color w:val="000000"/>
        </w:rPr>
        <w:t>Attend and assist in meetings, workshops and presentations for a wide variety of technical and non</w:t>
      </w:r>
      <w:r w:rsidR="00F72F21" w:rsidRPr="00B34B9B">
        <w:rPr>
          <w:rFonts w:ascii="Verdana" w:hAnsi="Verdana"/>
          <w:color w:val="000000"/>
        </w:rPr>
        <w:t>-</w:t>
      </w:r>
      <w:r w:rsidRPr="00B34B9B">
        <w:rPr>
          <w:rFonts w:ascii="Verdana" w:hAnsi="Verdana"/>
          <w:color w:val="000000"/>
        </w:rPr>
        <w:t>technical audiences, demonstrating a professional approach and high quality communication and persuasive skills</w:t>
      </w:r>
    </w:p>
    <w:p w14:paraId="18A57B88" w14:textId="77777777" w:rsidR="005C4EC5" w:rsidRPr="00B34B9B" w:rsidRDefault="005C4EC5" w:rsidP="005C4EC5">
      <w:pPr>
        <w:pStyle w:val="ListParagraph"/>
        <w:rPr>
          <w:rFonts w:ascii="Verdana" w:hAnsi="Verdana" w:cs="Arial"/>
          <w:color w:val="000000"/>
        </w:rPr>
      </w:pPr>
    </w:p>
    <w:p w14:paraId="2DD8AA4E" w14:textId="42CC4D13" w:rsidR="00B96E5F" w:rsidRPr="00B34B9B" w:rsidRDefault="00204C07" w:rsidP="007E093C">
      <w:pPr>
        <w:pStyle w:val="ListParagraph"/>
        <w:numPr>
          <w:ilvl w:val="0"/>
          <w:numId w:val="19"/>
        </w:numPr>
        <w:spacing w:after="0" w:line="240" w:lineRule="auto"/>
        <w:rPr>
          <w:rFonts w:ascii="Verdana" w:hAnsi="Verdana" w:cs="Arial"/>
          <w:color w:val="000000"/>
        </w:rPr>
      </w:pPr>
      <w:r w:rsidRPr="00B34B9B">
        <w:rPr>
          <w:rFonts w:ascii="Verdana" w:hAnsi="Verdana" w:cs="Arial"/>
          <w:color w:val="000000"/>
        </w:rPr>
        <w:t>With assistance, c</w:t>
      </w:r>
      <w:r w:rsidR="00F72F21" w:rsidRPr="00B34B9B">
        <w:rPr>
          <w:rFonts w:ascii="Verdana" w:hAnsi="Verdana" w:cs="Arial"/>
          <w:color w:val="000000"/>
        </w:rPr>
        <w:t>ontribute to, project and quality plans, cost benefit analyses and risk analyses taking account of the requirements for functionality versus the constraints of time, cost and quality</w:t>
      </w:r>
    </w:p>
    <w:p w14:paraId="0F5B854F" w14:textId="77777777" w:rsidR="005C4EC5" w:rsidRPr="00B34B9B" w:rsidRDefault="005C4EC5" w:rsidP="005C4EC5">
      <w:pPr>
        <w:pStyle w:val="ListParagraph"/>
        <w:rPr>
          <w:rFonts w:ascii="Verdana" w:hAnsi="Verdana" w:cs="Arial"/>
          <w:color w:val="000000"/>
        </w:rPr>
      </w:pPr>
    </w:p>
    <w:p w14:paraId="367D3665" w14:textId="775FED8C" w:rsidR="00046050" w:rsidRPr="00B34B9B" w:rsidRDefault="00B96E5F" w:rsidP="007E093C">
      <w:pPr>
        <w:pStyle w:val="ListParagraph"/>
        <w:numPr>
          <w:ilvl w:val="0"/>
          <w:numId w:val="19"/>
        </w:numPr>
        <w:rPr>
          <w:rFonts w:ascii="Verdana" w:hAnsi="Verdana"/>
          <w:color w:val="000000"/>
        </w:rPr>
      </w:pPr>
      <w:r w:rsidRPr="00B34B9B">
        <w:rPr>
          <w:rFonts w:ascii="Verdana" w:hAnsi="Verdana" w:cs="Arial"/>
          <w:color w:val="000000"/>
        </w:rPr>
        <w:t>Assist the Business users in the Analysis stage of the software lifecycle and where appropriate provide post training user support and assist in the ICT change management process</w:t>
      </w:r>
    </w:p>
    <w:p w14:paraId="5D41C62E" w14:textId="77777777" w:rsidR="005C4EC5" w:rsidRPr="00B34B9B" w:rsidRDefault="005C4EC5" w:rsidP="005C4EC5">
      <w:pPr>
        <w:pStyle w:val="ListParagraph"/>
        <w:rPr>
          <w:rFonts w:ascii="Verdana" w:hAnsi="Verdana"/>
          <w:color w:val="000000"/>
        </w:rPr>
      </w:pPr>
    </w:p>
    <w:p w14:paraId="1FEC790E" w14:textId="1C7B25E7" w:rsidR="00046050" w:rsidRPr="00B34B9B" w:rsidRDefault="00B96E5F" w:rsidP="007E093C">
      <w:pPr>
        <w:pStyle w:val="ListParagraph"/>
        <w:numPr>
          <w:ilvl w:val="0"/>
          <w:numId w:val="19"/>
        </w:numPr>
        <w:rPr>
          <w:rFonts w:ascii="Verdana" w:hAnsi="Verdana"/>
        </w:rPr>
      </w:pPr>
      <w:r w:rsidRPr="00B34B9B">
        <w:rPr>
          <w:rFonts w:ascii="Verdana" w:hAnsi="Verdana" w:cs="Arial"/>
        </w:rPr>
        <w:t>Develop close working relationships with other ICT teams, Product Owners and key stakeholders, in order to gain valuable knowledge of the solutions and business processes in core areas</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45C28F1D"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2CAC3F3"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4AA9918C" w14:textId="77777777" w:rsidR="00094C54" w:rsidRDefault="00094C54" w:rsidP="79EE954F">
            <w:pPr>
              <w:pStyle w:val="ListParagraph"/>
              <w:spacing w:after="0" w:line="240" w:lineRule="auto"/>
              <w:ind w:left="0"/>
              <w:jc w:val="both"/>
              <w:rPr>
                <w:rFonts w:ascii="Gill Sans MT" w:eastAsia="Gill Sans MT" w:hAnsi="Gill Sans MT" w:cs="Gill Sans MT"/>
                <w:b/>
                <w:bCs/>
              </w:rPr>
            </w:pPr>
          </w:p>
          <w:p w14:paraId="74AB4191" w14:textId="280C75D4" w:rsidR="00094C54" w:rsidRPr="0041456C" w:rsidRDefault="00331578" w:rsidP="00F62853">
            <w:pPr>
              <w:numPr>
                <w:ilvl w:val="0"/>
                <w:numId w:val="20"/>
              </w:numPr>
              <w:spacing w:after="0" w:line="240" w:lineRule="exact"/>
              <w:rPr>
                <w:rFonts w:ascii="Gill Sans MT" w:eastAsia="Gill Sans MT" w:hAnsi="Gill Sans MT" w:cs="Gill Sans MT"/>
                <w:b/>
                <w:bCs/>
              </w:rPr>
            </w:pPr>
            <w:r w:rsidRPr="005421C3">
              <w:rPr>
                <w:rFonts w:ascii="Arial" w:hAnsi="Arial" w:cs="Arial"/>
              </w:rPr>
              <w:t>A to C Maths, English GCSE or equivalent</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ACF3B8A" w14:textId="77777777" w:rsidR="0041456C" w:rsidRDefault="0041456C" w:rsidP="0020240C">
            <w:pPr>
              <w:spacing w:line="240" w:lineRule="auto"/>
              <w:contextualSpacing/>
              <w:rPr>
                <w:rFonts w:ascii="Gill Sans MT" w:eastAsia="Gill Sans MT" w:hAnsi="Gill Sans MT"/>
              </w:rPr>
            </w:pPr>
          </w:p>
          <w:p w14:paraId="4FA5215D" w14:textId="31CD2CC6" w:rsidR="00F81E95" w:rsidRPr="0041456C" w:rsidRDefault="00F81E95" w:rsidP="00627B6D">
            <w:pPr>
              <w:spacing w:line="240" w:lineRule="auto"/>
              <w:contextualSpacing/>
              <w:jc w:val="center"/>
              <w:rPr>
                <w:rFonts w:ascii="Gill Sans MT" w:eastAsia="Gill Sans MT" w:hAnsi="Gill Sans MT"/>
              </w:rPr>
            </w:pPr>
            <w:r w:rsidRPr="00D06B5B">
              <w:rPr>
                <w:rFonts w:ascii="Verdana" w:eastAsia="Gill Sans MT" w:hAnsi="Verdana"/>
              </w:rPr>
              <w:t>A</w:t>
            </w:r>
          </w:p>
        </w:tc>
      </w:tr>
      <w:tr w:rsidR="0041456C" w:rsidRPr="0041456C" w14:paraId="4FFAC253" w14:textId="77777777" w:rsidTr="0020240C">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5F4D48BF" w:rsidR="0041456C" w:rsidRP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ECABF1" wp14:editId="3C8D0D4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25A76ABC" w:rsidR="0041456C" w:rsidRPr="0041456C" w:rsidRDefault="00360D6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2B68764" wp14:editId="4F74B9AE">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1A3F50C1" w:rsidR="0041456C" w:rsidRPr="0041456C" w:rsidRDefault="0041456C" w:rsidP="0041456C">
            <w:pPr>
              <w:jc w:val="center"/>
              <w:rPr>
                <w:rFonts w:ascii="Gill Sans MT" w:eastAsia="Gill Sans MT" w:hAnsi="Gill Sans MT"/>
              </w:rPr>
            </w:pPr>
          </w:p>
          <w:p w14:paraId="6A7D8A37" w14:textId="7D3738F4" w:rsidR="0041456C" w:rsidRPr="0041456C" w:rsidRDefault="0041456C" w:rsidP="0041456C">
            <w:pPr>
              <w:jc w:val="center"/>
              <w:rPr>
                <w:rFonts w:ascii="Gill Sans MT" w:eastAsia="Gill Sans MT" w:hAnsi="Gill Sans MT"/>
              </w:rPr>
            </w:pPr>
          </w:p>
          <w:p w14:paraId="6D2C4BB0" w14:textId="16318748" w:rsidR="0041456C" w:rsidRPr="0041456C" w:rsidRDefault="0041456C" w:rsidP="0041456C">
            <w:pPr>
              <w:jc w:val="center"/>
              <w:rPr>
                <w:rFonts w:ascii="Gill Sans MT" w:eastAsia="Gill Sans MT" w:hAnsi="Gill Sans MT"/>
              </w:rPr>
            </w:pPr>
          </w:p>
        </w:tc>
        <w:tc>
          <w:tcPr>
            <w:tcW w:w="7160" w:type="dxa"/>
          </w:tcPr>
          <w:p w14:paraId="57609014" w14:textId="3F5A7416" w:rsidR="0041456C" w:rsidRPr="00360D66" w:rsidRDefault="0041456C" w:rsidP="00360D66">
            <w:pPr>
              <w:spacing w:after="0" w:line="240" w:lineRule="auto"/>
              <w:jc w:val="both"/>
              <w:rPr>
                <w:rFonts w:ascii="Gill Sans MT" w:eastAsia="Gill Sans MT" w:hAnsi="Gill Sans MT" w:cs="Arial"/>
                <w:b/>
                <w:bCs/>
                <w:sz w:val="24"/>
                <w:szCs w:val="24"/>
                <w:lang w:val="en-GB"/>
              </w:rPr>
            </w:pPr>
            <w:r w:rsidRPr="00360D66">
              <w:rPr>
                <w:rFonts w:ascii="Gill Sans MT" w:eastAsia="Gill Sans MT" w:hAnsi="Gill Sans MT" w:cs="Arial"/>
                <w:b/>
                <w:bCs/>
                <w:sz w:val="24"/>
                <w:szCs w:val="24"/>
                <w:lang w:val="en-GB"/>
              </w:rPr>
              <w:t>Knowledge and Experience</w:t>
            </w:r>
          </w:p>
          <w:p w14:paraId="0C2446C3" w14:textId="66BB675A" w:rsidR="00CB32BC" w:rsidRDefault="00CB32BC" w:rsidP="0041456C">
            <w:pPr>
              <w:spacing w:after="0" w:line="240" w:lineRule="auto"/>
              <w:jc w:val="both"/>
              <w:rPr>
                <w:rFonts w:ascii="Gill Sans MT" w:eastAsia="Gill Sans MT" w:hAnsi="Gill Sans MT" w:cs="Arial"/>
                <w:b/>
                <w:bCs/>
                <w:sz w:val="24"/>
                <w:szCs w:val="24"/>
                <w:lang w:val="en-GB"/>
              </w:rPr>
            </w:pPr>
          </w:p>
          <w:p w14:paraId="7F1B9935" w14:textId="4EF20FC6" w:rsidR="00CD1B77" w:rsidRPr="00E223F4" w:rsidRDefault="00CD1B77" w:rsidP="00BF4DBD">
            <w:pPr>
              <w:numPr>
                <w:ilvl w:val="0"/>
                <w:numId w:val="20"/>
              </w:numPr>
              <w:spacing w:after="0" w:line="240" w:lineRule="exact"/>
              <w:rPr>
                <w:rFonts w:ascii="Verdana" w:hAnsi="Verdana"/>
              </w:rPr>
            </w:pPr>
            <w:r w:rsidRPr="00E223F4">
              <w:rPr>
                <w:rFonts w:ascii="Verdana" w:hAnsi="Verdana"/>
              </w:rPr>
              <w:t>Proven interest in working in a</w:t>
            </w:r>
            <w:r w:rsidR="005E3F9B" w:rsidRPr="00E223F4">
              <w:rPr>
                <w:rFonts w:ascii="Verdana" w:hAnsi="Verdana"/>
              </w:rPr>
              <w:t>n</w:t>
            </w:r>
            <w:r w:rsidRPr="00E223F4">
              <w:rPr>
                <w:rFonts w:ascii="Verdana" w:hAnsi="Verdana"/>
              </w:rPr>
              <w:t xml:space="preserve"> application development environment</w:t>
            </w:r>
          </w:p>
          <w:p w14:paraId="64A295DB"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68BC86D4" w14:textId="7F586A1D" w:rsidR="00BF27E2" w:rsidRPr="00E223F4" w:rsidRDefault="00BF27E2" w:rsidP="00BF4DBD">
            <w:pPr>
              <w:numPr>
                <w:ilvl w:val="0"/>
                <w:numId w:val="20"/>
              </w:numPr>
              <w:spacing w:after="0" w:line="240" w:lineRule="exact"/>
              <w:rPr>
                <w:rFonts w:ascii="Verdana" w:hAnsi="Verdana"/>
              </w:rPr>
            </w:pPr>
            <w:r w:rsidRPr="00E223F4">
              <w:rPr>
                <w:rFonts w:ascii="Verdana" w:hAnsi="Verdana"/>
              </w:rPr>
              <w:t>Proven interest in the use of development tools, application development methods, techniques and standards</w:t>
            </w:r>
          </w:p>
          <w:p w14:paraId="78D155D1"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62D01B03"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4C0DF3BB" w14:textId="3C83D546" w:rsidR="009745C0" w:rsidRPr="00E223F4" w:rsidRDefault="002B654E" w:rsidP="00BF4DBD">
            <w:pPr>
              <w:pStyle w:val="ListParagraph"/>
              <w:numPr>
                <w:ilvl w:val="0"/>
                <w:numId w:val="20"/>
              </w:numPr>
              <w:autoSpaceDE w:val="0"/>
              <w:autoSpaceDN w:val="0"/>
              <w:adjustRightInd w:val="0"/>
              <w:spacing w:after="0" w:line="240" w:lineRule="auto"/>
              <w:rPr>
                <w:rFonts w:ascii="Verdana" w:hAnsi="Verdana"/>
                <w:color w:val="000000"/>
              </w:rPr>
            </w:pPr>
            <w:r w:rsidRPr="00E223F4">
              <w:rPr>
                <w:rFonts w:ascii="Verdana" w:hAnsi="Verdana"/>
                <w:color w:val="000000"/>
              </w:rPr>
              <w:t>Knowledge</w:t>
            </w:r>
            <w:r w:rsidR="00F87E44" w:rsidRPr="00E223F4">
              <w:rPr>
                <w:rFonts w:ascii="Verdana" w:hAnsi="Verdana"/>
                <w:color w:val="000000"/>
              </w:rPr>
              <w:t xml:space="preserve"> of the Agile Scrum framework methodology </w:t>
            </w:r>
          </w:p>
          <w:p w14:paraId="4692EBC8"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07F9263D"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3E3249CF" w14:textId="77777777" w:rsidR="009745C0" w:rsidRPr="00E223F4" w:rsidRDefault="009745C0" w:rsidP="79EE954F">
            <w:pPr>
              <w:pStyle w:val="ListParagraph"/>
              <w:autoSpaceDE w:val="0"/>
              <w:autoSpaceDN w:val="0"/>
              <w:adjustRightInd w:val="0"/>
              <w:spacing w:after="0" w:line="240" w:lineRule="auto"/>
              <w:rPr>
                <w:rFonts w:ascii="Verdana" w:hAnsi="Verdana"/>
                <w:color w:val="000000"/>
              </w:rPr>
            </w:pPr>
          </w:p>
          <w:p w14:paraId="186B0F1C" w14:textId="2A2EDB32" w:rsidR="0041456C" w:rsidRPr="0041456C" w:rsidRDefault="00BF4DBD" w:rsidP="00E223F4">
            <w:pPr>
              <w:numPr>
                <w:ilvl w:val="0"/>
                <w:numId w:val="20"/>
              </w:numPr>
              <w:spacing w:after="0" w:line="240" w:lineRule="exact"/>
              <w:rPr>
                <w:rFonts w:ascii="Arial" w:eastAsia="Arial" w:hAnsi="Arial" w:cs="Arial"/>
              </w:rPr>
            </w:pPr>
            <w:r w:rsidRPr="00E223F4">
              <w:rPr>
                <w:rFonts w:ascii="Verdana" w:hAnsi="Verdana"/>
              </w:rPr>
              <w:t>Willingness to actively participate in workshops and other similar gatherings</w:t>
            </w:r>
          </w:p>
        </w:tc>
        <w:tc>
          <w:tcPr>
            <w:tcW w:w="1946" w:type="dxa"/>
          </w:tcPr>
          <w:p w14:paraId="0EB5AE74" w14:textId="04B8634C" w:rsidR="0041456C" w:rsidRPr="00135253" w:rsidRDefault="0041456C" w:rsidP="0020240C">
            <w:pPr>
              <w:spacing w:line="240" w:lineRule="auto"/>
              <w:contextualSpacing/>
              <w:rPr>
                <w:rFonts w:ascii="Verdana" w:eastAsia="Gill Sans MT" w:hAnsi="Verdana"/>
                <w:sz w:val="24"/>
                <w:szCs w:val="24"/>
              </w:rPr>
            </w:pPr>
          </w:p>
          <w:p w14:paraId="30C60F0F" w14:textId="77777777" w:rsidR="00F81E95" w:rsidRPr="00135253" w:rsidRDefault="00F81E95" w:rsidP="0020240C">
            <w:pPr>
              <w:spacing w:line="240" w:lineRule="auto"/>
              <w:contextualSpacing/>
              <w:rPr>
                <w:rFonts w:ascii="Verdana" w:eastAsia="Gill Sans MT" w:hAnsi="Verdana"/>
                <w:sz w:val="24"/>
                <w:szCs w:val="24"/>
              </w:rPr>
            </w:pPr>
          </w:p>
          <w:p w14:paraId="6EFB1A4D" w14:textId="45146952" w:rsidR="00371DCC" w:rsidRPr="00D06B5B" w:rsidRDefault="00371DCC" w:rsidP="00371DCC">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w:t>
            </w:r>
            <w:r w:rsidR="00360D66">
              <w:rPr>
                <w:rFonts w:ascii="Verdana" w:eastAsia="Gill Sans MT" w:hAnsi="Verdana" w:cs="Times New Roman"/>
                <w:lang w:val="en-GB"/>
              </w:rPr>
              <w:t>/I</w:t>
            </w:r>
          </w:p>
          <w:p w14:paraId="322CFC1A" w14:textId="77777777" w:rsidR="00371DCC" w:rsidRPr="00D06B5B" w:rsidRDefault="00371DCC" w:rsidP="00371DCC">
            <w:pPr>
              <w:spacing w:after="0" w:line="240" w:lineRule="auto"/>
              <w:jc w:val="center"/>
              <w:rPr>
                <w:rFonts w:ascii="Verdana" w:eastAsia="Gill Sans MT" w:hAnsi="Verdana" w:cs="Times New Roman"/>
                <w:lang w:val="en-GB"/>
              </w:rPr>
            </w:pPr>
          </w:p>
          <w:p w14:paraId="7E76374D" w14:textId="77777777" w:rsidR="005223F1" w:rsidRPr="00D06B5B" w:rsidRDefault="005223F1" w:rsidP="00371DCC">
            <w:pPr>
              <w:spacing w:after="0" w:line="240" w:lineRule="auto"/>
              <w:jc w:val="center"/>
              <w:rPr>
                <w:rFonts w:ascii="Verdana" w:eastAsia="Gill Sans MT" w:hAnsi="Verdana" w:cs="Times New Roman"/>
                <w:lang w:val="en-GB"/>
              </w:rPr>
            </w:pPr>
          </w:p>
          <w:p w14:paraId="049C2A78" w14:textId="77777777" w:rsidR="00371DCC" w:rsidRPr="00D06B5B" w:rsidRDefault="00371DCC" w:rsidP="00371DCC">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7615FEC7" w14:textId="77777777" w:rsidR="00371DCC" w:rsidRPr="00D06B5B" w:rsidRDefault="00371DCC" w:rsidP="00371DCC">
            <w:pPr>
              <w:spacing w:after="0" w:line="240" w:lineRule="auto"/>
              <w:jc w:val="center"/>
              <w:rPr>
                <w:rFonts w:ascii="Verdana" w:eastAsia="Gill Sans MT" w:hAnsi="Verdana" w:cs="Times New Roman"/>
                <w:lang w:val="en-GB"/>
              </w:rPr>
            </w:pPr>
          </w:p>
          <w:p w14:paraId="44DC198B" w14:textId="77777777" w:rsidR="00371DCC" w:rsidRPr="00D06B5B" w:rsidRDefault="00371DCC" w:rsidP="00371DCC">
            <w:pPr>
              <w:spacing w:after="0" w:line="240" w:lineRule="auto"/>
              <w:jc w:val="center"/>
              <w:rPr>
                <w:rFonts w:ascii="Verdana" w:eastAsia="Gill Sans MT" w:hAnsi="Verdana" w:cs="Times New Roman"/>
                <w:lang w:val="en-GB"/>
              </w:rPr>
            </w:pPr>
          </w:p>
          <w:p w14:paraId="48BCE335" w14:textId="77777777" w:rsidR="002A2DA4" w:rsidRPr="00D06B5B" w:rsidRDefault="002A2DA4" w:rsidP="00371DCC">
            <w:pPr>
              <w:spacing w:after="0" w:line="240" w:lineRule="auto"/>
              <w:jc w:val="center"/>
              <w:rPr>
                <w:rFonts w:ascii="Verdana" w:eastAsia="Gill Sans MT" w:hAnsi="Verdana" w:cs="Times New Roman"/>
                <w:lang w:val="en-GB"/>
              </w:rPr>
            </w:pPr>
          </w:p>
          <w:p w14:paraId="2E5735EE" w14:textId="4CF69F3B" w:rsidR="00371DCC" w:rsidRDefault="00371DCC" w:rsidP="00371DCC">
            <w:pPr>
              <w:spacing w:after="0" w:line="240" w:lineRule="auto"/>
              <w:jc w:val="center"/>
              <w:rPr>
                <w:rFonts w:ascii="Verdana" w:eastAsia="Gill Sans MT" w:hAnsi="Verdana" w:cs="Times New Roman"/>
                <w:lang w:val="en-GB"/>
              </w:rPr>
            </w:pPr>
          </w:p>
          <w:p w14:paraId="2C478283" w14:textId="16BEB77F" w:rsidR="00E223F4" w:rsidRDefault="00E223F4" w:rsidP="00371DCC">
            <w:pPr>
              <w:spacing w:after="0" w:line="240" w:lineRule="auto"/>
              <w:jc w:val="center"/>
              <w:rPr>
                <w:rFonts w:ascii="Verdana" w:eastAsia="Gill Sans MT" w:hAnsi="Verdana" w:cs="Times New Roman"/>
                <w:lang w:val="en-GB"/>
              </w:rPr>
            </w:pPr>
            <w:r>
              <w:rPr>
                <w:rFonts w:ascii="Verdana" w:eastAsia="Gill Sans MT" w:hAnsi="Verdana" w:cs="Times New Roman"/>
                <w:lang w:val="en-GB"/>
              </w:rPr>
              <w:t>A/I</w:t>
            </w:r>
          </w:p>
          <w:p w14:paraId="6515AD48" w14:textId="77777777" w:rsidR="004D0114" w:rsidRPr="00D06B5B" w:rsidRDefault="004D0114" w:rsidP="00371DCC">
            <w:pPr>
              <w:spacing w:after="0" w:line="240" w:lineRule="auto"/>
              <w:jc w:val="center"/>
              <w:rPr>
                <w:rFonts w:ascii="Verdana" w:eastAsia="Gill Sans MT" w:hAnsi="Verdana" w:cs="Times New Roman"/>
                <w:lang w:val="en-GB"/>
              </w:rPr>
            </w:pPr>
          </w:p>
          <w:p w14:paraId="765C275C" w14:textId="0BA59EF1" w:rsidR="002A2DA4" w:rsidRDefault="002A2DA4" w:rsidP="00371DCC">
            <w:pPr>
              <w:spacing w:after="0" w:line="240" w:lineRule="auto"/>
              <w:jc w:val="center"/>
              <w:rPr>
                <w:rFonts w:ascii="Verdana" w:eastAsia="Gill Sans MT" w:hAnsi="Verdana" w:cs="Times New Roman"/>
                <w:lang w:val="en-GB"/>
              </w:rPr>
            </w:pPr>
          </w:p>
          <w:p w14:paraId="6BCF39B9" w14:textId="77777777" w:rsidR="004D0114" w:rsidRPr="00D06B5B" w:rsidRDefault="004D0114" w:rsidP="00371DCC">
            <w:pPr>
              <w:spacing w:after="0" w:line="240" w:lineRule="auto"/>
              <w:jc w:val="center"/>
              <w:rPr>
                <w:rFonts w:ascii="Verdana" w:eastAsia="Gill Sans MT" w:hAnsi="Verdana" w:cs="Times New Roman"/>
                <w:lang w:val="en-GB"/>
              </w:rPr>
            </w:pPr>
          </w:p>
          <w:p w14:paraId="20A666A4" w14:textId="77777777" w:rsidR="00371DCC" w:rsidRPr="00D06B5B" w:rsidRDefault="00371DCC" w:rsidP="00371DCC">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0FE20637" w14:textId="07E65490" w:rsidR="0041456C" w:rsidRDefault="0041456C" w:rsidP="0020240C">
            <w:pPr>
              <w:spacing w:line="240" w:lineRule="auto"/>
              <w:contextualSpacing/>
              <w:rPr>
                <w:rFonts w:ascii="Verdana" w:eastAsia="Gill Sans MT" w:hAnsi="Verdana"/>
                <w:sz w:val="24"/>
                <w:szCs w:val="24"/>
              </w:rPr>
            </w:pPr>
          </w:p>
          <w:p w14:paraId="2A46D096" w14:textId="79BCCDC6" w:rsidR="004D0114" w:rsidRDefault="004D0114" w:rsidP="0020240C">
            <w:pPr>
              <w:spacing w:line="240" w:lineRule="auto"/>
              <w:contextualSpacing/>
              <w:rPr>
                <w:rFonts w:ascii="Verdana" w:eastAsia="Gill Sans MT" w:hAnsi="Verdana"/>
                <w:sz w:val="24"/>
                <w:szCs w:val="24"/>
              </w:rPr>
            </w:pPr>
          </w:p>
          <w:p w14:paraId="5B2F297A" w14:textId="3B571399" w:rsidR="004D0114" w:rsidRDefault="004D0114" w:rsidP="0020240C">
            <w:pPr>
              <w:spacing w:line="240" w:lineRule="auto"/>
              <w:contextualSpacing/>
              <w:rPr>
                <w:rFonts w:ascii="Verdana" w:eastAsia="Gill Sans MT" w:hAnsi="Verdana"/>
                <w:sz w:val="24"/>
                <w:szCs w:val="24"/>
              </w:rPr>
            </w:pPr>
          </w:p>
          <w:p w14:paraId="1697AC1A" w14:textId="76381D2C" w:rsidR="004D0114" w:rsidRPr="0046664C" w:rsidRDefault="004D0114" w:rsidP="0020240C">
            <w:pPr>
              <w:spacing w:line="240" w:lineRule="auto"/>
              <w:contextualSpacing/>
              <w:rPr>
                <w:rFonts w:ascii="Verdana" w:eastAsia="Gill Sans MT" w:hAnsi="Verdana"/>
              </w:rPr>
            </w:pPr>
            <w:r>
              <w:rPr>
                <w:rFonts w:ascii="Verdana" w:eastAsia="Gill Sans MT" w:hAnsi="Verdana"/>
                <w:sz w:val="24"/>
                <w:szCs w:val="24"/>
              </w:rPr>
              <w:t xml:space="preserve">        </w:t>
            </w:r>
          </w:p>
          <w:p w14:paraId="23ABF446" w14:textId="16C6F80D" w:rsidR="004D0114" w:rsidRDefault="004D0114" w:rsidP="0020240C">
            <w:pPr>
              <w:spacing w:line="240" w:lineRule="auto"/>
              <w:contextualSpacing/>
              <w:rPr>
                <w:rFonts w:ascii="Verdana" w:eastAsia="Gill Sans MT" w:hAnsi="Verdana"/>
                <w:sz w:val="24"/>
                <w:szCs w:val="24"/>
              </w:rPr>
            </w:pPr>
          </w:p>
          <w:p w14:paraId="6A26BD4C" w14:textId="6B38FDC0" w:rsidR="004D0114" w:rsidRDefault="004D0114" w:rsidP="0020240C">
            <w:pPr>
              <w:spacing w:line="240" w:lineRule="auto"/>
              <w:contextualSpacing/>
              <w:rPr>
                <w:rFonts w:ascii="Verdana" w:eastAsia="Gill Sans MT" w:hAnsi="Verdana"/>
                <w:sz w:val="24"/>
                <w:szCs w:val="24"/>
              </w:rPr>
            </w:pPr>
          </w:p>
          <w:p w14:paraId="046B933C" w14:textId="2DFC083D" w:rsidR="004D0114" w:rsidRDefault="004D0114" w:rsidP="0020240C">
            <w:pPr>
              <w:spacing w:line="240" w:lineRule="auto"/>
              <w:contextualSpacing/>
              <w:rPr>
                <w:rFonts w:ascii="Verdana" w:eastAsia="Gill Sans MT" w:hAnsi="Verdana"/>
                <w:sz w:val="24"/>
                <w:szCs w:val="24"/>
              </w:rPr>
            </w:pPr>
          </w:p>
          <w:p w14:paraId="21BF8D6A" w14:textId="3EB5E580" w:rsidR="0041456C" w:rsidRDefault="0046664C" w:rsidP="005223F1">
            <w:pPr>
              <w:spacing w:line="240" w:lineRule="auto"/>
              <w:contextualSpacing/>
              <w:rPr>
                <w:rFonts w:ascii="Verdana" w:eastAsia="Gill Sans MT" w:hAnsi="Verdana"/>
                <w:sz w:val="24"/>
                <w:szCs w:val="24"/>
              </w:rPr>
            </w:pPr>
            <w:r>
              <w:rPr>
                <w:rFonts w:ascii="Verdana" w:eastAsia="Gill Sans MT" w:hAnsi="Verdana"/>
                <w:sz w:val="24"/>
                <w:szCs w:val="24"/>
              </w:rPr>
              <w:t xml:space="preserve">        </w:t>
            </w:r>
          </w:p>
          <w:p w14:paraId="73459890" w14:textId="21F34FBA" w:rsidR="00192E96" w:rsidRPr="00135253" w:rsidRDefault="00192E96" w:rsidP="005223F1">
            <w:pPr>
              <w:spacing w:line="240" w:lineRule="auto"/>
              <w:contextualSpacing/>
              <w:rPr>
                <w:rFonts w:ascii="Verdana" w:eastAsia="Gill Sans MT" w:hAnsi="Verdana"/>
                <w:sz w:val="24"/>
                <w:szCs w:val="24"/>
              </w:rPr>
            </w:pPr>
            <w:r>
              <w:rPr>
                <w:rFonts w:ascii="Verdana" w:eastAsia="Gill Sans MT" w:hAnsi="Verdana"/>
                <w:sz w:val="24"/>
                <w:szCs w:val="24"/>
              </w:rPr>
              <w:t xml:space="preserve">       </w:t>
            </w:r>
          </w:p>
        </w:tc>
      </w:tr>
      <w:tr w:rsidR="0041456C" w:rsidRPr="0041456C" w14:paraId="7FE7E04A" w14:textId="77777777" w:rsidTr="0020240C">
        <w:trPr>
          <w:jc w:val="center"/>
        </w:trPr>
        <w:tc>
          <w:tcPr>
            <w:tcW w:w="1555" w:type="dxa"/>
          </w:tcPr>
          <w:p w14:paraId="61FDC749" w14:textId="7B09973B" w:rsidR="0041456C" w:rsidRDefault="0041456C" w:rsidP="0041456C">
            <w:pPr>
              <w:jc w:val="center"/>
              <w:rPr>
                <w:rFonts w:ascii="Gill Sans MT" w:eastAsia="Gill Sans MT" w:hAnsi="Gill Sans MT"/>
                <w:b/>
              </w:rPr>
            </w:pPr>
          </w:p>
          <w:p w14:paraId="0BBC184B" w14:textId="77777777" w:rsidR="006C079A" w:rsidRDefault="006C079A" w:rsidP="0041456C">
            <w:pPr>
              <w:jc w:val="center"/>
              <w:rPr>
                <w:rFonts w:ascii="Gill Sans MT" w:eastAsia="Gill Sans MT" w:hAnsi="Gill Sans MT"/>
                <w:b/>
              </w:rPr>
            </w:pPr>
          </w:p>
          <w:p w14:paraId="7E2F03E0" w14:textId="77777777" w:rsidR="006C079A" w:rsidRDefault="006C079A" w:rsidP="0041456C">
            <w:pPr>
              <w:jc w:val="center"/>
              <w:rPr>
                <w:rFonts w:ascii="Gill Sans MT" w:eastAsia="Gill Sans MT" w:hAnsi="Gill Sans MT"/>
                <w:b/>
              </w:rPr>
            </w:pPr>
          </w:p>
          <w:p w14:paraId="66FC66CF" w14:textId="77777777" w:rsidR="006C079A" w:rsidRDefault="006C079A" w:rsidP="0041456C">
            <w:pPr>
              <w:jc w:val="center"/>
              <w:rPr>
                <w:rFonts w:ascii="Gill Sans MT" w:eastAsia="Gill Sans MT" w:hAnsi="Gill Sans MT"/>
                <w:b/>
              </w:rPr>
            </w:pPr>
          </w:p>
          <w:p w14:paraId="4B899F2F" w14:textId="77777777" w:rsidR="006C079A" w:rsidRDefault="006C079A" w:rsidP="0041456C">
            <w:pPr>
              <w:jc w:val="center"/>
              <w:rPr>
                <w:rFonts w:ascii="Gill Sans MT" w:eastAsia="Gill Sans MT" w:hAnsi="Gill Sans MT"/>
                <w:b/>
              </w:rPr>
            </w:pPr>
          </w:p>
          <w:p w14:paraId="1A4CD6E9" w14:textId="77777777" w:rsidR="006C079A" w:rsidRDefault="006C079A" w:rsidP="0041456C">
            <w:pPr>
              <w:jc w:val="center"/>
              <w:rPr>
                <w:rFonts w:ascii="Gill Sans MT" w:eastAsia="Gill Sans MT" w:hAnsi="Gill Sans MT"/>
                <w:b/>
              </w:rPr>
            </w:pPr>
          </w:p>
          <w:p w14:paraId="339B4DE9" w14:textId="5C3C8F28" w:rsidR="0041456C" w:rsidRDefault="00E72AAF"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4134218" wp14:editId="50E59513">
                  <wp:extent cx="501015" cy="234086"/>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p w14:paraId="5FD33341" w14:textId="404815CA" w:rsidR="00E72AAF" w:rsidRPr="0041456C" w:rsidRDefault="00E72AAF"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878B6A2" wp14:editId="3A032CEF">
                  <wp:extent cx="501015" cy="234086"/>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tc>
        <w:tc>
          <w:tcPr>
            <w:tcW w:w="7160" w:type="dxa"/>
          </w:tcPr>
          <w:p w14:paraId="7846C55E" w14:textId="77777777" w:rsidR="0046664C" w:rsidRDefault="0046664C" w:rsidP="0041456C">
            <w:pPr>
              <w:spacing w:after="0" w:line="240" w:lineRule="auto"/>
              <w:jc w:val="both"/>
              <w:rPr>
                <w:rFonts w:ascii="Gill Sans MT" w:eastAsia="Gill Sans MT" w:hAnsi="Gill Sans MT" w:cs="Arial"/>
                <w:b/>
                <w:sz w:val="24"/>
                <w:szCs w:val="24"/>
                <w:lang w:val="en-GB"/>
              </w:rPr>
            </w:pPr>
          </w:p>
          <w:p w14:paraId="4462287E" w14:textId="41370EF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BABD8AB" w14:textId="6AA406F0" w:rsidR="00CB32BC" w:rsidRDefault="00CB32BC" w:rsidP="0041456C">
            <w:pPr>
              <w:spacing w:after="0" w:line="240" w:lineRule="auto"/>
              <w:jc w:val="both"/>
              <w:rPr>
                <w:rFonts w:ascii="Gill Sans MT" w:eastAsia="Gill Sans MT" w:hAnsi="Gill Sans MT" w:cs="Arial"/>
                <w:b/>
                <w:sz w:val="24"/>
                <w:szCs w:val="24"/>
                <w:lang w:val="en-GB"/>
              </w:rPr>
            </w:pPr>
          </w:p>
          <w:p w14:paraId="045F1975" w14:textId="77777777" w:rsidR="00355565" w:rsidRPr="00554959" w:rsidRDefault="00355565" w:rsidP="00554959">
            <w:pPr>
              <w:pStyle w:val="ListParagraph"/>
              <w:numPr>
                <w:ilvl w:val="0"/>
                <w:numId w:val="21"/>
              </w:numPr>
              <w:jc w:val="both"/>
              <w:rPr>
                <w:rFonts w:ascii="Verdana" w:hAnsi="Verdana"/>
                <w:color w:val="000000"/>
                <w:shd w:val="clear" w:color="auto" w:fill="FFFFFF"/>
              </w:rPr>
            </w:pPr>
            <w:r w:rsidRPr="00554959">
              <w:rPr>
                <w:rFonts w:ascii="Verdana" w:hAnsi="Verdana"/>
                <w:color w:val="000000"/>
                <w:shd w:val="clear" w:color="auto" w:fill="FFFFFF"/>
              </w:rPr>
              <w:t>Effective written, oral and presentation communication skills for any audience</w:t>
            </w:r>
          </w:p>
          <w:p w14:paraId="3FD29F0B" w14:textId="424E208D" w:rsidR="00355565" w:rsidRPr="00554959" w:rsidRDefault="007D57D1" w:rsidP="00554959">
            <w:pPr>
              <w:pStyle w:val="ListParagraph"/>
              <w:numPr>
                <w:ilvl w:val="0"/>
                <w:numId w:val="21"/>
              </w:numPr>
              <w:jc w:val="both"/>
              <w:rPr>
                <w:rFonts w:ascii="Verdana" w:hAnsi="Verdana"/>
                <w:color w:val="000000"/>
                <w:shd w:val="clear" w:color="auto" w:fill="FFFFFF"/>
              </w:rPr>
            </w:pPr>
            <w:r>
              <w:rPr>
                <w:rFonts w:ascii="Verdana" w:hAnsi="Verdana"/>
                <w:color w:val="000000"/>
                <w:shd w:val="clear" w:color="auto" w:fill="FFFFFF"/>
              </w:rPr>
              <w:t>M</w:t>
            </w:r>
            <w:r w:rsidR="00355565" w:rsidRPr="00554959">
              <w:rPr>
                <w:rFonts w:ascii="Verdana" w:hAnsi="Verdana"/>
                <w:color w:val="000000"/>
                <w:shd w:val="clear" w:color="auto" w:fill="FFFFFF"/>
              </w:rPr>
              <w:t xml:space="preserve">otivated in learning new skills for personal development and sharing knowledge with </w:t>
            </w:r>
            <w:r w:rsidR="006A19E2" w:rsidRPr="00554959">
              <w:rPr>
                <w:rFonts w:ascii="Verdana" w:hAnsi="Verdana"/>
                <w:color w:val="000000"/>
                <w:shd w:val="clear" w:color="auto" w:fill="FFFFFF"/>
              </w:rPr>
              <w:t>others.</w:t>
            </w:r>
          </w:p>
          <w:p w14:paraId="5088FA62" w14:textId="58809890" w:rsidR="00355565" w:rsidRPr="00554959" w:rsidRDefault="00355565" w:rsidP="00554959">
            <w:pPr>
              <w:pStyle w:val="ListParagraph"/>
              <w:numPr>
                <w:ilvl w:val="0"/>
                <w:numId w:val="21"/>
              </w:numPr>
              <w:jc w:val="both"/>
              <w:rPr>
                <w:rFonts w:ascii="Verdana" w:hAnsi="Verdana"/>
                <w:color w:val="000000"/>
                <w:shd w:val="clear" w:color="auto" w:fill="FFFFFF"/>
              </w:rPr>
            </w:pPr>
            <w:r w:rsidRPr="00554959">
              <w:rPr>
                <w:rFonts w:ascii="Verdana" w:hAnsi="Verdana"/>
                <w:color w:val="000000"/>
                <w:shd w:val="clear" w:color="auto" w:fill="FFFFFF"/>
              </w:rPr>
              <w:lastRenderedPageBreak/>
              <w:t xml:space="preserve">Professional approach, highly motivated self-starter with a drive to succeed, demonstrating a positive ‘Can do’ </w:t>
            </w:r>
            <w:r w:rsidR="004B1284" w:rsidRPr="00554959">
              <w:rPr>
                <w:rFonts w:ascii="Verdana" w:hAnsi="Verdana"/>
                <w:color w:val="000000"/>
                <w:shd w:val="clear" w:color="auto" w:fill="FFFFFF"/>
              </w:rPr>
              <w:t>attitude.</w:t>
            </w:r>
          </w:p>
          <w:p w14:paraId="6CDD8C5C" w14:textId="68A22345" w:rsidR="00355565" w:rsidRPr="00554959" w:rsidRDefault="00355565" w:rsidP="00554959">
            <w:pPr>
              <w:pStyle w:val="ListParagraph"/>
              <w:numPr>
                <w:ilvl w:val="0"/>
                <w:numId w:val="21"/>
              </w:numPr>
              <w:jc w:val="both"/>
              <w:rPr>
                <w:rFonts w:ascii="Verdana" w:hAnsi="Verdana"/>
                <w:color w:val="000000"/>
                <w:shd w:val="clear" w:color="auto" w:fill="FFFFFF"/>
              </w:rPr>
            </w:pPr>
            <w:r w:rsidRPr="00554959">
              <w:rPr>
                <w:rFonts w:ascii="Verdana" w:hAnsi="Verdana"/>
                <w:color w:val="000000"/>
                <w:shd w:val="clear" w:color="auto" w:fill="FFFFFF"/>
              </w:rPr>
              <w:t xml:space="preserve">Dynamic, flexible and willing to multi-task, with the ability to deal with a range of issues and conflicting demands and work to deadlines, to meet </w:t>
            </w:r>
            <w:r w:rsidR="004B1284" w:rsidRPr="00554959">
              <w:rPr>
                <w:rFonts w:ascii="Verdana" w:hAnsi="Verdana"/>
                <w:color w:val="000000"/>
                <w:shd w:val="clear" w:color="auto" w:fill="FFFFFF"/>
              </w:rPr>
              <w:t>targets.</w:t>
            </w:r>
          </w:p>
          <w:p w14:paraId="409FB400" w14:textId="1A39CC82" w:rsidR="00554959" w:rsidRPr="00554959" w:rsidRDefault="00643928" w:rsidP="00554959">
            <w:pPr>
              <w:pStyle w:val="ListParagraph"/>
              <w:numPr>
                <w:ilvl w:val="0"/>
                <w:numId w:val="21"/>
              </w:numPr>
              <w:jc w:val="both"/>
              <w:rPr>
                <w:rFonts w:ascii="Verdana" w:hAnsi="Verdana"/>
                <w:color w:val="000000"/>
                <w:shd w:val="clear" w:color="auto" w:fill="FFFFFF"/>
              </w:rPr>
            </w:pPr>
            <w:r>
              <w:rPr>
                <w:rFonts w:ascii="Verdana" w:hAnsi="Verdana"/>
                <w:color w:val="000000"/>
                <w:shd w:val="clear" w:color="auto" w:fill="FFFFFF"/>
              </w:rPr>
              <w:t>Good</w:t>
            </w:r>
            <w:r w:rsidR="00355565" w:rsidRPr="00554959">
              <w:rPr>
                <w:rFonts w:ascii="Verdana" w:hAnsi="Verdana"/>
                <w:color w:val="000000"/>
                <w:shd w:val="clear" w:color="auto" w:fill="FFFFFF"/>
              </w:rPr>
              <w:t xml:space="preserve"> interpersonal skills</w:t>
            </w:r>
            <w:r w:rsidR="004B1284">
              <w:rPr>
                <w:rFonts w:ascii="Verdana" w:hAnsi="Verdana"/>
                <w:color w:val="000000"/>
                <w:shd w:val="clear" w:color="auto" w:fill="FFFFFF"/>
              </w:rPr>
              <w:t xml:space="preserve"> </w:t>
            </w:r>
            <w:r w:rsidR="00384621">
              <w:rPr>
                <w:rFonts w:ascii="Verdana" w:hAnsi="Verdana"/>
                <w:color w:val="000000"/>
                <w:shd w:val="clear" w:color="auto" w:fill="FFFFFF"/>
              </w:rPr>
              <w:t>and ability</w:t>
            </w:r>
            <w:r w:rsidR="00355565" w:rsidRPr="00554959">
              <w:rPr>
                <w:rFonts w:ascii="Verdana" w:hAnsi="Verdana"/>
                <w:color w:val="000000"/>
                <w:shd w:val="clear" w:color="auto" w:fill="FFFFFF"/>
              </w:rPr>
              <w:t xml:space="preserve"> to deal with difficult situations </w:t>
            </w:r>
            <w:r w:rsidR="004B1284" w:rsidRPr="00554959">
              <w:rPr>
                <w:rFonts w:ascii="Verdana" w:hAnsi="Verdana"/>
                <w:color w:val="000000"/>
                <w:shd w:val="clear" w:color="auto" w:fill="FFFFFF"/>
              </w:rPr>
              <w:t>calmly.</w:t>
            </w:r>
          </w:p>
          <w:p w14:paraId="45F4CE32" w14:textId="2507938C" w:rsidR="00554959" w:rsidRPr="00554959" w:rsidRDefault="00247442" w:rsidP="00554959">
            <w:pPr>
              <w:pStyle w:val="ListParagraph"/>
              <w:numPr>
                <w:ilvl w:val="0"/>
                <w:numId w:val="21"/>
              </w:numPr>
              <w:jc w:val="both"/>
              <w:rPr>
                <w:rFonts w:ascii="Verdana" w:hAnsi="Verdana"/>
                <w:color w:val="000000"/>
                <w:shd w:val="clear" w:color="auto" w:fill="FFFFFF"/>
              </w:rPr>
            </w:pPr>
            <w:r>
              <w:rPr>
                <w:rFonts w:ascii="Verdana" w:hAnsi="Verdana"/>
                <w:color w:val="000000"/>
                <w:shd w:val="clear" w:color="auto" w:fill="FFFFFF"/>
              </w:rPr>
              <w:t>Ability to</w:t>
            </w:r>
            <w:r w:rsidR="00355565" w:rsidRPr="00554959">
              <w:rPr>
                <w:rFonts w:ascii="Verdana" w:hAnsi="Verdana"/>
                <w:color w:val="000000"/>
                <w:shd w:val="clear" w:color="auto" w:fill="FFFFFF"/>
              </w:rPr>
              <w:t xml:space="preserve"> build good working </w:t>
            </w:r>
            <w:r w:rsidR="004B1284" w:rsidRPr="00554959">
              <w:rPr>
                <w:rFonts w:ascii="Verdana" w:hAnsi="Verdana"/>
                <w:color w:val="000000"/>
                <w:shd w:val="clear" w:color="auto" w:fill="FFFFFF"/>
              </w:rPr>
              <w:t>relationships.</w:t>
            </w:r>
          </w:p>
          <w:p w14:paraId="506DFDD0" w14:textId="662379C5" w:rsidR="00554959" w:rsidRPr="00554959" w:rsidRDefault="00B501BB" w:rsidP="00554959">
            <w:pPr>
              <w:pStyle w:val="ListParagraph"/>
              <w:numPr>
                <w:ilvl w:val="0"/>
                <w:numId w:val="21"/>
              </w:numPr>
              <w:jc w:val="both"/>
              <w:rPr>
                <w:rFonts w:ascii="Verdana" w:hAnsi="Verdana"/>
                <w:color w:val="000000"/>
                <w:shd w:val="clear" w:color="auto" w:fill="FFFFFF"/>
              </w:rPr>
            </w:pPr>
            <w:r>
              <w:rPr>
                <w:rFonts w:ascii="Verdana" w:hAnsi="Verdana"/>
                <w:color w:val="000000"/>
                <w:shd w:val="clear" w:color="auto" w:fill="FFFFFF"/>
              </w:rPr>
              <w:t>A</w:t>
            </w:r>
            <w:r w:rsidR="00355565" w:rsidRPr="00554959">
              <w:rPr>
                <w:rFonts w:ascii="Verdana" w:hAnsi="Verdana"/>
                <w:color w:val="000000"/>
                <w:shd w:val="clear" w:color="auto" w:fill="FFFFFF"/>
              </w:rPr>
              <w:t>bility to successfully motivate self to deliver agreed objectives, action and results oriented, Team player.</w:t>
            </w:r>
          </w:p>
          <w:p w14:paraId="2086B0E2" w14:textId="4295DF16" w:rsidR="00554959" w:rsidRPr="00554959" w:rsidRDefault="00355565" w:rsidP="00554959">
            <w:pPr>
              <w:pStyle w:val="ListParagraph"/>
              <w:numPr>
                <w:ilvl w:val="0"/>
                <w:numId w:val="21"/>
              </w:numPr>
              <w:jc w:val="both"/>
              <w:rPr>
                <w:rFonts w:ascii="Verdana" w:hAnsi="Verdana"/>
                <w:color w:val="000000"/>
                <w:shd w:val="clear" w:color="auto" w:fill="FFFFFF"/>
              </w:rPr>
            </w:pPr>
            <w:r w:rsidRPr="00554959">
              <w:rPr>
                <w:rFonts w:ascii="Verdana" w:hAnsi="Verdana"/>
                <w:color w:val="000000"/>
                <w:shd w:val="clear" w:color="auto" w:fill="FFFFFF"/>
              </w:rPr>
              <w:t xml:space="preserve">Committed to developing and delivering quality systems on behalf of the County Council and its </w:t>
            </w:r>
            <w:r w:rsidR="004B1284" w:rsidRPr="00554959">
              <w:rPr>
                <w:rFonts w:ascii="Verdana" w:hAnsi="Verdana"/>
                <w:color w:val="000000"/>
                <w:shd w:val="clear" w:color="auto" w:fill="FFFFFF"/>
              </w:rPr>
              <w:t>users.</w:t>
            </w:r>
          </w:p>
          <w:p w14:paraId="330C6559" w14:textId="22CA026B" w:rsidR="00554959" w:rsidRPr="00554959" w:rsidRDefault="00355565" w:rsidP="00554959">
            <w:pPr>
              <w:pStyle w:val="ListParagraph"/>
              <w:numPr>
                <w:ilvl w:val="0"/>
                <w:numId w:val="21"/>
              </w:numPr>
              <w:jc w:val="both"/>
              <w:rPr>
                <w:rFonts w:ascii="Verdana" w:hAnsi="Verdana"/>
                <w:color w:val="000000"/>
                <w:shd w:val="clear" w:color="auto" w:fill="FFFFFF"/>
              </w:rPr>
            </w:pPr>
            <w:r w:rsidRPr="00554959">
              <w:rPr>
                <w:rFonts w:ascii="Verdana" w:hAnsi="Verdana"/>
                <w:color w:val="000000"/>
                <w:shd w:val="clear" w:color="auto" w:fill="FFFFFF"/>
              </w:rPr>
              <w:t xml:space="preserve">Committed to Customer </w:t>
            </w:r>
            <w:r w:rsidR="00554959" w:rsidRPr="00554959">
              <w:rPr>
                <w:rFonts w:ascii="Verdana" w:hAnsi="Verdana"/>
                <w:color w:val="000000"/>
                <w:shd w:val="clear" w:color="auto" w:fill="FFFFFF"/>
              </w:rPr>
              <w:t>focused</w:t>
            </w:r>
            <w:r w:rsidRPr="00554959">
              <w:rPr>
                <w:rFonts w:ascii="Verdana" w:hAnsi="Verdana"/>
                <w:color w:val="000000"/>
                <w:shd w:val="clear" w:color="auto" w:fill="FFFFFF"/>
              </w:rPr>
              <w:t xml:space="preserve"> </w:t>
            </w:r>
            <w:r w:rsidR="004B1284" w:rsidRPr="00554959">
              <w:rPr>
                <w:rFonts w:ascii="Verdana" w:hAnsi="Verdana"/>
                <w:color w:val="000000"/>
                <w:shd w:val="clear" w:color="auto" w:fill="FFFFFF"/>
              </w:rPr>
              <w:t>delivery.</w:t>
            </w:r>
          </w:p>
          <w:p w14:paraId="0EFD44B0" w14:textId="5EE46380" w:rsidR="0041456C" w:rsidRPr="00554959" w:rsidRDefault="00355565" w:rsidP="00554959">
            <w:pPr>
              <w:pStyle w:val="ListParagraph"/>
              <w:numPr>
                <w:ilvl w:val="0"/>
                <w:numId w:val="21"/>
              </w:numPr>
              <w:jc w:val="both"/>
              <w:rPr>
                <w:rFonts w:ascii="Arial" w:eastAsia="Arial" w:hAnsi="Arial" w:cs="Arial"/>
              </w:rPr>
            </w:pPr>
            <w:r w:rsidRPr="00554959">
              <w:rPr>
                <w:rFonts w:ascii="Verdana" w:hAnsi="Verdana"/>
                <w:color w:val="000000"/>
                <w:shd w:val="clear" w:color="auto" w:fill="FFFFFF"/>
              </w:rPr>
              <w:t>Availability and willingness to work flexible / additional hours when required to meet demands</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DEEC01E" w14:textId="77777777" w:rsidR="0041456C" w:rsidRDefault="0041456C" w:rsidP="0020240C">
            <w:pPr>
              <w:spacing w:line="240" w:lineRule="auto"/>
              <w:contextualSpacing/>
              <w:jc w:val="center"/>
              <w:rPr>
                <w:rFonts w:ascii="Gill Sans MT" w:eastAsia="Gill Sans MT" w:hAnsi="Gill Sans MT"/>
              </w:rPr>
            </w:pPr>
          </w:p>
          <w:p w14:paraId="46B48237" w14:textId="77777777" w:rsidR="00D14F15" w:rsidRDefault="00D14F15" w:rsidP="00AD6FCD">
            <w:pPr>
              <w:spacing w:after="0" w:line="240" w:lineRule="auto"/>
              <w:jc w:val="center"/>
              <w:rPr>
                <w:rFonts w:ascii="Verdana" w:eastAsia="Gill Sans MT" w:hAnsi="Verdana" w:cs="Times New Roman"/>
                <w:lang w:val="en-GB"/>
              </w:rPr>
            </w:pPr>
          </w:p>
          <w:p w14:paraId="56617493" w14:textId="77777777" w:rsidR="00D14F15" w:rsidRDefault="00D14F15" w:rsidP="00AD6FCD">
            <w:pPr>
              <w:spacing w:after="0" w:line="240" w:lineRule="auto"/>
              <w:jc w:val="center"/>
              <w:rPr>
                <w:rFonts w:ascii="Verdana" w:eastAsia="Gill Sans MT" w:hAnsi="Verdana" w:cs="Times New Roman"/>
                <w:lang w:val="en-GB"/>
              </w:rPr>
            </w:pPr>
          </w:p>
          <w:p w14:paraId="0EBF8B53" w14:textId="15F440AA"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6550A819" w14:textId="77777777" w:rsidR="00AD6FCD" w:rsidRPr="00D06B5B" w:rsidRDefault="00AD6FCD" w:rsidP="00AD6FCD">
            <w:pPr>
              <w:spacing w:after="0" w:line="240" w:lineRule="auto"/>
              <w:jc w:val="center"/>
              <w:rPr>
                <w:rFonts w:ascii="Verdana" w:eastAsia="Gill Sans MT" w:hAnsi="Verdana" w:cs="Times New Roman"/>
                <w:lang w:val="en-GB"/>
              </w:rPr>
            </w:pPr>
          </w:p>
          <w:p w14:paraId="7BDCA5E1" w14:textId="77777777" w:rsidR="00AD6FCD" w:rsidRPr="00D06B5B" w:rsidRDefault="00AD6FCD" w:rsidP="00AD6FCD">
            <w:pPr>
              <w:spacing w:after="0" w:line="240" w:lineRule="auto"/>
              <w:jc w:val="center"/>
              <w:rPr>
                <w:rFonts w:ascii="Verdana" w:eastAsia="Gill Sans MT" w:hAnsi="Verdana" w:cs="Times New Roman"/>
                <w:lang w:val="en-GB"/>
              </w:rPr>
            </w:pPr>
          </w:p>
          <w:p w14:paraId="624DA2B8" w14:textId="3AAB1C3C"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2B864BB5" w14:textId="77777777" w:rsidR="00D06F8F" w:rsidRPr="00D06B5B" w:rsidRDefault="00D06F8F" w:rsidP="00AD6FCD">
            <w:pPr>
              <w:spacing w:after="0" w:line="240" w:lineRule="auto"/>
              <w:jc w:val="center"/>
              <w:rPr>
                <w:rFonts w:ascii="Verdana" w:eastAsia="Gill Sans MT" w:hAnsi="Verdana" w:cs="Times New Roman"/>
                <w:lang w:val="en-GB"/>
              </w:rPr>
            </w:pPr>
          </w:p>
          <w:p w14:paraId="57440F8C" w14:textId="77777777"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69154513" w14:textId="73C21BCB" w:rsidR="00AD6FCD" w:rsidRDefault="00AD6FCD" w:rsidP="00AD6FCD">
            <w:pPr>
              <w:spacing w:after="0" w:line="240" w:lineRule="auto"/>
              <w:jc w:val="center"/>
              <w:rPr>
                <w:rFonts w:ascii="Verdana" w:eastAsia="Gill Sans MT" w:hAnsi="Verdana" w:cs="Times New Roman"/>
                <w:lang w:val="en-GB"/>
              </w:rPr>
            </w:pPr>
          </w:p>
          <w:p w14:paraId="78B12644" w14:textId="77777777" w:rsidR="00D14F15" w:rsidRPr="00D06B5B" w:rsidRDefault="00D14F15" w:rsidP="00AD6FCD">
            <w:pPr>
              <w:spacing w:after="0" w:line="240" w:lineRule="auto"/>
              <w:jc w:val="center"/>
              <w:rPr>
                <w:rFonts w:ascii="Verdana" w:eastAsia="Gill Sans MT" w:hAnsi="Verdana" w:cs="Times New Roman"/>
                <w:lang w:val="en-GB"/>
              </w:rPr>
            </w:pPr>
          </w:p>
          <w:p w14:paraId="0EDF9D91" w14:textId="77777777" w:rsidR="00DE2818" w:rsidRPr="00D06B5B" w:rsidRDefault="00DE2818" w:rsidP="00AD6FCD">
            <w:pPr>
              <w:spacing w:after="0" w:line="240" w:lineRule="auto"/>
              <w:jc w:val="center"/>
              <w:rPr>
                <w:rFonts w:ascii="Verdana" w:eastAsia="Gill Sans MT" w:hAnsi="Verdana" w:cs="Times New Roman"/>
                <w:lang w:val="en-GB"/>
              </w:rPr>
            </w:pPr>
          </w:p>
          <w:p w14:paraId="7765853E" w14:textId="5199A86F"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0CB58327" w14:textId="3F15F1B8" w:rsidR="00AD6FCD" w:rsidRDefault="00AD6FCD" w:rsidP="00AD6FCD">
            <w:pPr>
              <w:spacing w:after="0" w:line="240" w:lineRule="auto"/>
              <w:jc w:val="center"/>
              <w:rPr>
                <w:rFonts w:ascii="Verdana" w:eastAsia="Gill Sans MT" w:hAnsi="Verdana" w:cs="Times New Roman"/>
                <w:lang w:val="en-GB"/>
              </w:rPr>
            </w:pPr>
          </w:p>
          <w:p w14:paraId="2A752ABD" w14:textId="77777777"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63C7BC55" w14:textId="77777777" w:rsidR="00D14F15" w:rsidRPr="00D06B5B" w:rsidRDefault="00D14F15" w:rsidP="00AD6FCD">
            <w:pPr>
              <w:spacing w:after="0" w:line="240" w:lineRule="auto"/>
              <w:jc w:val="center"/>
              <w:rPr>
                <w:rFonts w:ascii="Verdana" w:eastAsia="Gill Sans MT" w:hAnsi="Verdana" w:cs="Times New Roman"/>
                <w:lang w:val="en-GB"/>
              </w:rPr>
            </w:pPr>
          </w:p>
          <w:p w14:paraId="5BB8A6CC" w14:textId="57F5E794" w:rsidR="00AD6FCD" w:rsidRPr="00D06B5B"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5D34925F" w14:textId="77777777" w:rsidR="0015454A" w:rsidRPr="00D06B5B" w:rsidRDefault="0015454A" w:rsidP="00AD6FCD">
            <w:pPr>
              <w:spacing w:after="0" w:line="240" w:lineRule="auto"/>
              <w:jc w:val="center"/>
              <w:rPr>
                <w:rFonts w:ascii="Verdana" w:eastAsia="Gill Sans MT" w:hAnsi="Verdana" w:cs="Times New Roman"/>
                <w:lang w:val="en-GB"/>
              </w:rPr>
            </w:pPr>
          </w:p>
          <w:p w14:paraId="55E3B620" w14:textId="0091015F" w:rsidR="00AD6FCD" w:rsidRDefault="00AD6FCD" w:rsidP="00AD6FCD">
            <w:pPr>
              <w:spacing w:after="0" w:line="240" w:lineRule="auto"/>
              <w:jc w:val="center"/>
              <w:rPr>
                <w:rFonts w:ascii="Verdana" w:eastAsia="Gill Sans MT" w:hAnsi="Verdana" w:cs="Times New Roman"/>
                <w:lang w:val="en-GB"/>
              </w:rPr>
            </w:pPr>
            <w:r w:rsidRPr="00D06B5B">
              <w:rPr>
                <w:rFonts w:ascii="Verdana" w:eastAsia="Gill Sans MT" w:hAnsi="Verdana" w:cs="Times New Roman"/>
                <w:lang w:val="en-GB"/>
              </w:rPr>
              <w:t>A/I</w:t>
            </w:r>
          </w:p>
          <w:p w14:paraId="55EE40A0" w14:textId="30320CEC" w:rsidR="00D14F15" w:rsidRDefault="00D14F15" w:rsidP="00AD6FCD">
            <w:pPr>
              <w:spacing w:after="0" w:line="240" w:lineRule="auto"/>
              <w:jc w:val="center"/>
              <w:rPr>
                <w:rFonts w:ascii="Verdana" w:eastAsia="Gill Sans MT" w:hAnsi="Verdana" w:cs="Times New Roman"/>
                <w:lang w:val="en-GB"/>
              </w:rPr>
            </w:pPr>
          </w:p>
          <w:p w14:paraId="6BFABB01" w14:textId="53D19AAB" w:rsidR="00AD6FCD" w:rsidRDefault="00800213" w:rsidP="00AD6FCD">
            <w:pPr>
              <w:spacing w:after="0" w:line="240" w:lineRule="auto"/>
              <w:jc w:val="center"/>
              <w:rPr>
                <w:rFonts w:ascii="Verdana" w:eastAsia="Gill Sans MT" w:hAnsi="Verdana" w:cs="Times New Roman"/>
                <w:lang w:val="en-GB"/>
              </w:rPr>
            </w:pPr>
            <w:r w:rsidRPr="00800213">
              <w:rPr>
                <w:rFonts w:ascii="Verdana" w:eastAsia="Gill Sans MT" w:hAnsi="Verdana" w:cs="Times New Roman"/>
                <w:lang w:val="en-GB"/>
              </w:rPr>
              <w:t>A/I</w:t>
            </w:r>
          </w:p>
          <w:p w14:paraId="2B277A59" w14:textId="248D7536" w:rsidR="00482593" w:rsidRDefault="00482593" w:rsidP="00AD6FCD">
            <w:pPr>
              <w:spacing w:after="0" w:line="240" w:lineRule="auto"/>
              <w:jc w:val="center"/>
              <w:rPr>
                <w:rFonts w:ascii="Verdana" w:eastAsia="Gill Sans MT" w:hAnsi="Verdana" w:cs="Times New Roman"/>
                <w:lang w:val="en-GB"/>
              </w:rPr>
            </w:pPr>
          </w:p>
          <w:p w14:paraId="61D65A07" w14:textId="58C570CB" w:rsidR="00482593" w:rsidRDefault="00482593" w:rsidP="00AD6FCD">
            <w:pPr>
              <w:spacing w:after="0" w:line="240" w:lineRule="auto"/>
              <w:jc w:val="center"/>
              <w:rPr>
                <w:rFonts w:ascii="Verdana" w:eastAsia="Gill Sans MT" w:hAnsi="Verdana" w:cs="Times New Roman"/>
                <w:lang w:val="en-GB"/>
              </w:rPr>
            </w:pPr>
            <w:r>
              <w:rPr>
                <w:rFonts w:ascii="Verdana" w:eastAsia="Gill Sans MT" w:hAnsi="Verdana" w:cs="Times New Roman"/>
                <w:lang w:val="en-GB"/>
              </w:rPr>
              <w:t>A/I</w:t>
            </w:r>
          </w:p>
          <w:p w14:paraId="29850DB7" w14:textId="706BE385" w:rsidR="00482593" w:rsidRDefault="00482593" w:rsidP="00AD6FCD">
            <w:pPr>
              <w:spacing w:after="0" w:line="240" w:lineRule="auto"/>
              <w:jc w:val="center"/>
              <w:rPr>
                <w:rFonts w:ascii="Verdana" w:eastAsia="Gill Sans MT" w:hAnsi="Verdana" w:cs="Times New Roman"/>
                <w:lang w:val="en-GB"/>
              </w:rPr>
            </w:pPr>
          </w:p>
          <w:p w14:paraId="76044E70" w14:textId="72AAEA81" w:rsidR="00482593" w:rsidRPr="00800213" w:rsidRDefault="00482593" w:rsidP="00AD6FCD">
            <w:pPr>
              <w:spacing w:after="0" w:line="240" w:lineRule="auto"/>
              <w:jc w:val="center"/>
              <w:rPr>
                <w:rFonts w:ascii="Verdana" w:eastAsia="Gill Sans MT" w:hAnsi="Verdana" w:cs="Times New Roman"/>
                <w:lang w:val="en-GB"/>
              </w:rPr>
            </w:pPr>
            <w:r>
              <w:rPr>
                <w:rFonts w:ascii="Verdana" w:eastAsia="Gill Sans MT" w:hAnsi="Verdana" w:cs="Times New Roman"/>
                <w:lang w:val="en-GB"/>
              </w:rPr>
              <w:t>A/I</w:t>
            </w:r>
          </w:p>
          <w:p w14:paraId="41C6BA5A" w14:textId="47E3EC58" w:rsidR="00AD6FCD" w:rsidRPr="0041456C" w:rsidRDefault="00AD6FCD" w:rsidP="0020240C">
            <w:pPr>
              <w:spacing w:line="240" w:lineRule="auto"/>
              <w:contextualSpacing/>
              <w:jc w:val="center"/>
              <w:rPr>
                <w:rFonts w:ascii="Gill Sans MT" w:eastAsia="Gill Sans MT" w:hAnsi="Gill Sans MT"/>
              </w:rPr>
            </w:pPr>
          </w:p>
        </w:tc>
      </w:tr>
    </w:tbl>
    <w:p w14:paraId="66A26FF5" w14:textId="4E0E8F99" w:rsidR="0041456C" w:rsidRPr="0020240C" w:rsidRDefault="0020240C" w:rsidP="0041456C">
      <w:pPr>
        <w:jc w:val="both"/>
        <w:rPr>
          <w:rFonts w:ascii="Verdana" w:hAnsi="Verdana"/>
        </w:rPr>
      </w:pPr>
      <w:r w:rsidRPr="0020240C">
        <w:rPr>
          <w:rFonts w:ascii="Verdana" w:hAnsi="Verdana"/>
        </w:rPr>
        <w:lastRenderedPageBreak/>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967A" w14:textId="77777777" w:rsidR="000B643D" w:rsidRDefault="000B643D" w:rsidP="003E7AA3">
      <w:pPr>
        <w:spacing w:after="0" w:line="240" w:lineRule="auto"/>
      </w:pPr>
      <w:r>
        <w:separator/>
      </w:r>
    </w:p>
  </w:endnote>
  <w:endnote w:type="continuationSeparator" w:id="0">
    <w:p w14:paraId="5B0D51A7" w14:textId="77777777" w:rsidR="000B643D" w:rsidRDefault="000B643D" w:rsidP="003E7AA3">
      <w:pPr>
        <w:spacing w:after="0" w:line="240" w:lineRule="auto"/>
      </w:pPr>
      <w:r>
        <w:continuationSeparator/>
      </w:r>
    </w:p>
  </w:endnote>
  <w:endnote w:type="continuationNotice" w:id="1">
    <w:p w14:paraId="57DA4C1B" w14:textId="77777777" w:rsidR="000B643D" w:rsidRDefault="000B6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F34A" w14:textId="77777777" w:rsidR="000B643D" w:rsidRDefault="000B643D" w:rsidP="003E7AA3">
      <w:pPr>
        <w:spacing w:after="0" w:line="240" w:lineRule="auto"/>
      </w:pPr>
      <w:r>
        <w:separator/>
      </w:r>
    </w:p>
  </w:footnote>
  <w:footnote w:type="continuationSeparator" w:id="0">
    <w:p w14:paraId="51A3A5F3" w14:textId="77777777" w:rsidR="000B643D" w:rsidRDefault="000B643D" w:rsidP="003E7AA3">
      <w:pPr>
        <w:spacing w:after="0" w:line="240" w:lineRule="auto"/>
      </w:pPr>
      <w:r>
        <w:continuationSeparator/>
      </w:r>
    </w:p>
  </w:footnote>
  <w:footnote w:type="continuationNotice" w:id="1">
    <w:p w14:paraId="54FA27ED" w14:textId="77777777" w:rsidR="000B643D" w:rsidRDefault="000B6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16C7B"/>
    <w:multiLevelType w:val="hybridMultilevel"/>
    <w:tmpl w:val="0294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74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F2525A"/>
    <w:multiLevelType w:val="hybridMultilevel"/>
    <w:tmpl w:val="2E06E4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D547B"/>
    <w:multiLevelType w:val="hybridMultilevel"/>
    <w:tmpl w:val="5D30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84162"/>
    <w:multiLevelType w:val="hybridMultilevel"/>
    <w:tmpl w:val="2FDC8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613E1"/>
    <w:multiLevelType w:val="hybridMultilevel"/>
    <w:tmpl w:val="A6964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3D6DFB"/>
    <w:multiLevelType w:val="hybridMultilevel"/>
    <w:tmpl w:val="06DEAD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509F5"/>
    <w:multiLevelType w:val="hybridMultilevel"/>
    <w:tmpl w:val="7A6CF0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5871C3"/>
    <w:multiLevelType w:val="hybridMultilevel"/>
    <w:tmpl w:val="9EFE1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209F4"/>
    <w:multiLevelType w:val="hybridMultilevel"/>
    <w:tmpl w:val="6012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D2C24"/>
    <w:multiLevelType w:val="hybridMultilevel"/>
    <w:tmpl w:val="3E1C4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6866C8D"/>
    <w:multiLevelType w:val="hybridMultilevel"/>
    <w:tmpl w:val="2B8AC23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9535B"/>
    <w:multiLevelType w:val="hybridMultilevel"/>
    <w:tmpl w:val="35EE7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345492">
    <w:abstractNumId w:val="4"/>
  </w:num>
  <w:num w:numId="2" w16cid:durableId="946084594">
    <w:abstractNumId w:val="3"/>
  </w:num>
  <w:num w:numId="3" w16cid:durableId="140468637">
    <w:abstractNumId w:val="20"/>
  </w:num>
  <w:num w:numId="4" w16cid:durableId="279843057">
    <w:abstractNumId w:val="2"/>
  </w:num>
  <w:num w:numId="5" w16cid:durableId="899948852">
    <w:abstractNumId w:val="19"/>
  </w:num>
  <w:num w:numId="6" w16cid:durableId="861817612">
    <w:abstractNumId w:val="12"/>
  </w:num>
  <w:num w:numId="7" w16cid:durableId="449781452">
    <w:abstractNumId w:val="21"/>
  </w:num>
  <w:num w:numId="8" w16cid:durableId="980505519">
    <w:abstractNumId w:val="5"/>
  </w:num>
  <w:num w:numId="9" w16cid:durableId="1536193454">
    <w:abstractNumId w:val="0"/>
  </w:num>
  <w:num w:numId="10" w16cid:durableId="747774838">
    <w:abstractNumId w:val="10"/>
  </w:num>
  <w:num w:numId="11" w16cid:durableId="727072263">
    <w:abstractNumId w:val="15"/>
  </w:num>
  <w:num w:numId="12" w16cid:durableId="1074662698">
    <w:abstractNumId w:val="9"/>
  </w:num>
  <w:num w:numId="13" w16cid:durableId="1338922977">
    <w:abstractNumId w:val="17"/>
  </w:num>
  <w:num w:numId="14" w16cid:durableId="87774890">
    <w:abstractNumId w:val="18"/>
  </w:num>
  <w:num w:numId="15" w16cid:durableId="1800949275">
    <w:abstractNumId w:val="7"/>
  </w:num>
  <w:num w:numId="16" w16cid:durableId="2058358750">
    <w:abstractNumId w:val="14"/>
  </w:num>
  <w:num w:numId="17" w16cid:durableId="391464893">
    <w:abstractNumId w:val="11"/>
  </w:num>
  <w:num w:numId="18" w16cid:durableId="1504470985">
    <w:abstractNumId w:val="16"/>
  </w:num>
  <w:num w:numId="19" w16cid:durableId="2021661660">
    <w:abstractNumId w:val="22"/>
  </w:num>
  <w:num w:numId="20" w16cid:durableId="843127335">
    <w:abstractNumId w:val="1"/>
  </w:num>
  <w:num w:numId="21" w16cid:durableId="1900820007">
    <w:abstractNumId w:val="8"/>
  </w:num>
  <w:num w:numId="22" w16cid:durableId="988293179">
    <w:abstractNumId w:val="6"/>
  </w:num>
  <w:num w:numId="23" w16cid:durableId="1101954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33D"/>
    <w:rsid w:val="00024DE4"/>
    <w:rsid w:val="00027266"/>
    <w:rsid w:val="0004578C"/>
    <w:rsid w:val="00046050"/>
    <w:rsid w:val="000927C9"/>
    <w:rsid w:val="00094C54"/>
    <w:rsid w:val="000A14EF"/>
    <w:rsid w:val="000A1BD9"/>
    <w:rsid w:val="000B643D"/>
    <w:rsid w:val="000E344E"/>
    <w:rsid w:val="000F67D3"/>
    <w:rsid w:val="00105C92"/>
    <w:rsid w:val="0010768A"/>
    <w:rsid w:val="00135253"/>
    <w:rsid w:val="00137CC0"/>
    <w:rsid w:val="00141D89"/>
    <w:rsid w:val="0015454A"/>
    <w:rsid w:val="001667C8"/>
    <w:rsid w:val="00192E96"/>
    <w:rsid w:val="001A15EA"/>
    <w:rsid w:val="001B2C53"/>
    <w:rsid w:val="001F3113"/>
    <w:rsid w:val="0020240C"/>
    <w:rsid w:val="00204C07"/>
    <w:rsid w:val="00207690"/>
    <w:rsid w:val="00213480"/>
    <w:rsid w:val="00213E7B"/>
    <w:rsid w:val="00231731"/>
    <w:rsid w:val="00247442"/>
    <w:rsid w:val="00261654"/>
    <w:rsid w:val="00265281"/>
    <w:rsid w:val="00270A11"/>
    <w:rsid w:val="00274C48"/>
    <w:rsid w:val="002A2DA4"/>
    <w:rsid w:val="002B654E"/>
    <w:rsid w:val="002B6D4F"/>
    <w:rsid w:val="002D413B"/>
    <w:rsid w:val="00316CA7"/>
    <w:rsid w:val="00322EE7"/>
    <w:rsid w:val="00331578"/>
    <w:rsid w:val="00355565"/>
    <w:rsid w:val="00360D66"/>
    <w:rsid w:val="00371DCC"/>
    <w:rsid w:val="00373872"/>
    <w:rsid w:val="00384621"/>
    <w:rsid w:val="00386704"/>
    <w:rsid w:val="003A0D36"/>
    <w:rsid w:val="003A63E9"/>
    <w:rsid w:val="003B2259"/>
    <w:rsid w:val="003E7AA3"/>
    <w:rsid w:val="003F50AB"/>
    <w:rsid w:val="0040195D"/>
    <w:rsid w:val="0041456C"/>
    <w:rsid w:val="00430F17"/>
    <w:rsid w:val="00465664"/>
    <w:rsid w:val="0046664C"/>
    <w:rsid w:val="00482593"/>
    <w:rsid w:val="004B1284"/>
    <w:rsid w:val="004D0114"/>
    <w:rsid w:val="005223F1"/>
    <w:rsid w:val="005267B7"/>
    <w:rsid w:val="00535B0F"/>
    <w:rsid w:val="00540169"/>
    <w:rsid w:val="00554959"/>
    <w:rsid w:val="005A4B4E"/>
    <w:rsid w:val="005C4EC5"/>
    <w:rsid w:val="005E3F9B"/>
    <w:rsid w:val="005F28E6"/>
    <w:rsid w:val="005F609F"/>
    <w:rsid w:val="00602844"/>
    <w:rsid w:val="00627B6D"/>
    <w:rsid w:val="00640F5F"/>
    <w:rsid w:val="00643928"/>
    <w:rsid w:val="00671CC9"/>
    <w:rsid w:val="00694DBE"/>
    <w:rsid w:val="006A19E2"/>
    <w:rsid w:val="006A42B2"/>
    <w:rsid w:val="006B0CF2"/>
    <w:rsid w:val="006C079A"/>
    <w:rsid w:val="00724331"/>
    <w:rsid w:val="00735FCB"/>
    <w:rsid w:val="0073735E"/>
    <w:rsid w:val="0074006B"/>
    <w:rsid w:val="00770B6C"/>
    <w:rsid w:val="0078326D"/>
    <w:rsid w:val="00792092"/>
    <w:rsid w:val="00797BFE"/>
    <w:rsid w:val="007A45DD"/>
    <w:rsid w:val="007A6708"/>
    <w:rsid w:val="007B1B1F"/>
    <w:rsid w:val="007C2377"/>
    <w:rsid w:val="007D57D1"/>
    <w:rsid w:val="007E093C"/>
    <w:rsid w:val="00800213"/>
    <w:rsid w:val="0080309F"/>
    <w:rsid w:val="00816AA1"/>
    <w:rsid w:val="00872B70"/>
    <w:rsid w:val="00877B5A"/>
    <w:rsid w:val="00885C23"/>
    <w:rsid w:val="008903BF"/>
    <w:rsid w:val="008B4F3B"/>
    <w:rsid w:val="008D6586"/>
    <w:rsid w:val="00903CA5"/>
    <w:rsid w:val="009356E1"/>
    <w:rsid w:val="0093625D"/>
    <w:rsid w:val="00944135"/>
    <w:rsid w:val="009446C3"/>
    <w:rsid w:val="009506AE"/>
    <w:rsid w:val="0096536D"/>
    <w:rsid w:val="0096580A"/>
    <w:rsid w:val="00971D4C"/>
    <w:rsid w:val="009745C0"/>
    <w:rsid w:val="00977EA1"/>
    <w:rsid w:val="0098476B"/>
    <w:rsid w:val="00992CE7"/>
    <w:rsid w:val="0099470D"/>
    <w:rsid w:val="009C74D9"/>
    <w:rsid w:val="009F5D1C"/>
    <w:rsid w:val="00A015DE"/>
    <w:rsid w:val="00A34FE9"/>
    <w:rsid w:val="00A433A4"/>
    <w:rsid w:val="00A645DA"/>
    <w:rsid w:val="00AC5FCE"/>
    <w:rsid w:val="00AD6686"/>
    <w:rsid w:val="00AD6CE3"/>
    <w:rsid w:val="00AD6FCD"/>
    <w:rsid w:val="00AE2813"/>
    <w:rsid w:val="00AF7033"/>
    <w:rsid w:val="00B34B9B"/>
    <w:rsid w:val="00B501BB"/>
    <w:rsid w:val="00B667D4"/>
    <w:rsid w:val="00B82D29"/>
    <w:rsid w:val="00B9509B"/>
    <w:rsid w:val="00B96E5F"/>
    <w:rsid w:val="00BA6FA7"/>
    <w:rsid w:val="00BB233B"/>
    <w:rsid w:val="00BD176C"/>
    <w:rsid w:val="00BD7FBD"/>
    <w:rsid w:val="00BF27E2"/>
    <w:rsid w:val="00BF4DBD"/>
    <w:rsid w:val="00C04E76"/>
    <w:rsid w:val="00C20BE9"/>
    <w:rsid w:val="00C86E78"/>
    <w:rsid w:val="00CB32BC"/>
    <w:rsid w:val="00CD038B"/>
    <w:rsid w:val="00CD1B77"/>
    <w:rsid w:val="00CF33CD"/>
    <w:rsid w:val="00D06B5B"/>
    <w:rsid w:val="00D06F8F"/>
    <w:rsid w:val="00D14F15"/>
    <w:rsid w:val="00D80EBB"/>
    <w:rsid w:val="00DB2B76"/>
    <w:rsid w:val="00DE2818"/>
    <w:rsid w:val="00DE3B1E"/>
    <w:rsid w:val="00DF0A92"/>
    <w:rsid w:val="00E223F4"/>
    <w:rsid w:val="00E24E59"/>
    <w:rsid w:val="00E72AAF"/>
    <w:rsid w:val="00E75464"/>
    <w:rsid w:val="00E921DE"/>
    <w:rsid w:val="00EB6576"/>
    <w:rsid w:val="00EC0C4E"/>
    <w:rsid w:val="00EE50CC"/>
    <w:rsid w:val="00F23808"/>
    <w:rsid w:val="00F62853"/>
    <w:rsid w:val="00F72F21"/>
    <w:rsid w:val="00F72F3D"/>
    <w:rsid w:val="00F81E95"/>
    <w:rsid w:val="00F87E44"/>
    <w:rsid w:val="00FC632D"/>
    <w:rsid w:val="00FD1269"/>
    <w:rsid w:val="00FE28F9"/>
    <w:rsid w:val="00FE537E"/>
    <w:rsid w:val="00FF4A98"/>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6">
    <w:name w:val="heading 6"/>
    <w:basedOn w:val="Normal"/>
    <w:next w:val="Normal"/>
    <w:link w:val="Heading6Char"/>
    <w:unhideWhenUsed/>
    <w:qFormat/>
    <w:rsid w:val="003B2259"/>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rsid w:val="003B2259"/>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rsid w:val="003B2259"/>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3B2259"/>
    <w:rPr>
      <w:rFonts w:ascii="Arial" w:eastAsia="Times New Roman" w:hAnsi="Arial" w:cs="Times New Roman"/>
      <w:sz w:val="24"/>
      <w:szCs w:val="20"/>
      <w:lang w:val="en-GB"/>
    </w:rPr>
  </w:style>
  <w:style w:type="paragraph" w:styleId="Revision">
    <w:name w:val="Revision"/>
    <w:hidden/>
    <w:uiPriority w:val="99"/>
    <w:semiHidden/>
    <w:rsid w:val="00792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Stevenson, Rob J (Corporate)</cp:lastModifiedBy>
  <cp:revision>14</cp:revision>
  <dcterms:created xsi:type="dcterms:W3CDTF">2023-03-02T13:53:00Z</dcterms:created>
  <dcterms:modified xsi:type="dcterms:W3CDTF">2023-05-12T13:30:00Z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