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10B7FE7A"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/Barrister (Level 2)</w:t>
      </w:r>
      <w:r w:rsidRPr="00DC654B">
        <w:rPr>
          <w:sz w:val="36"/>
          <w:szCs w:val="36"/>
        </w:rPr>
        <w:t xml:space="preserve"> </w:t>
      </w:r>
      <w:r w:rsidR="00FA3E46" w:rsidRPr="00DC654B">
        <w:rPr>
          <w:sz w:val="36"/>
          <w:szCs w:val="36"/>
        </w:rPr>
        <w:t xml:space="preserve">– </w:t>
      </w:r>
      <w:r w:rsidR="00E71284">
        <w:rPr>
          <w:sz w:val="36"/>
          <w:szCs w:val="36"/>
        </w:rPr>
        <w:t>(Contracts)</w:t>
      </w:r>
      <w:r w:rsidR="00FA3E46" w:rsidRPr="00DC654B">
        <w:rPr>
          <w:sz w:val="36"/>
          <w:szCs w:val="36"/>
        </w:rPr>
        <w:t xml:space="preserve"> </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12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6B4B9BB1" w:rsidR="00816AA1" w:rsidRPr="00816AA1" w:rsidRDefault="00816AA1" w:rsidP="001F3113">
      <w:pPr>
        <w:pStyle w:val="Body-text"/>
      </w:pPr>
      <w:r>
        <w:t>A county where big ambitions, great connections and greener living give everyone the opportunity to prosper, be healthy and happy</w:t>
      </w:r>
      <w:r w:rsidR="00DC0F34">
        <w:t>.</w:t>
      </w:r>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7AB7768B" w:rsidR="00816AA1" w:rsidRPr="00816AA1" w:rsidRDefault="00816AA1" w:rsidP="001F3113">
      <w:pPr>
        <w:pStyle w:val="Bullets"/>
      </w:pPr>
      <w:r>
        <w:t>Feel safer, happier and more supported in their community</w:t>
      </w:r>
      <w:r w:rsidR="00DC0F34">
        <w:t>.</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267EA2F5"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r w:rsidR="004615C4" w:rsidRPr="00FA3E46">
        <w:rPr>
          <w:rFonts w:ascii="Verdana" w:eastAsia="Gill Sans MT" w:hAnsi="Verdana"/>
          <w:sz w:val="24"/>
          <w:szCs w:val="24"/>
        </w:rPr>
        <w:t>endeavo</w:t>
      </w:r>
      <w:r w:rsidR="004615C4">
        <w:rPr>
          <w:rFonts w:ascii="Verdana" w:eastAsia="Gill Sans MT" w:hAnsi="Verdana"/>
          <w:sz w:val="24"/>
          <w:szCs w:val="24"/>
        </w:rPr>
        <w:t>u</w:t>
      </w:r>
      <w:r w:rsidR="004615C4" w:rsidRPr="00FA3E46">
        <w:rPr>
          <w:rFonts w:ascii="Verdana" w:eastAsia="Gill Sans MT" w:hAnsi="Verdana"/>
          <w:sz w:val="24"/>
          <w:szCs w:val="24"/>
        </w:rPr>
        <w:t>r</w:t>
      </w:r>
      <w:r w:rsidRPr="00FA3E46">
        <w:rPr>
          <w:rFonts w:ascii="Verdana" w:eastAsia="Gill Sans MT" w:hAnsi="Verdana"/>
          <w:sz w:val="24"/>
          <w:szCs w:val="24"/>
        </w:rPr>
        <w:t xml:space="preserve"> to deliver by taking into account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5E3C6D5B" w:rsidR="00816AA1" w:rsidRDefault="00816AA1" w:rsidP="001F3113">
      <w:pPr>
        <w:pStyle w:val="Body-Bold"/>
      </w:pPr>
      <w:r>
        <w:t xml:space="preserve">Responsible to: </w:t>
      </w:r>
      <w:r w:rsidR="4AC544A3">
        <w:t xml:space="preserve"> </w:t>
      </w:r>
      <w:r w:rsidR="005A5B11">
        <w:t>Deputy Legal Services Manager (</w:t>
      </w:r>
      <w:r w:rsidR="00E71284">
        <w:t xml:space="preserve">Non </w:t>
      </w:r>
      <w:r w:rsidR="005A5B11">
        <w:t>Contentious)</w:t>
      </w:r>
    </w:p>
    <w:p w14:paraId="4AE6A17E" w14:textId="51A2BFD2" w:rsidR="725E4267"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5A5B11" w:rsidRPr="005A5B11">
        <w:rPr>
          <w:rFonts w:eastAsia="Calibri"/>
          <w:b w:val="0"/>
          <w:bCs w:val="0"/>
          <w:color w:val="000000" w:themeColor="text1"/>
        </w:rPr>
        <w:t xml:space="preserve">Professional Supervision of </w:t>
      </w:r>
      <w:r w:rsidR="00E71284">
        <w:rPr>
          <w:rFonts w:eastAsia="Calibri"/>
          <w:b w:val="0"/>
          <w:bCs w:val="0"/>
          <w:color w:val="000000" w:themeColor="text1"/>
        </w:rPr>
        <w:t xml:space="preserve">in the region of approximately </w:t>
      </w:r>
      <w:r w:rsidR="00190430">
        <w:rPr>
          <w:rFonts w:eastAsia="Calibri"/>
          <w:b w:val="0"/>
          <w:bCs w:val="0"/>
          <w:color w:val="000000" w:themeColor="text1"/>
        </w:rPr>
        <w:t>2-4</w:t>
      </w:r>
      <w:r w:rsidR="005A5B11" w:rsidRPr="005A5B11">
        <w:rPr>
          <w:rFonts w:eastAsia="Calibri"/>
          <w:b w:val="0"/>
          <w:bCs w:val="0"/>
          <w:color w:val="000000" w:themeColor="text1"/>
        </w:rPr>
        <w:t xml:space="preserve"> fee earners, actual identification of whom </w:t>
      </w:r>
      <w:r w:rsidR="00FA3E46">
        <w:rPr>
          <w:rFonts w:eastAsia="Calibri"/>
          <w:b w:val="0"/>
          <w:bCs w:val="0"/>
          <w:color w:val="000000" w:themeColor="text1"/>
        </w:rPr>
        <w:t>can</w:t>
      </w:r>
      <w:r w:rsidR="005A5B11" w:rsidRPr="005A5B11">
        <w:rPr>
          <w:rFonts w:eastAsia="Calibri"/>
          <w:b w:val="0"/>
          <w:bCs w:val="0"/>
          <w:color w:val="000000" w:themeColor="text1"/>
        </w:rPr>
        <w:t xml:space="preserve"> be found </w:t>
      </w:r>
      <w:r w:rsidR="005A5B11">
        <w:rPr>
          <w:rFonts w:eastAsia="Calibri"/>
          <w:b w:val="0"/>
          <w:bCs w:val="0"/>
          <w:color w:val="000000" w:themeColor="text1"/>
        </w:rPr>
        <w:t>in</w:t>
      </w:r>
      <w:r w:rsidR="005A5B11" w:rsidRPr="005A5B11">
        <w:rPr>
          <w:rFonts w:eastAsia="Calibri"/>
          <w:b w:val="0"/>
          <w:bCs w:val="0"/>
          <w:color w:val="000000" w:themeColor="text1"/>
        </w:rPr>
        <w:t xml:space="preserve"> the organisational chart </w:t>
      </w:r>
      <w:r w:rsidR="00FA3E46">
        <w:rPr>
          <w:rFonts w:eastAsia="Calibri"/>
          <w:b w:val="0"/>
          <w:bCs w:val="0"/>
          <w:color w:val="000000" w:themeColor="text1"/>
        </w:rPr>
        <w:t xml:space="preserve">as updated </w:t>
      </w:r>
      <w:r w:rsidR="005A5B11" w:rsidRPr="005A5B11">
        <w:rPr>
          <w:rFonts w:eastAsia="Calibri"/>
          <w:b w:val="0"/>
          <w:bCs w:val="0"/>
          <w:color w:val="000000" w:themeColor="text1"/>
        </w:rPr>
        <w:t>from time to time.</w:t>
      </w:r>
    </w:p>
    <w:p w14:paraId="37006264" w14:textId="77777777" w:rsidR="00E71284" w:rsidRPr="00E71284" w:rsidRDefault="00E71284" w:rsidP="00E71284">
      <w:pPr>
        <w:pStyle w:val="Body-Bold"/>
      </w:pPr>
      <w:r w:rsidRPr="00E71284">
        <w:t>Position Overview</w:t>
      </w:r>
    </w:p>
    <w:p w14:paraId="48051061" w14:textId="38208234" w:rsidR="00E71284" w:rsidRPr="00E71284" w:rsidRDefault="00E71284" w:rsidP="00E71284">
      <w:pPr>
        <w:pStyle w:val="Body-Bold"/>
        <w:rPr>
          <w:rFonts w:eastAsia="Calibri"/>
          <w:b w:val="0"/>
          <w:bCs w:val="0"/>
          <w:color w:val="000000" w:themeColor="text1"/>
        </w:rPr>
      </w:pPr>
      <w:r w:rsidRPr="00E71284">
        <w:rPr>
          <w:rFonts w:eastAsia="Calibri"/>
          <w:b w:val="0"/>
          <w:bCs w:val="0"/>
          <w:color w:val="000000" w:themeColor="text1"/>
        </w:rPr>
        <w:t>The post holder must either be a Solicitor, or Legal Executive who is a Fellow of CILEX or a qualified Barrister. Complex legal case work commensurate with the post, which could involve giving in-depth legal and strategic legal advice on projects from time to time, requiring the ability to apply previous experience to create new and unique solutions tailored to specific situations and client requirements.  Must have a comprehensive understanding of County Council and other client structures and procedures.  The ability to demonstrate an in-depth knowledge of legal specialism is essential as is the ability to train/guide others in the giving of professional legal advice but also to be able to offer balanced risk advice for the benefit of the clients’ desired outcomes.  Post holder must have a minimum of 6 years’ experience post legal qualification and at least 3 years’ experience of supervision of other legal staff and working within a diverse legal environment for example, organi</w:t>
      </w:r>
      <w:r>
        <w:rPr>
          <w:rFonts w:eastAsia="Calibri"/>
          <w:b w:val="0"/>
          <w:bCs w:val="0"/>
          <w:color w:val="000000" w:themeColor="text1"/>
        </w:rPr>
        <w:t>s</w:t>
      </w:r>
      <w:r w:rsidRPr="00E71284">
        <w:rPr>
          <w:rFonts w:eastAsia="Calibri"/>
          <w:b w:val="0"/>
          <w:bCs w:val="0"/>
          <w:color w:val="000000" w:themeColor="text1"/>
        </w:rPr>
        <w:t xml:space="preserve">ing / working with other professional, courts, witnesses, external stakeholders, handling and delivering within a mixed client involvement. Cover for other colleagues during absence particularly </w:t>
      </w:r>
      <w:r>
        <w:rPr>
          <w:rFonts w:eastAsia="Calibri"/>
          <w:b w:val="0"/>
          <w:bCs w:val="0"/>
          <w:color w:val="000000" w:themeColor="text1"/>
        </w:rPr>
        <w:t>Deputy Legal Services Manager</w:t>
      </w:r>
      <w:r w:rsidRPr="00E71284">
        <w:rPr>
          <w:rFonts w:eastAsia="Calibri"/>
          <w:b w:val="0"/>
          <w:bCs w:val="0"/>
          <w:color w:val="000000" w:themeColor="text1"/>
        </w:rPr>
        <w:t xml:space="preserve">. Professional workload review of others together with allocation of work is expected as will be My Performance Conversations (or similar).  Accountability for delivery of chargeable targets via professional support is expected.  Some assistance with other supervisory duties of staff as instructed by </w:t>
      </w:r>
      <w:r>
        <w:rPr>
          <w:rFonts w:eastAsia="Calibri"/>
          <w:b w:val="0"/>
          <w:bCs w:val="0"/>
          <w:color w:val="000000" w:themeColor="text1"/>
        </w:rPr>
        <w:t>Deputy Legal Services Manager</w:t>
      </w:r>
      <w:r w:rsidRPr="00E71284">
        <w:rPr>
          <w:rFonts w:eastAsia="Calibri"/>
          <w:b w:val="0"/>
          <w:bCs w:val="0"/>
          <w:color w:val="000000" w:themeColor="text1"/>
        </w:rPr>
        <w:t xml:space="preserve"> or above from time to time.  Must have and demonstrate a commercial awareness and behaviors applied to the mixed range of clients and be able to ensure others work to and within such.   </w:t>
      </w:r>
    </w:p>
    <w:p w14:paraId="65B575FA" w14:textId="368F7339" w:rsidR="0041456C" w:rsidRDefault="0041456C" w:rsidP="11053D4C">
      <w:pPr>
        <w:pStyle w:val="Body-Bold"/>
        <w:spacing w:line="240" w:lineRule="auto"/>
      </w:pPr>
      <w:r>
        <w:t xml:space="preserve">Key Accountabilities: </w:t>
      </w:r>
    </w:p>
    <w:p w14:paraId="08551346" w14:textId="3317F6A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lastRenderedPageBreak/>
        <w:t xml:space="preserve"> Conduct complex legal advice to clients (both internal and external to the County Council) within own specialism(s).  </w:t>
      </w:r>
    </w:p>
    <w:p w14:paraId="42D11116" w14:textId="77777777" w:rsidR="005A5B11" w:rsidRPr="000930A6" w:rsidRDefault="005A5B11" w:rsidP="005A5B11">
      <w:pPr>
        <w:jc w:val="both"/>
        <w:rPr>
          <w:rFonts w:ascii="Verdana" w:hAnsi="Verdana"/>
          <w:sz w:val="24"/>
          <w:szCs w:val="24"/>
        </w:rPr>
      </w:pPr>
    </w:p>
    <w:p w14:paraId="69895CB8" w14:textId="6E6D123F"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55B6F5FB" w14:textId="77777777" w:rsidR="005A5B11" w:rsidRPr="000930A6" w:rsidRDefault="005A5B11" w:rsidP="005A5B11">
      <w:pPr>
        <w:jc w:val="both"/>
        <w:rPr>
          <w:rFonts w:ascii="Verdana" w:hAnsi="Verdana"/>
          <w:sz w:val="24"/>
          <w:szCs w:val="24"/>
        </w:rPr>
      </w:pPr>
    </w:p>
    <w:p w14:paraId="670770AD"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Professional support to other staff so as to ensure consistency of quality of service, risk balanced advice, within timescales agreed by clients, with particular emphasis on driving the commercial agenda forward as directed.</w:t>
      </w:r>
    </w:p>
    <w:p w14:paraId="237A9C87" w14:textId="77777777" w:rsidR="005A5B11" w:rsidRPr="000930A6" w:rsidRDefault="005A5B11" w:rsidP="005A5B11">
      <w:pPr>
        <w:jc w:val="both"/>
        <w:rPr>
          <w:rFonts w:ascii="Verdana" w:hAnsi="Verdana"/>
          <w:sz w:val="24"/>
          <w:szCs w:val="24"/>
        </w:rPr>
      </w:pPr>
    </w:p>
    <w:p w14:paraId="31D3AE4D"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To manage delivery of workload, in particular the achievement of targets and performance of other staff.</w:t>
      </w:r>
    </w:p>
    <w:p w14:paraId="20D28FD9" w14:textId="77777777" w:rsidR="005A5B11" w:rsidRPr="000930A6" w:rsidRDefault="005A5B11" w:rsidP="005A5B11">
      <w:pPr>
        <w:jc w:val="both"/>
        <w:rPr>
          <w:rFonts w:ascii="Verdana" w:hAnsi="Verdana"/>
          <w:sz w:val="24"/>
          <w:szCs w:val="24"/>
        </w:rPr>
      </w:pPr>
    </w:p>
    <w:p w14:paraId="48E5436F" w14:textId="5A92ED09"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Assisting Legal Service Managers and Deputies from time to time as directed. Such direction to include leading on or assisting in ad hoc pieces of work e.g. cultivating clients and marketing strategy for such, integration of new work / teams within the department and / or assisting </w:t>
      </w:r>
      <w:r w:rsidR="00FA3E46" w:rsidRPr="000930A6">
        <w:rPr>
          <w:rFonts w:ascii="Verdana" w:hAnsi="Verdana"/>
          <w:sz w:val="24"/>
          <w:szCs w:val="24"/>
        </w:rPr>
        <w:t>Deputy or Legal Services Manager</w:t>
      </w:r>
      <w:r w:rsidRPr="000930A6">
        <w:rPr>
          <w:rFonts w:ascii="Verdana" w:hAnsi="Verdana"/>
          <w:sz w:val="24"/>
          <w:szCs w:val="24"/>
        </w:rPr>
        <w:t xml:space="preserve"> in day to day management role.  </w:t>
      </w:r>
    </w:p>
    <w:p w14:paraId="1E58DDBB" w14:textId="77777777" w:rsidR="005A5B11" w:rsidRPr="000930A6" w:rsidRDefault="005A5B11" w:rsidP="005A5B11">
      <w:pPr>
        <w:jc w:val="both"/>
        <w:rPr>
          <w:rFonts w:ascii="Verdana" w:hAnsi="Verdana"/>
          <w:sz w:val="24"/>
          <w:szCs w:val="24"/>
        </w:rPr>
      </w:pPr>
    </w:p>
    <w:p w14:paraId="523F11B2" w14:textId="519C5A6B"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Ensure knowledge transfer, where and when appropriate, between external legal advisers and internal staff and between staff within the client organisation, including facilitating the provision of training where appropriate.</w:t>
      </w:r>
    </w:p>
    <w:p w14:paraId="5896AD6F" w14:textId="77777777" w:rsidR="005A5B11" w:rsidRPr="000930A6" w:rsidRDefault="005A5B11" w:rsidP="005A5B11">
      <w:pPr>
        <w:jc w:val="both"/>
        <w:rPr>
          <w:rFonts w:ascii="Verdana" w:hAnsi="Verdana"/>
          <w:sz w:val="24"/>
          <w:szCs w:val="24"/>
        </w:rPr>
      </w:pPr>
    </w:p>
    <w:p w14:paraId="34A53904" w14:textId="2424D377" w:rsidR="005A5B11"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(Lexcel) including time-recording and contributing to the process of securing re-accreditation as and when.</w:t>
      </w:r>
    </w:p>
    <w:p w14:paraId="33D152C6" w14:textId="77777777" w:rsidR="000930A6" w:rsidRPr="000930A6" w:rsidRDefault="000930A6" w:rsidP="000930A6">
      <w:pPr>
        <w:spacing w:after="0" w:line="240" w:lineRule="auto"/>
        <w:jc w:val="both"/>
        <w:rPr>
          <w:rFonts w:ascii="Verdana" w:hAnsi="Verdana"/>
          <w:sz w:val="24"/>
          <w:szCs w:val="24"/>
        </w:rPr>
      </w:pPr>
    </w:p>
    <w:p w14:paraId="45519D20" w14:textId="64C9F16B" w:rsidR="005A5B11"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To undertake training</w:t>
      </w:r>
      <w:r w:rsidR="00FA3E46" w:rsidRPr="000930A6">
        <w:rPr>
          <w:rFonts w:ascii="Verdana" w:hAnsi="Verdana"/>
          <w:sz w:val="24"/>
          <w:szCs w:val="24"/>
        </w:rPr>
        <w:t xml:space="preserve"> delivery</w:t>
      </w:r>
      <w:r w:rsidRPr="000930A6">
        <w:rPr>
          <w:rFonts w:ascii="Verdana" w:hAnsi="Verdana"/>
          <w:sz w:val="24"/>
          <w:szCs w:val="24"/>
        </w:rPr>
        <w:t xml:space="preserve"> from time to time. </w:t>
      </w:r>
    </w:p>
    <w:p w14:paraId="323F74BB" w14:textId="77777777" w:rsidR="000930A6" w:rsidRPr="000930A6" w:rsidRDefault="000930A6" w:rsidP="000930A6">
      <w:pPr>
        <w:spacing w:after="0" w:line="240" w:lineRule="auto"/>
        <w:jc w:val="both"/>
        <w:rPr>
          <w:rFonts w:ascii="Verdana" w:hAnsi="Verdana"/>
          <w:sz w:val="24"/>
          <w:szCs w:val="24"/>
        </w:rPr>
      </w:pPr>
    </w:p>
    <w:p w14:paraId="60D79355" w14:textId="2CED47C1" w:rsidR="005A5B11" w:rsidRDefault="005A5B11" w:rsidP="000930A6">
      <w:pPr>
        <w:numPr>
          <w:ilvl w:val="0"/>
          <w:numId w:val="9"/>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25E67E99" w14:textId="77777777" w:rsidR="000930A6" w:rsidRPr="000930A6" w:rsidRDefault="000930A6" w:rsidP="000930A6">
      <w:pPr>
        <w:spacing w:after="0" w:line="240" w:lineRule="auto"/>
        <w:jc w:val="both"/>
        <w:rPr>
          <w:rFonts w:ascii="Verdana" w:hAnsi="Verdana"/>
          <w:sz w:val="24"/>
          <w:szCs w:val="24"/>
        </w:rPr>
      </w:pPr>
    </w:p>
    <w:p w14:paraId="493BFF37"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Contribute positively to Legal Services’ marketing and selling services commercial activities.</w:t>
      </w:r>
    </w:p>
    <w:p w14:paraId="1DBACAEE" w14:textId="77777777" w:rsidR="005A5B11" w:rsidRPr="000930A6" w:rsidRDefault="005A5B11" w:rsidP="005A5B11">
      <w:pPr>
        <w:pStyle w:val="ListParagraph"/>
        <w:rPr>
          <w:rFonts w:ascii="Verdana" w:hAnsi="Verdana" w:cs="Arial"/>
          <w:sz w:val="24"/>
          <w:szCs w:val="24"/>
        </w:rPr>
      </w:pPr>
    </w:p>
    <w:p w14:paraId="2207E028"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cs="Arial"/>
          <w:sz w:val="24"/>
          <w:szCs w:val="24"/>
        </w:rPr>
        <w:t>To carry out such other duties as may reasonably be required, including complaint investigations.</w:t>
      </w:r>
    </w:p>
    <w:p w14:paraId="23364C03" w14:textId="69AB02E0" w:rsidR="0041456C" w:rsidRPr="000930A6" w:rsidRDefault="0041456C" w:rsidP="79EE954F">
      <w:pPr>
        <w:pStyle w:val="Body-Bold"/>
        <w:spacing w:line="240" w:lineRule="auto"/>
        <w:rPr>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0619E626" w14:textId="7F07599E"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Qualified Solicitor with practicing certificate</w:t>
            </w:r>
            <w:r>
              <w:rPr>
                <w:rFonts w:ascii="Arial" w:hAnsi="Arial" w:cs="Arial"/>
              </w:rPr>
              <w:t>, Barrister or Legal Executive.</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1629051" w14:textId="77777777" w:rsidR="0041456C" w:rsidRDefault="0041456C" w:rsidP="79EE954F">
            <w:pPr>
              <w:pStyle w:val="ListParagraph"/>
              <w:autoSpaceDE w:val="0"/>
              <w:autoSpaceDN w:val="0"/>
              <w:adjustRightInd w:val="0"/>
              <w:spacing w:after="0" w:line="240" w:lineRule="auto"/>
              <w:rPr>
                <w:rFonts w:ascii="Arial" w:eastAsia="Arial" w:hAnsi="Arial" w:cs="Arial"/>
              </w:rPr>
            </w:pPr>
          </w:p>
          <w:p w14:paraId="3D4731B1" w14:textId="2CD4DE64" w:rsidR="00FA3E46"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Minimum of 6 years post qualification experience</w:t>
            </w:r>
          </w:p>
          <w:p w14:paraId="7D646888" w14:textId="77777777" w:rsidR="000930A6" w:rsidRPr="0086073D" w:rsidRDefault="000930A6" w:rsidP="000930A6">
            <w:pPr>
              <w:spacing w:after="0" w:line="240" w:lineRule="auto"/>
              <w:ind w:left="648"/>
              <w:rPr>
                <w:rFonts w:ascii="Arial" w:hAnsi="Arial" w:cs="Arial"/>
              </w:rPr>
            </w:pPr>
          </w:p>
          <w:p w14:paraId="6F4A2AF7" w14:textId="4008B8B3" w:rsidR="00FA3E46"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Full understanding of management and quality systems</w:t>
            </w:r>
          </w:p>
          <w:p w14:paraId="29A290B5" w14:textId="77777777" w:rsidR="000930A6" w:rsidRPr="0086073D" w:rsidRDefault="000930A6" w:rsidP="000930A6">
            <w:pPr>
              <w:spacing w:after="0" w:line="240" w:lineRule="auto"/>
              <w:rPr>
                <w:rFonts w:ascii="Arial" w:hAnsi="Arial" w:cs="Arial"/>
              </w:rPr>
            </w:pPr>
          </w:p>
          <w:p w14:paraId="0B5F3EF8" w14:textId="02F67D3B" w:rsidR="00FA3E46"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Minimum of 3 years’ experience of managing/supervising staff</w:t>
            </w:r>
          </w:p>
          <w:p w14:paraId="452EEF0A" w14:textId="77777777" w:rsidR="000930A6" w:rsidRPr="0086073D" w:rsidRDefault="000930A6" w:rsidP="000930A6">
            <w:pPr>
              <w:spacing w:after="0" w:line="240" w:lineRule="auto"/>
              <w:ind w:left="648"/>
              <w:rPr>
                <w:rFonts w:ascii="Arial" w:hAnsi="Arial" w:cs="Arial"/>
              </w:rPr>
            </w:pPr>
          </w:p>
          <w:p w14:paraId="5FFF5FAC" w14:textId="77777777"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Full understanding of Local Authority procedures, including those that are external customers and/or other customers</w:t>
            </w:r>
          </w:p>
          <w:p w14:paraId="6306306F" w14:textId="77777777"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Ability to undertake the most complex casework</w:t>
            </w:r>
          </w:p>
          <w:p w14:paraId="7F7D0230" w14:textId="77777777"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Can think within substantially diversified, established procedures, standards and/or precedents and train/assist others to be responsive and risk balanced in their advice/other dealings with clients</w:t>
            </w:r>
          </w:p>
          <w:p w14:paraId="79C9F2E8" w14:textId="77777777" w:rsidR="00FA3E46" w:rsidRPr="000930A6" w:rsidRDefault="00FA3E46" w:rsidP="00FA3E46">
            <w:pPr>
              <w:numPr>
                <w:ilvl w:val="0"/>
                <w:numId w:val="10"/>
              </w:numPr>
              <w:tabs>
                <w:tab w:val="clear" w:pos="720"/>
              </w:tabs>
              <w:spacing w:after="0" w:line="240" w:lineRule="auto"/>
              <w:rPr>
                <w:rFonts w:ascii="Arial" w:hAnsi="Arial" w:cs="Arial"/>
              </w:rPr>
            </w:pPr>
            <w:r w:rsidRPr="000930A6">
              <w:rPr>
                <w:rFonts w:ascii="Arial" w:hAnsi="Arial" w:cs="Arial"/>
              </w:rPr>
              <w:t>Proven ability to influence the actions and motivations of different stakeholders.</w:t>
            </w:r>
          </w:p>
          <w:p w14:paraId="537897B4" w14:textId="77777777"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Effective time management and prioritisation skills</w:t>
            </w:r>
          </w:p>
          <w:p w14:paraId="0955A2F7" w14:textId="77777777" w:rsidR="000930A6" w:rsidRDefault="00FA3E46" w:rsidP="000930A6">
            <w:pPr>
              <w:numPr>
                <w:ilvl w:val="0"/>
                <w:numId w:val="10"/>
              </w:numPr>
              <w:tabs>
                <w:tab w:val="clear" w:pos="720"/>
              </w:tabs>
              <w:spacing w:after="0" w:line="240" w:lineRule="auto"/>
              <w:rPr>
                <w:rFonts w:ascii="Arial" w:hAnsi="Arial" w:cs="Arial"/>
              </w:rPr>
            </w:pPr>
            <w:r w:rsidRPr="0086073D">
              <w:rPr>
                <w:rFonts w:ascii="Arial" w:hAnsi="Arial" w:cs="Arial"/>
              </w:rPr>
              <w:t>Well developed interpersonal and communications skills</w:t>
            </w:r>
          </w:p>
          <w:p w14:paraId="186B0F1C" w14:textId="17AE007E" w:rsidR="00FA3E46" w:rsidRPr="000930A6" w:rsidRDefault="00FA3E46" w:rsidP="000930A6">
            <w:pPr>
              <w:numPr>
                <w:ilvl w:val="0"/>
                <w:numId w:val="10"/>
              </w:numPr>
              <w:tabs>
                <w:tab w:val="clear" w:pos="720"/>
              </w:tabs>
              <w:spacing w:after="0" w:line="240" w:lineRule="auto"/>
              <w:rPr>
                <w:rFonts w:ascii="Arial" w:hAnsi="Arial" w:cs="Arial"/>
              </w:rPr>
            </w:pPr>
            <w:r w:rsidRPr="000930A6">
              <w:rPr>
                <w:rFonts w:ascii="Arial" w:hAnsi="Arial" w:cs="Arial"/>
              </w:rPr>
              <w:t>Experience of working in a multidisciplinary team</w:t>
            </w:r>
          </w:p>
        </w:tc>
        <w:tc>
          <w:tcPr>
            <w:tcW w:w="1946" w:type="dxa"/>
          </w:tcPr>
          <w:p w14:paraId="0EB5AE74" w14:textId="64220807" w:rsidR="0041456C" w:rsidRPr="0041456C" w:rsidRDefault="0041456C" w:rsidP="11053D4C">
            <w:pPr>
              <w:rPr>
                <w:rFonts w:ascii="Gill Sans MT" w:eastAsia="Gill Sans MT" w:hAnsi="Gill Sans MT"/>
              </w:rPr>
            </w:pPr>
          </w:p>
          <w:p w14:paraId="0FE20637" w14:textId="3BF24F78" w:rsidR="0041456C" w:rsidRDefault="000930A6" w:rsidP="11053D4C">
            <w:pPr>
              <w:rPr>
                <w:rFonts w:ascii="Gill Sans MT" w:eastAsia="Gill Sans MT" w:hAnsi="Gill Sans MT"/>
              </w:rPr>
            </w:pPr>
            <w:r>
              <w:rPr>
                <w:rFonts w:ascii="Gill Sans MT" w:eastAsia="Gill Sans MT" w:hAnsi="Gill Sans MT"/>
              </w:rPr>
              <w:t>A/I</w:t>
            </w:r>
          </w:p>
          <w:p w14:paraId="6D0F3830" w14:textId="3C8F7F0C" w:rsidR="000930A6" w:rsidRPr="0041456C" w:rsidRDefault="000930A6" w:rsidP="000930A6">
            <w:pPr>
              <w:rPr>
                <w:rFonts w:ascii="Gill Sans MT" w:eastAsia="Gill Sans MT" w:hAnsi="Gill Sans MT"/>
              </w:rPr>
            </w:pPr>
            <w:r>
              <w:rPr>
                <w:rFonts w:ascii="Gill Sans MT" w:eastAsia="Gill Sans MT" w:hAnsi="Gill Sans MT"/>
              </w:rPr>
              <w:t>A/I/T</w:t>
            </w:r>
          </w:p>
          <w:p w14:paraId="7BEB72DC"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6B2517EC" w14:textId="5A16BF98" w:rsidR="000930A6" w:rsidRPr="0041456C" w:rsidRDefault="000930A6" w:rsidP="000930A6">
            <w:pPr>
              <w:rPr>
                <w:rFonts w:ascii="Gill Sans MT" w:eastAsia="Gill Sans MT" w:hAnsi="Gill Sans MT"/>
              </w:rPr>
            </w:pPr>
            <w:r>
              <w:rPr>
                <w:rFonts w:ascii="Gill Sans MT" w:eastAsia="Gill Sans MT" w:hAnsi="Gill Sans MT"/>
              </w:rPr>
              <w:t>A/I/T</w:t>
            </w:r>
          </w:p>
          <w:p w14:paraId="0913A3A9"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517A45A9" w14:textId="56E7333B" w:rsidR="000930A6" w:rsidRDefault="000930A6" w:rsidP="000930A6">
            <w:pPr>
              <w:rPr>
                <w:rFonts w:ascii="Gill Sans MT" w:eastAsia="Gill Sans MT" w:hAnsi="Gill Sans MT"/>
              </w:rPr>
            </w:pPr>
            <w:r>
              <w:rPr>
                <w:rFonts w:ascii="Gill Sans MT" w:eastAsia="Gill Sans MT" w:hAnsi="Gill Sans MT"/>
              </w:rPr>
              <w:t>A/I</w:t>
            </w:r>
          </w:p>
          <w:p w14:paraId="25834F0D"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37B43E0B" w14:textId="3922E3AF" w:rsidR="000930A6" w:rsidRPr="0041456C" w:rsidRDefault="000930A6" w:rsidP="000930A6">
            <w:pPr>
              <w:rPr>
                <w:rFonts w:ascii="Gill Sans MT" w:eastAsia="Gill Sans MT" w:hAnsi="Gill Sans MT"/>
              </w:rPr>
            </w:pPr>
            <w:r>
              <w:rPr>
                <w:rFonts w:ascii="Gill Sans MT" w:eastAsia="Gill Sans MT" w:hAnsi="Gill Sans MT"/>
              </w:rPr>
              <w:t>A/I</w:t>
            </w:r>
          </w:p>
          <w:p w14:paraId="0F38C896" w14:textId="511DE236" w:rsidR="000930A6" w:rsidRPr="0041456C" w:rsidRDefault="000930A6" w:rsidP="000930A6">
            <w:pPr>
              <w:spacing w:line="240" w:lineRule="auto"/>
              <w:rPr>
                <w:rFonts w:ascii="Gill Sans MT" w:eastAsia="Gill Sans MT" w:hAnsi="Gill Sans MT"/>
              </w:rPr>
            </w:pPr>
            <w:r>
              <w:rPr>
                <w:rFonts w:ascii="Gill Sans MT" w:eastAsia="Gill Sans MT" w:hAnsi="Gill Sans MT"/>
              </w:rPr>
              <w:t>A/I</w:t>
            </w:r>
          </w:p>
          <w:p w14:paraId="73459890" w14:textId="027C06AA" w:rsidR="0041456C" w:rsidRPr="0041456C" w:rsidRDefault="000930A6" w:rsidP="000930A6">
            <w:pPr>
              <w:spacing w:line="240" w:lineRule="auto"/>
              <w:rPr>
                <w:rFonts w:ascii="Gill Sans MT" w:eastAsia="Gill Sans MT" w:hAnsi="Gill Sans MT"/>
              </w:rPr>
            </w:pPr>
            <w:r>
              <w:rPr>
                <w:rFonts w:ascii="Gill Sans MT" w:eastAsia="Gill Sans MT" w:hAnsi="Gill Sans MT"/>
              </w:rPr>
              <w:t>A/I</w:t>
            </w:r>
          </w:p>
        </w:tc>
      </w:tr>
      <w:tr w:rsidR="0041456C" w:rsidRPr="0041456C" w14:paraId="7FE7E04A" w14:textId="77777777" w:rsidTr="79EE954F">
        <w:trPr>
          <w:jc w:val="center"/>
        </w:trPr>
        <w:tc>
          <w:tcPr>
            <w:tcW w:w="1275" w:type="dxa"/>
          </w:tcPr>
          <w:p w14:paraId="61FDC749" w14:textId="201401EC" w:rsidR="0041456C" w:rsidRPr="001D67EB" w:rsidRDefault="0041456C" w:rsidP="0041456C">
            <w:pPr>
              <w:jc w:val="center"/>
              <w:rPr>
                <w:rFonts w:ascii="Gill Sans MT" w:eastAsia="Gill Sans MT" w:hAnsi="Gill Sans MT"/>
                <w:b/>
                <w:sz w:val="16"/>
                <w:szCs w:val="16"/>
              </w:rPr>
            </w:pPr>
          </w:p>
          <w:p w14:paraId="3A9A8883" w14:textId="77777777" w:rsidR="001D67EB" w:rsidRPr="001D67EB" w:rsidRDefault="001D67EB" w:rsidP="0041456C">
            <w:pPr>
              <w:jc w:val="center"/>
              <w:rPr>
                <w:rFonts w:ascii="Gill Sans MT" w:eastAsia="Gill Sans MT" w:hAnsi="Gill Sans MT"/>
                <w:b/>
                <w:sz w:val="16"/>
                <w:szCs w:val="16"/>
              </w:rPr>
            </w:pPr>
          </w:p>
          <w:p w14:paraId="5FD33341" w14:textId="597382F3" w:rsidR="0041456C" w:rsidRPr="0041456C" w:rsidRDefault="001D67EB"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F737C65" wp14:editId="4C77F98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ADDBADC" w14:textId="2756851C" w:rsidR="000930A6" w:rsidRDefault="000930A6" w:rsidP="0041456C">
            <w:pPr>
              <w:spacing w:after="0" w:line="240" w:lineRule="auto"/>
              <w:jc w:val="both"/>
              <w:rPr>
                <w:rFonts w:ascii="Gill Sans MT" w:eastAsia="Gill Sans MT" w:hAnsi="Gill Sans MT" w:cs="Arial"/>
                <w:b/>
                <w:sz w:val="24"/>
                <w:szCs w:val="24"/>
                <w:lang w:val="en-GB"/>
              </w:rPr>
            </w:pPr>
          </w:p>
          <w:p w14:paraId="71A8417D"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Professional approach</w:t>
            </w:r>
          </w:p>
          <w:p w14:paraId="5EE556F6"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Ability to work under pressure</w:t>
            </w:r>
          </w:p>
          <w:p w14:paraId="1F4613A1"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Ability to remain professional and courteous at all times in the face of conflicting demands.</w:t>
            </w:r>
          </w:p>
          <w:p w14:paraId="5E6BCF6B" w14:textId="4B4B42B8"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 xml:space="preserve">Ability to work on own initiative and within a team </w:t>
            </w:r>
            <w:r w:rsidR="00DC0F34" w:rsidRPr="0086073D">
              <w:rPr>
                <w:rFonts w:ascii="Arial" w:hAnsi="Arial" w:cs="Arial"/>
              </w:rPr>
              <w:t>environment.</w:t>
            </w:r>
          </w:p>
          <w:p w14:paraId="69012418"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Adopts a flexible and innovative approach to problem solving</w:t>
            </w:r>
          </w:p>
          <w:p w14:paraId="11FB4E6D"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Customer focused, with solution driven approach</w:t>
            </w:r>
          </w:p>
          <w:p w14:paraId="3D3D3F0A" w14:textId="77777777" w:rsidR="000930A6" w:rsidRPr="0041456C" w:rsidRDefault="000930A6" w:rsidP="0041456C">
            <w:pPr>
              <w:spacing w:after="0" w:line="240" w:lineRule="auto"/>
              <w:jc w:val="both"/>
              <w:rPr>
                <w:rFonts w:ascii="Gill Sans MT" w:eastAsia="Gill Sans MT" w:hAnsi="Gill Sans MT" w:cs="Arial"/>
                <w:b/>
                <w:sz w:val="24"/>
                <w:szCs w:val="24"/>
                <w:lang w:val="en-GB"/>
              </w:rPr>
            </w:pPr>
          </w:p>
          <w:p w14:paraId="0EFD44B0" w14:textId="764F28D3" w:rsidR="0041456C" w:rsidRPr="0041456C" w:rsidRDefault="0041456C" w:rsidP="001D67EB">
            <w:pPr>
              <w:jc w:val="both"/>
              <w:rPr>
                <w:rFonts w:ascii="Arial" w:eastAsia="Arial" w:hAnsi="Arial" w:cs="Arial"/>
              </w:rPr>
            </w:pPr>
            <w:r w:rsidRPr="79EE954F">
              <w:rPr>
                <w:rFonts w:ascii="Arial" w:hAnsi="Arial"/>
              </w:rPr>
              <w:t xml:space="preserve">This post is designated as a casual </w:t>
            </w:r>
            <w:r w:rsidR="000930A6">
              <w:rPr>
                <w:rFonts w:ascii="Arial" w:hAnsi="Arial"/>
              </w:rPr>
              <w:t>car user</w:t>
            </w:r>
          </w:p>
        </w:tc>
        <w:tc>
          <w:tcPr>
            <w:tcW w:w="1946" w:type="dxa"/>
          </w:tcPr>
          <w:p w14:paraId="48F4025E" w14:textId="02EEA7D5" w:rsidR="0041456C" w:rsidRPr="0041456C" w:rsidRDefault="0041456C" w:rsidP="0041456C">
            <w:pPr>
              <w:rPr>
                <w:rFonts w:ascii="Gill Sans MT" w:eastAsia="Gill Sans MT" w:hAnsi="Gill Sans MT"/>
              </w:rPr>
            </w:pPr>
          </w:p>
          <w:p w14:paraId="6B186173"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215F73BD"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65E7E6E9"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0C925CE7"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6602BEBE"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41C6BA5A" w14:textId="4258216A" w:rsidR="0041456C" w:rsidRPr="0041456C" w:rsidRDefault="000930A6" w:rsidP="001D67EB">
            <w:pPr>
              <w:rPr>
                <w:rFonts w:ascii="Gill Sans MT" w:eastAsia="Gill Sans MT" w:hAnsi="Gill Sans MT"/>
              </w:rPr>
            </w:pPr>
            <w:r w:rsidRPr="000930A6">
              <w:rPr>
                <w:rFonts w:ascii="Gill Sans MT" w:eastAsia="Gill Sans MT" w:hAnsi="Gill Sans MT"/>
                <w:sz w:val="16"/>
                <w:szCs w:val="16"/>
              </w:rPr>
              <w:t>A/</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B94EEE7"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096CC4">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7B94EEE7"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096CC4">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1"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2"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5"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3764360">
    <w:abstractNumId w:val="0"/>
  </w:num>
  <w:num w:numId="2" w16cid:durableId="406079929">
    <w:abstractNumId w:val="4"/>
  </w:num>
  <w:num w:numId="3" w16cid:durableId="1792285120">
    <w:abstractNumId w:val="5"/>
  </w:num>
  <w:num w:numId="4" w16cid:durableId="480394244">
    <w:abstractNumId w:val="1"/>
  </w:num>
  <w:num w:numId="5" w16cid:durableId="1391683704">
    <w:abstractNumId w:val="2"/>
  </w:num>
  <w:num w:numId="6" w16cid:durableId="867983050">
    <w:abstractNumId w:val="6"/>
  </w:num>
  <w:num w:numId="7" w16cid:durableId="270823270">
    <w:abstractNumId w:val="8"/>
  </w:num>
  <w:num w:numId="8" w16cid:durableId="1656833463">
    <w:abstractNumId w:val="3"/>
  </w:num>
  <w:num w:numId="9" w16cid:durableId="1666007930">
    <w:abstractNumId w:val="7"/>
  </w:num>
  <w:num w:numId="10" w16cid:durableId="980499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96CC4"/>
    <w:rsid w:val="000A6B3A"/>
    <w:rsid w:val="00131E71"/>
    <w:rsid w:val="00141D89"/>
    <w:rsid w:val="001667C8"/>
    <w:rsid w:val="00190430"/>
    <w:rsid w:val="001A15EA"/>
    <w:rsid w:val="001D67EB"/>
    <w:rsid w:val="001F3113"/>
    <w:rsid w:val="00231B51"/>
    <w:rsid w:val="00261654"/>
    <w:rsid w:val="00265281"/>
    <w:rsid w:val="002D413B"/>
    <w:rsid w:val="00316CA7"/>
    <w:rsid w:val="003E7AA3"/>
    <w:rsid w:val="003F50AB"/>
    <w:rsid w:val="0041456C"/>
    <w:rsid w:val="004615C4"/>
    <w:rsid w:val="00465664"/>
    <w:rsid w:val="00535B0F"/>
    <w:rsid w:val="00587598"/>
    <w:rsid w:val="005A5B11"/>
    <w:rsid w:val="006466BA"/>
    <w:rsid w:val="00671CC9"/>
    <w:rsid w:val="00770B6C"/>
    <w:rsid w:val="00797BFE"/>
    <w:rsid w:val="007A6708"/>
    <w:rsid w:val="0080309F"/>
    <w:rsid w:val="00816AA1"/>
    <w:rsid w:val="00872B70"/>
    <w:rsid w:val="009446C3"/>
    <w:rsid w:val="0096580A"/>
    <w:rsid w:val="00977EA1"/>
    <w:rsid w:val="0099470D"/>
    <w:rsid w:val="00A34FE9"/>
    <w:rsid w:val="00A645DA"/>
    <w:rsid w:val="00AD6686"/>
    <w:rsid w:val="00B9509B"/>
    <w:rsid w:val="00BB233B"/>
    <w:rsid w:val="00C20BE9"/>
    <w:rsid w:val="00C86E78"/>
    <w:rsid w:val="00CD038B"/>
    <w:rsid w:val="00CF33CD"/>
    <w:rsid w:val="00DC0F34"/>
    <w:rsid w:val="00DC654B"/>
    <w:rsid w:val="00DF0A92"/>
    <w:rsid w:val="00E71284"/>
    <w:rsid w:val="00EC0C4E"/>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8</cp:revision>
  <dcterms:created xsi:type="dcterms:W3CDTF">2022-05-20T07:57:00Z</dcterms:created>
  <dcterms:modified xsi:type="dcterms:W3CDTF">2023-11-01T14:33:00Z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