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C430092"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7119A8">
        <w:t xml:space="preserve"> </w:t>
      </w:r>
      <w:r w:rsidR="00383633">
        <w:t>Principal</w:t>
      </w:r>
      <w:r w:rsidR="007119A8">
        <w:t xml:space="preserve"> Planning Officer</w:t>
      </w:r>
    </w:p>
    <w:p w14:paraId="3151C0DC" w14:textId="06C88A1D" w:rsidR="00816AA1" w:rsidRPr="00816AA1" w:rsidRDefault="00161FE8" w:rsidP="4D3618BE">
      <w:pPr>
        <w:pStyle w:val="JobTitle"/>
      </w:pPr>
      <w:r>
        <w:t>Grade</w:t>
      </w:r>
      <w:r w:rsidR="007119A8">
        <w:t xml:space="preserve"> </w:t>
      </w:r>
      <w:r w:rsidR="00383633">
        <w:t>10</w:t>
      </w:r>
    </w:p>
    <w:p w14:paraId="05EF42B5" w14:textId="77777777" w:rsid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20240C" w:rsidRPr="00816AA1" w:rsidRDefault="0020240C" w:rsidP="001F3113">
      <w:pPr>
        <w:pStyle w:val="Bullets"/>
        <w:spacing w:before="240"/>
      </w:pPr>
      <w:r w:rsidRPr="00816AA1">
        <w:t xml:space="preserve">Have access to more good jobs and share the benefit of economic growth </w:t>
      </w:r>
    </w:p>
    <w:p w14:paraId="1C4CF2D7" w14:textId="69182068" w:rsidR="0020240C" w:rsidRPr="00816AA1" w:rsidRDefault="0020240C"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 xml:space="preserve">Feel safer, happier and more supported in their </w:t>
      </w:r>
      <w:proofErr w:type="gramStart"/>
      <w:r w:rsidRPr="00816AA1">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t>Our People Strategy sets out what we all need to do to make Staffordshire County Council a great place to work, where people are supported to develop,</w:t>
      </w:r>
      <w:r w:rsidR="66B49E77" w:rsidRPr="66B49E77">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500660FA" w14:textId="647E0B32" w:rsidR="00816AA1" w:rsidRDefault="0040177B" w:rsidP="001F3113">
      <w:pPr>
        <w:pStyle w:val="Body-text"/>
      </w:pPr>
      <w:r w:rsidRPr="006F16A1">
        <w:t>Economy, Infrastructure and Skills brings together a range of statutory and non-statutory services that help create thriving, prosperous and healthy places in Staffordshire. Home to </w:t>
      </w:r>
      <w:proofErr w:type="gramStart"/>
      <w:r w:rsidRPr="006F16A1">
        <w:t>a number of</w:t>
      </w:r>
      <w:proofErr w:type="gramEnd"/>
      <w:r w:rsidRPr="006F16A1">
        <w:t xml:space="preserve"> our council's universal services, our top priority is to enable the Staffordshire economy to grow and support the creation of more good jobs. We support the planning, delivery and management of key infrastructure including highways, broadband and 5G, employment sites, minerals and waste sites, transport schemes and flood risk management. We work closely with partners at a local, </w:t>
      </w:r>
      <w:proofErr w:type="gramStart"/>
      <w:r w:rsidRPr="006F16A1">
        <w:t>regional</w:t>
      </w:r>
      <w:proofErr w:type="gramEnd"/>
      <w:r w:rsidRPr="006F16A1">
        <w:t xml:space="preserve"> and national level to grow the economy. We offer our own business support functions and support adult skills and employability through our adult and community learning offer. A big part of our focus is in securing external funding from a </w:t>
      </w:r>
      <w:r w:rsidRPr="006F16A1">
        <w:lastRenderedPageBreak/>
        <w:t>range of sources so we can unlock opportunities for sustainable growth. We play a key role in supporting the Climate Change agenda, including</w:t>
      </w:r>
      <w:r w:rsidR="001D1DE3">
        <w:t xml:space="preserve"> </w:t>
      </w:r>
      <w:r w:rsidR="001D1DE3" w:rsidRPr="006F16A1">
        <w:t>responsibilities for transport planning and delivery, home to school transport and the safe disposal of waste collected across Staffordshire</w:t>
      </w:r>
      <w:r w:rsidR="00816AA1" w:rsidRPr="00816AA1">
        <w:t>.</w:t>
      </w:r>
    </w:p>
    <w:p w14:paraId="1FC3286B" w14:textId="77777777" w:rsidR="00816AA1" w:rsidRDefault="00816AA1" w:rsidP="001F3113">
      <w:pPr>
        <w:pStyle w:val="Body-Bold"/>
      </w:pPr>
      <w:r w:rsidRPr="00816AA1">
        <w:t>Reporting Relationships</w:t>
      </w:r>
    </w:p>
    <w:p w14:paraId="4017C3B2" w14:textId="26301B67" w:rsidR="00DB4B1F" w:rsidRPr="00FA051F" w:rsidRDefault="00DB4B1F" w:rsidP="00DB4B1F">
      <w:pPr>
        <w:pStyle w:val="Body-Bold"/>
        <w:spacing w:line="240" w:lineRule="auto"/>
        <w:rPr>
          <w:rFonts w:cs="Avenir Roman"/>
          <w:b w:val="0"/>
          <w:bCs w:val="0"/>
        </w:rPr>
      </w:pPr>
      <w:r w:rsidRPr="00FA051F">
        <w:rPr>
          <w:b w:val="0"/>
          <w:bCs w:val="0"/>
        </w:rPr>
        <w:t xml:space="preserve">Responsible </w:t>
      </w:r>
      <w:r w:rsidRPr="00567E19">
        <w:rPr>
          <w:b w:val="0"/>
          <w:bCs w:val="0"/>
        </w:rPr>
        <w:t>to</w:t>
      </w:r>
      <w:r w:rsidRPr="00567E19">
        <w:rPr>
          <w:rFonts w:cs="Avenir Roman"/>
          <w:b w:val="0"/>
          <w:bCs w:val="0"/>
        </w:rPr>
        <w:t xml:space="preserve"> the Planning, </w:t>
      </w:r>
      <w:proofErr w:type="gramStart"/>
      <w:r w:rsidRPr="00567E19">
        <w:rPr>
          <w:rFonts w:cs="Avenir Roman"/>
          <w:b w:val="0"/>
          <w:bCs w:val="0"/>
        </w:rPr>
        <w:t>Policy</w:t>
      </w:r>
      <w:proofErr w:type="gramEnd"/>
      <w:r w:rsidRPr="00567E19">
        <w:rPr>
          <w:rFonts w:cs="Avenir Roman"/>
          <w:b w:val="0"/>
          <w:bCs w:val="0"/>
        </w:rPr>
        <w:t xml:space="preserve"> and Development Control Manager.</w:t>
      </w:r>
    </w:p>
    <w:p w14:paraId="6ABB5782" w14:textId="77777777" w:rsidR="00DB4B1F" w:rsidRPr="00D0725A" w:rsidRDefault="00DB4B1F" w:rsidP="00DB4B1F">
      <w:pPr>
        <w:pStyle w:val="Body-Bold"/>
        <w:spacing w:line="240" w:lineRule="auto"/>
        <w:rPr>
          <w:rFonts w:cs="Avenir Roman"/>
          <w:b w:val="0"/>
          <w:bCs w:val="0"/>
        </w:rPr>
      </w:pPr>
      <w:r w:rsidRPr="00FA051F">
        <w:rPr>
          <w:b w:val="0"/>
          <w:bCs w:val="0"/>
        </w:rPr>
        <w:t>Responsible for s</w:t>
      </w:r>
      <w:r w:rsidRPr="00FA051F">
        <w:rPr>
          <w:rFonts w:cs="Avenir Roman"/>
          <w:b w:val="0"/>
          <w:bCs w:val="0"/>
        </w:rPr>
        <w:t>uch</w:t>
      </w:r>
      <w:r w:rsidRPr="00D0725A">
        <w:rPr>
          <w:rFonts w:cs="Avenir Roman"/>
          <w:b w:val="0"/>
          <w:bCs w:val="0"/>
        </w:rPr>
        <w:t xml:space="preserve"> staff as may be placed under the Postholder’s control from time to time</w:t>
      </w:r>
      <w:r>
        <w:rPr>
          <w:rFonts w:cs="Avenir Roman"/>
          <w:b w:val="0"/>
          <w:bCs w:val="0"/>
        </w:rPr>
        <w:t>.</w:t>
      </w:r>
    </w:p>
    <w:p w14:paraId="0ADF243F" w14:textId="77777777" w:rsidR="0041456C" w:rsidRPr="00153F0B" w:rsidRDefault="0041456C" w:rsidP="0041456C">
      <w:pPr>
        <w:pStyle w:val="Body-Bold"/>
        <w:spacing w:line="240" w:lineRule="auto"/>
      </w:pPr>
      <w:r>
        <w:t xml:space="preserve">Key Accountabilities: </w:t>
      </w:r>
    </w:p>
    <w:p w14:paraId="7A2A7EDE" w14:textId="7B28CE40" w:rsidR="00545F18" w:rsidRPr="00545F18" w:rsidRDefault="00545F18" w:rsidP="00545F18">
      <w:pPr>
        <w:pStyle w:val="ListParagraph"/>
        <w:numPr>
          <w:ilvl w:val="0"/>
          <w:numId w:val="22"/>
        </w:numPr>
        <w:ind w:hanging="720"/>
        <w:rPr>
          <w:rFonts w:ascii="Verdana" w:hAnsi="Verdana"/>
          <w:sz w:val="24"/>
          <w:szCs w:val="24"/>
        </w:rPr>
      </w:pPr>
      <w:r w:rsidRPr="00545F18">
        <w:rPr>
          <w:rFonts w:ascii="Verdana" w:hAnsi="Verdana"/>
          <w:sz w:val="24"/>
          <w:szCs w:val="24"/>
        </w:rPr>
        <w:t>To deal with:</w:t>
      </w:r>
    </w:p>
    <w:p w14:paraId="23E790D8" w14:textId="77777777" w:rsidR="00545F18" w:rsidRPr="00613EB7" w:rsidRDefault="00545F18" w:rsidP="006378F7">
      <w:pPr>
        <w:numPr>
          <w:ilvl w:val="0"/>
          <w:numId w:val="18"/>
        </w:numPr>
        <w:spacing w:after="0"/>
        <w:rPr>
          <w:rFonts w:ascii="Verdana" w:hAnsi="Verdana" w:cs="Avenir Roman"/>
          <w:color w:val="000000"/>
          <w:sz w:val="24"/>
          <w:szCs w:val="24"/>
          <w:lang w:val="en-GB"/>
        </w:rPr>
      </w:pPr>
      <w:r w:rsidRPr="00613EB7">
        <w:rPr>
          <w:rFonts w:ascii="Verdana" w:hAnsi="Verdana" w:cs="Avenir Roman"/>
          <w:color w:val="000000"/>
          <w:sz w:val="24"/>
          <w:szCs w:val="24"/>
          <w:lang w:val="en-GB"/>
        </w:rPr>
        <w:t>minerals and waste planning applications / submissions; or,</w:t>
      </w:r>
    </w:p>
    <w:p w14:paraId="468035AC" w14:textId="64D1CEB8" w:rsidR="00545F18" w:rsidRPr="00613EB7" w:rsidRDefault="00545F18" w:rsidP="006378F7">
      <w:pPr>
        <w:numPr>
          <w:ilvl w:val="0"/>
          <w:numId w:val="18"/>
        </w:numPr>
        <w:spacing w:after="0"/>
        <w:rPr>
          <w:rFonts w:ascii="Verdana" w:hAnsi="Verdana" w:cs="Avenir Roman"/>
          <w:color w:val="000000"/>
          <w:sz w:val="24"/>
          <w:szCs w:val="24"/>
          <w:lang w:val="en-GB"/>
        </w:rPr>
      </w:pPr>
      <w:r w:rsidRPr="00613EB7">
        <w:rPr>
          <w:rFonts w:ascii="Verdana" w:hAnsi="Verdana" w:cs="Avenir Roman"/>
          <w:color w:val="000000"/>
          <w:sz w:val="24"/>
          <w:szCs w:val="24"/>
          <w:lang w:val="en-GB"/>
        </w:rPr>
        <w:t>County Development planning applications / submissions; or</w:t>
      </w:r>
      <w:r w:rsidR="00E44DF4" w:rsidRPr="00613EB7">
        <w:rPr>
          <w:rFonts w:ascii="Verdana" w:hAnsi="Verdana" w:cs="Avenir Roman"/>
          <w:color w:val="000000"/>
          <w:sz w:val="24"/>
          <w:szCs w:val="24"/>
          <w:lang w:val="en-GB"/>
        </w:rPr>
        <w:t>,</w:t>
      </w:r>
    </w:p>
    <w:p w14:paraId="42EDC4D4" w14:textId="77777777" w:rsidR="00545F18" w:rsidRPr="00613EB7" w:rsidRDefault="00545F18" w:rsidP="006378F7">
      <w:pPr>
        <w:numPr>
          <w:ilvl w:val="0"/>
          <w:numId w:val="18"/>
        </w:numPr>
        <w:spacing w:after="0"/>
        <w:rPr>
          <w:rFonts w:ascii="Verdana" w:hAnsi="Verdana" w:cs="Avenir Roman"/>
          <w:color w:val="000000"/>
          <w:sz w:val="24"/>
          <w:szCs w:val="24"/>
          <w:lang w:val="en-GB"/>
        </w:rPr>
      </w:pPr>
      <w:r w:rsidRPr="00613EB7">
        <w:rPr>
          <w:rFonts w:ascii="Verdana" w:hAnsi="Verdana" w:cs="Avenir Roman"/>
          <w:color w:val="000000"/>
          <w:sz w:val="24"/>
          <w:szCs w:val="24"/>
          <w:lang w:val="en-GB"/>
        </w:rPr>
        <w:t>minerals and waste planning policy documents / projects / activities;</w:t>
      </w:r>
    </w:p>
    <w:p w14:paraId="41B716E6" w14:textId="77777777" w:rsidR="00E44DF4" w:rsidRPr="00545F18" w:rsidRDefault="00E44DF4" w:rsidP="00E44DF4">
      <w:pPr>
        <w:spacing w:after="0" w:line="240" w:lineRule="auto"/>
        <w:ind w:left="720"/>
        <w:rPr>
          <w:rFonts w:ascii="Verdana" w:hAnsi="Verdana"/>
          <w:sz w:val="24"/>
          <w:szCs w:val="24"/>
        </w:rPr>
      </w:pPr>
    </w:p>
    <w:p w14:paraId="6E8172FA" w14:textId="3AC8CBB7" w:rsidR="00545F18" w:rsidRPr="00545F18" w:rsidRDefault="00545F18" w:rsidP="00E44DF4">
      <w:pPr>
        <w:ind w:left="709"/>
        <w:rPr>
          <w:rFonts w:ascii="Verdana" w:hAnsi="Verdana"/>
          <w:sz w:val="24"/>
          <w:szCs w:val="24"/>
        </w:rPr>
      </w:pPr>
      <w:r w:rsidRPr="00545F18">
        <w:rPr>
          <w:rFonts w:ascii="Verdana" w:hAnsi="Verdana"/>
          <w:sz w:val="24"/>
          <w:szCs w:val="24"/>
        </w:rPr>
        <w:t>in a timely manner and to meet performance targets in the Service Delivery Plan.</w:t>
      </w:r>
    </w:p>
    <w:p w14:paraId="58250B0A" w14:textId="77777777" w:rsidR="00545F18" w:rsidRPr="00567E19" w:rsidRDefault="00545F18" w:rsidP="00545F18">
      <w:pPr>
        <w:ind w:left="720" w:hanging="720"/>
        <w:rPr>
          <w:rFonts w:ascii="Verdana" w:hAnsi="Verdana"/>
          <w:sz w:val="24"/>
          <w:szCs w:val="24"/>
        </w:rPr>
      </w:pPr>
      <w:r w:rsidRPr="00545F18">
        <w:rPr>
          <w:rFonts w:ascii="Verdana" w:hAnsi="Verdana"/>
          <w:sz w:val="24"/>
          <w:szCs w:val="24"/>
        </w:rPr>
        <w:t>2.</w:t>
      </w:r>
      <w:r w:rsidRPr="00545F18">
        <w:rPr>
          <w:rFonts w:ascii="Verdana" w:hAnsi="Verdana"/>
          <w:sz w:val="24"/>
          <w:szCs w:val="24"/>
        </w:rPr>
        <w:tab/>
        <w:t xml:space="preserve">To deal with </w:t>
      </w:r>
      <w:r w:rsidRPr="00567E19">
        <w:rPr>
          <w:rFonts w:ascii="Verdana" w:hAnsi="Verdana"/>
          <w:sz w:val="24"/>
          <w:szCs w:val="24"/>
        </w:rPr>
        <w:t>planning consultations referred to the County Council.</w:t>
      </w:r>
    </w:p>
    <w:p w14:paraId="53BFEBA1" w14:textId="278EF3F1" w:rsidR="00545F18" w:rsidRPr="00613EB7" w:rsidRDefault="00545F18" w:rsidP="00BC65B9">
      <w:pPr>
        <w:ind w:left="709" w:hanging="709"/>
        <w:rPr>
          <w:rFonts w:ascii="Verdana" w:hAnsi="Verdana" w:cs="Avenir Roman"/>
          <w:color w:val="000000"/>
          <w:sz w:val="24"/>
          <w:szCs w:val="24"/>
          <w:lang w:val="en-GB"/>
        </w:rPr>
      </w:pPr>
      <w:r w:rsidRPr="00567E19">
        <w:rPr>
          <w:rFonts w:ascii="Verdana" w:hAnsi="Verdana"/>
          <w:sz w:val="24"/>
          <w:szCs w:val="24"/>
        </w:rPr>
        <w:t>3.</w:t>
      </w:r>
      <w:r w:rsidRPr="00567E19">
        <w:rPr>
          <w:rFonts w:ascii="Verdana" w:hAnsi="Verdana"/>
          <w:sz w:val="24"/>
          <w:szCs w:val="24"/>
        </w:rPr>
        <w:tab/>
      </w:r>
      <w:r w:rsidR="00E56987" w:rsidRPr="00567E19">
        <w:rPr>
          <w:rFonts w:ascii="Verdana" w:hAnsi="Verdana"/>
          <w:sz w:val="24"/>
          <w:szCs w:val="24"/>
        </w:rPr>
        <w:t xml:space="preserve">To normally deal with medium to large and complex / controversial planning applications, appeals or complex / controversial planning policy documents / projects / activities.  For </w:t>
      </w:r>
      <w:proofErr w:type="gramStart"/>
      <w:r w:rsidR="00E56987" w:rsidRPr="00567E19">
        <w:rPr>
          <w:rFonts w:ascii="Verdana" w:hAnsi="Verdana"/>
          <w:sz w:val="24"/>
          <w:szCs w:val="24"/>
        </w:rPr>
        <w:t>example</w:t>
      </w:r>
      <w:proofErr w:type="gramEnd"/>
      <w:r w:rsidR="00E56987" w:rsidRPr="00567E19">
        <w:rPr>
          <w:rFonts w:ascii="Verdana" w:hAnsi="Verdana"/>
          <w:sz w:val="24"/>
          <w:szCs w:val="24"/>
        </w:rPr>
        <w:t xml:space="preserve"> the post holder would normally be expected to deal with medium to large and complex / controversial planning applications including those accompanied by Environmental Statements; act as an expert witness at public inquiries; or prepare development plan documents and act as an expert witness at subsequent public inquiries / examinations</w:t>
      </w:r>
      <w:r w:rsidR="00BC65B9" w:rsidRPr="00567E19">
        <w:rPr>
          <w:rFonts w:ascii="Verdana" w:hAnsi="Verdana"/>
          <w:sz w:val="24"/>
          <w:szCs w:val="24"/>
        </w:rPr>
        <w:t>.</w:t>
      </w:r>
    </w:p>
    <w:p w14:paraId="3BC17DF7" w14:textId="77777777" w:rsidR="00545F18" w:rsidRDefault="00545F18" w:rsidP="00545F18">
      <w:pPr>
        <w:numPr>
          <w:ilvl w:val="0"/>
          <w:numId w:val="16"/>
        </w:numPr>
        <w:spacing w:after="0" w:line="240" w:lineRule="auto"/>
        <w:ind w:hanging="720"/>
        <w:rPr>
          <w:rFonts w:ascii="Verdana" w:hAnsi="Verdana"/>
          <w:sz w:val="24"/>
          <w:szCs w:val="24"/>
        </w:rPr>
      </w:pPr>
      <w:r w:rsidRPr="00545F18">
        <w:rPr>
          <w:rFonts w:ascii="Verdana" w:hAnsi="Verdana"/>
          <w:sz w:val="24"/>
          <w:szCs w:val="24"/>
        </w:rPr>
        <w:t>To develop personal performance / competencies to contribute towards the performance of the team.</w:t>
      </w:r>
    </w:p>
    <w:p w14:paraId="3566502B" w14:textId="77777777" w:rsidR="00EE42EC" w:rsidRDefault="00EE42EC" w:rsidP="00EE42EC">
      <w:pPr>
        <w:spacing w:after="0"/>
        <w:ind w:left="720" w:hanging="720"/>
        <w:rPr>
          <w:rFonts w:ascii="Verdana" w:hAnsi="Verdana"/>
          <w:sz w:val="24"/>
          <w:szCs w:val="24"/>
        </w:rPr>
      </w:pPr>
    </w:p>
    <w:p w14:paraId="6825B906" w14:textId="17FF3A25" w:rsidR="00545F18" w:rsidRPr="00545F18" w:rsidRDefault="00545F18" w:rsidP="00545F18">
      <w:pPr>
        <w:ind w:left="720" w:hanging="720"/>
        <w:rPr>
          <w:rFonts w:ascii="Verdana" w:hAnsi="Verdana"/>
          <w:sz w:val="24"/>
          <w:szCs w:val="24"/>
        </w:rPr>
      </w:pPr>
      <w:r w:rsidRPr="00545F18">
        <w:rPr>
          <w:rFonts w:ascii="Verdana" w:hAnsi="Verdana"/>
          <w:sz w:val="24"/>
          <w:szCs w:val="24"/>
        </w:rPr>
        <w:t>5.</w:t>
      </w:r>
      <w:r w:rsidRPr="00545F18">
        <w:rPr>
          <w:rFonts w:ascii="Verdana" w:hAnsi="Verdana"/>
          <w:sz w:val="24"/>
          <w:szCs w:val="24"/>
        </w:rPr>
        <w:tab/>
        <w:t>To provide relevant, accurate and timely pre-application advice on planning matters to prospective applicants or to provide relevant, accurate and timely planning policy advice.</w:t>
      </w:r>
    </w:p>
    <w:p w14:paraId="20CDC655" w14:textId="237770B0" w:rsidR="00545F18" w:rsidRPr="00545F18" w:rsidRDefault="00545F18" w:rsidP="00545F18">
      <w:pPr>
        <w:ind w:left="720" w:hanging="720"/>
        <w:rPr>
          <w:rFonts w:ascii="Verdana" w:hAnsi="Verdana"/>
          <w:sz w:val="24"/>
          <w:szCs w:val="24"/>
        </w:rPr>
      </w:pPr>
      <w:r w:rsidRPr="00545F18">
        <w:rPr>
          <w:rFonts w:ascii="Verdana" w:hAnsi="Verdana"/>
          <w:sz w:val="24"/>
          <w:szCs w:val="24"/>
        </w:rPr>
        <w:t>6.</w:t>
      </w:r>
      <w:r w:rsidRPr="00545F18">
        <w:rPr>
          <w:rFonts w:ascii="Verdana" w:hAnsi="Verdana"/>
          <w:sz w:val="24"/>
          <w:szCs w:val="24"/>
        </w:rPr>
        <w:tab/>
      </w:r>
      <w:r w:rsidRPr="005546EE">
        <w:rPr>
          <w:rFonts w:ascii="Verdana" w:hAnsi="Verdana"/>
          <w:sz w:val="24"/>
          <w:szCs w:val="24"/>
        </w:rPr>
        <w:t xml:space="preserve">To </w:t>
      </w:r>
      <w:r w:rsidR="003B3CA2" w:rsidRPr="005546EE">
        <w:rPr>
          <w:rFonts w:ascii="Verdana" w:hAnsi="Verdana"/>
          <w:sz w:val="24"/>
          <w:szCs w:val="24"/>
        </w:rPr>
        <w:t>contribute</w:t>
      </w:r>
      <w:r w:rsidR="003B3CA2" w:rsidRPr="005546EE">
        <w:rPr>
          <w:rFonts w:ascii="Arial" w:hAnsi="Arial"/>
        </w:rPr>
        <w:t xml:space="preserve"> </w:t>
      </w:r>
      <w:r w:rsidR="003B3CA2" w:rsidRPr="005546EE">
        <w:rPr>
          <w:rFonts w:ascii="Verdana" w:hAnsi="Verdana"/>
          <w:sz w:val="24"/>
          <w:szCs w:val="24"/>
        </w:rPr>
        <w:t>to</w:t>
      </w:r>
      <w:r w:rsidRPr="005546EE">
        <w:rPr>
          <w:rFonts w:ascii="Verdana" w:hAnsi="Verdana"/>
          <w:sz w:val="24"/>
          <w:szCs w:val="24"/>
        </w:rPr>
        <w:t xml:space="preserve"> special</w:t>
      </w:r>
      <w:r w:rsidRPr="00545F18">
        <w:rPr>
          <w:rFonts w:ascii="Verdana" w:hAnsi="Verdana"/>
          <w:sz w:val="24"/>
          <w:szCs w:val="24"/>
        </w:rPr>
        <w:t xml:space="preserve"> projects or </w:t>
      </w:r>
      <w:r w:rsidR="001D02D9">
        <w:rPr>
          <w:rFonts w:ascii="Verdana" w:hAnsi="Verdana"/>
          <w:sz w:val="24"/>
          <w:szCs w:val="24"/>
        </w:rPr>
        <w:t xml:space="preserve">by </w:t>
      </w:r>
      <w:r w:rsidRPr="00545F18">
        <w:rPr>
          <w:rFonts w:ascii="Verdana" w:hAnsi="Verdana"/>
          <w:sz w:val="24"/>
          <w:szCs w:val="24"/>
        </w:rPr>
        <w:t>develop</w:t>
      </w:r>
      <w:r w:rsidR="001D02D9">
        <w:rPr>
          <w:rFonts w:ascii="Verdana" w:hAnsi="Verdana"/>
          <w:sz w:val="24"/>
          <w:szCs w:val="24"/>
        </w:rPr>
        <w:t>ing</w:t>
      </w:r>
      <w:r w:rsidRPr="00545F18">
        <w:rPr>
          <w:rFonts w:ascii="Verdana" w:hAnsi="Verdana"/>
          <w:sz w:val="24"/>
          <w:szCs w:val="24"/>
        </w:rPr>
        <w:t xml:space="preserve"> specialist expertise.</w:t>
      </w:r>
    </w:p>
    <w:p w14:paraId="25D55FC2" w14:textId="77777777" w:rsidR="00545F18" w:rsidRPr="00545F18" w:rsidRDefault="00545F18" w:rsidP="00545F18">
      <w:pPr>
        <w:ind w:left="720" w:hanging="720"/>
        <w:rPr>
          <w:rFonts w:ascii="Verdana" w:hAnsi="Verdana"/>
          <w:sz w:val="24"/>
          <w:szCs w:val="24"/>
        </w:rPr>
      </w:pPr>
      <w:r w:rsidRPr="00545F18">
        <w:rPr>
          <w:rFonts w:ascii="Verdana" w:hAnsi="Verdana"/>
          <w:sz w:val="24"/>
          <w:szCs w:val="24"/>
        </w:rPr>
        <w:t>7.</w:t>
      </w:r>
      <w:r w:rsidRPr="00545F18">
        <w:rPr>
          <w:rFonts w:ascii="Verdana" w:hAnsi="Verdana"/>
          <w:sz w:val="24"/>
          <w:szCs w:val="24"/>
        </w:rPr>
        <w:tab/>
        <w:t xml:space="preserve">To attend </w:t>
      </w:r>
      <w:smartTag w:uri="urn:schemas-microsoft-com:office:smarttags" w:element="PersonName">
        <w:r w:rsidRPr="00545F18">
          <w:rPr>
            <w:rFonts w:ascii="Verdana" w:hAnsi="Verdana"/>
            <w:sz w:val="24"/>
            <w:szCs w:val="24"/>
          </w:rPr>
          <w:t>Planning</w:t>
        </w:r>
      </w:smartTag>
      <w:r w:rsidRPr="00545F18">
        <w:rPr>
          <w:rFonts w:ascii="Verdana" w:hAnsi="Verdana"/>
          <w:sz w:val="24"/>
          <w:szCs w:val="24"/>
        </w:rPr>
        <w:t xml:space="preserve"> Committee to give advice in connection with the determination of planning applications or the adoption of planning policy.</w:t>
      </w:r>
    </w:p>
    <w:p w14:paraId="4F0C07D7" w14:textId="1FE50152" w:rsidR="00545F18" w:rsidRPr="00545F18" w:rsidRDefault="00545F18" w:rsidP="00545F18">
      <w:pPr>
        <w:ind w:left="720" w:hanging="720"/>
        <w:rPr>
          <w:rFonts w:ascii="Verdana" w:hAnsi="Verdana"/>
          <w:sz w:val="24"/>
          <w:szCs w:val="24"/>
        </w:rPr>
      </w:pPr>
      <w:r w:rsidRPr="00545F18">
        <w:rPr>
          <w:rFonts w:ascii="Verdana" w:hAnsi="Verdana"/>
          <w:sz w:val="24"/>
          <w:szCs w:val="24"/>
        </w:rPr>
        <w:lastRenderedPageBreak/>
        <w:t>8.</w:t>
      </w:r>
      <w:r w:rsidRPr="00545F18">
        <w:rPr>
          <w:rFonts w:ascii="Verdana" w:hAnsi="Verdana"/>
          <w:sz w:val="24"/>
          <w:szCs w:val="24"/>
        </w:rPr>
        <w:tab/>
        <w:t xml:space="preserve">The post holder may have to attend external committees and working groups connected with </w:t>
      </w:r>
      <w:r w:rsidR="006C5436">
        <w:rPr>
          <w:rFonts w:ascii="Verdana" w:hAnsi="Verdana"/>
          <w:sz w:val="24"/>
          <w:szCs w:val="24"/>
        </w:rPr>
        <w:t>related work activities</w:t>
      </w:r>
      <w:r w:rsidRPr="00545F18">
        <w:rPr>
          <w:rFonts w:ascii="Verdana" w:hAnsi="Verdana"/>
          <w:sz w:val="24"/>
          <w:szCs w:val="24"/>
        </w:rPr>
        <w:t>.</w:t>
      </w:r>
    </w:p>
    <w:p w14:paraId="19EBD01A" w14:textId="77777777" w:rsidR="003024E6" w:rsidRPr="003024E6" w:rsidRDefault="003024E6" w:rsidP="003024E6">
      <w:pPr>
        <w:numPr>
          <w:ilvl w:val="0"/>
          <w:numId w:val="20"/>
        </w:numPr>
        <w:spacing w:after="0"/>
        <w:ind w:hanging="720"/>
        <w:rPr>
          <w:rFonts w:ascii="Verdana" w:hAnsi="Verdana"/>
          <w:sz w:val="24"/>
          <w:szCs w:val="24"/>
        </w:rPr>
      </w:pPr>
      <w:r w:rsidRPr="003024E6">
        <w:rPr>
          <w:rFonts w:ascii="Verdana" w:hAnsi="Verdana"/>
          <w:sz w:val="24"/>
          <w:szCs w:val="24"/>
        </w:rPr>
        <w:t xml:space="preserve">The grade reflects the case that the post holder will be dealing with relatively large and more complex / controversial work compared to the workload of a Senior </w:t>
      </w:r>
      <w:smartTag w:uri="urn:schemas-microsoft-com:office:smarttags" w:element="PersonName">
        <w:r w:rsidRPr="003024E6">
          <w:rPr>
            <w:rFonts w:ascii="Verdana" w:hAnsi="Verdana"/>
            <w:sz w:val="24"/>
            <w:szCs w:val="24"/>
          </w:rPr>
          <w:t>Planning</w:t>
        </w:r>
      </w:smartTag>
      <w:r w:rsidRPr="003024E6">
        <w:rPr>
          <w:rFonts w:ascii="Verdana" w:hAnsi="Verdana"/>
          <w:sz w:val="24"/>
          <w:szCs w:val="24"/>
        </w:rPr>
        <w:t xml:space="preserve"> Officer (as described in para. 3 above).  The level of supervision necessary will also normally be relatively less than that given to a Senior </w:t>
      </w:r>
      <w:smartTag w:uri="urn:schemas-microsoft-com:office:smarttags" w:element="PersonName">
        <w:r w:rsidRPr="003024E6">
          <w:rPr>
            <w:rFonts w:ascii="Verdana" w:hAnsi="Verdana"/>
            <w:sz w:val="24"/>
            <w:szCs w:val="24"/>
          </w:rPr>
          <w:t>Planning</w:t>
        </w:r>
      </w:smartTag>
      <w:r w:rsidRPr="003024E6">
        <w:rPr>
          <w:rFonts w:ascii="Verdana" w:hAnsi="Verdana"/>
          <w:sz w:val="24"/>
          <w:szCs w:val="24"/>
        </w:rPr>
        <w:t xml:space="preserve"> Officer.</w:t>
      </w:r>
    </w:p>
    <w:p w14:paraId="013B7C55" w14:textId="77777777" w:rsidR="00EE42EC" w:rsidRPr="00545F18" w:rsidRDefault="00EE42EC" w:rsidP="00EE42EC">
      <w:pPr>
        <w:spacing w:after="0" w:line="240" w:lineRule="auto"/>
        <w:ind w:left="720"/>
        <w:rPr>
          <w:rFonts w:ascii="Verdana" w:hAnsi="Verdana"/>
          <w:sz w:val="24"/>
          <w:szCs w:val="24"/>
        </w:rPr>
      </w:pPr>
    </w:p>
    <w:p w14:paraId="3CFB0EF5" w14:textId="77777777" w:rsidR="00987E57" w:rsidRPr="00987E57" w:rsidRDefault="00987E57" w:rsidP="00987E57">
      <w:pPr>
        <w:ind w:left="709" w:hanging="709"/>
        <w:rPr>
          <w:rFonts w:ascii="Verdana" w:hAnsi="Verdana"/>
          <w:sz w:val="24"/>
          <w:szCs w:val="24"/>
        </w:rPr>
      </w:pPr>
      <w:r w:rsidRPr="00987E57">
        <w:rPr>
          <w:rFonts w:ascii="Verdana" w:hAnsi="Verdana"/>
          <w:sz w:val="24"/>
          <w:szCs w:val="24"/>
        </w:rPr>
        <w:t>10.</w:t>
      </w:r>
      <w:r w:rsidRPr="00987E57">
        <w:rPr>
          <w:rFonts w:ascii="Verdana" w:hAnsi="Verdana"/>
          <w:sz w:val="24"/>
          <w:szCs w:val="24"/>
        </w:rPr>
        <w:tab/>
        <w:t>The post holder starting at Grade 10 will need to:</w:t>
      </w:r>
    </w:p>
    <w:p w14:paraId="04027E25" w14:textId="77777777" w:rsidR="00987E57" w:rsidRDefault="00987E57" w:rsidP="00987E57">
      <w:pPr>
        <w:numPr>
          <w:ilvl w:val="0"/>
          <w:numId w:val="17"/>
        </w:numPr>
        <w:spacing w:after="0" w:line="240" w:lineRule="auto"/>
        <w:rPr>
          <w:rFonts w:ascii="Verdana" w:hAnsi="Verdana"/>
          <w:sz w:val="24"/>
          <w:szCs w:val="24"/>
        </w:rPr>
      </w:pPr>
      <w:r w:rsidRPr="00987E57">
        <w:rPr>
          <w:rFonts w:ascii="Verdana" w:hAnsi="Verdana"/>
          <w:sz w:val="24"/>
          <w:szCs w:val="24"/>
        </w:rPr>
        <w:t>hold an appropriate degree and a post graduate qualification so that the post holder is eligible for corporate membership of appropriate professional institution; and,</w:t>
      </w:r>
    </w:p>
    <w:p w14:paraId="4E152744" w14:textId="77777777" w:rsidR="00987E57" w:rsidRPr="00987E57" w:rsidRDefault="00987E57" w:rsidP="00987E57">
      <w:pPr>
        <w:spacing w:after="0" w:line="240" w:lineRule="auto"/>
        <w:ind w:left="1080"/>
        <w:rPr>
          <w:rFonts w:ascii="Verdana" w:hAnsi="Verdana"/>
          <w:sz w:val="24"/>
          <w:szCs w:val="24"/>
        </w:rPr>
      </w:pPr>
    </w:p>
    <w:p w14:paraId="24EE3DD2" w14:textId="77777777" w:rsidR="00987E57" w:rsidRPr="00987E57" w:rsidRDefault="00987E57" w:rsidP="00987E57">
      <w:pPr>
        <w:numPr>
          <w:ilvl w:val="0"/>
          <w:numId w:val="19"/>
        </w:numPr>
        <w:spacing w:after="0" w:line="240" w:lineRule="auto"/>
        <w:rPr>
          <w:rFonts w:ascii="Verdana" w:hAnsi="Verdana"/>
          <w:sz w:val="24"/>
          <w:szCs w:val="24"/>
        </w:rPr>
      </w:pPr>
      <w:r w:rsidRPr="00987E57">
        <w:rPr>
          <w:rFonts w:ascii="Verdana" w:hAnsi="Verdana"/>
          <w:sz w:val="24"/>
          <w:szCs w:val="24"/>
        </w:rPr>
        <w:t>hold substantial post qualification experience and competencies</w:t>
      </w:r>
      <w:r w:rsidRPr="00987E57">
        <w:rPr>
          <w:rFonts w:ascii="Verdana" w:hAnsi="Verdana"/>
          <w:sz w:val="24"/>
          <w:szCs w:val="24"/>
        </w:rPr>
        <w:br/>
        <w:t>(usually equivalent to at least 4 years post qualification / equivalent to 6 years overall)</w:t>
      </w:r>
    </w:p>
    <w:p w14:paraId="62C66D0A" w14:textId="77777777" w:rsidR="00987E57" w:rsidRPr="00987E57" w:rsidRDefault="00987E57" w:rsidP="00DF355A">
      <w:pPr>
        <w:spacing w:after="0"/>
        <w:ind w:firstLine="720"/>
        <w:rPr>
          <w:rFonts w:ascii="Verdana" w:hAnsi="Verdana"/>
          <w:sz w:val="24"/>
          <w:szCs w:val="24"/>
        </w:rPr>
      </w:pPr>
    </w:p>
    <w:p w14:paraId="337BF5C7" w14:textId="77777777" w:rsidR="00545F18" w:rsidRPr="00545F18" w:rsidRDefault="00545F18" w:rsidP="00545F18">
      <w:pPr>
        <w:ind w:left="720" w:hanging="720"/>
        <w:rPr>
          <w:rFonts w:ascii="Verdana" w:hAnsi="Verdana"/>
          <w:sz w:val="24"/>
          <w:szCs w:val="24"/>
        </w:rPr>
      </w:pPr>
      <w:r w:rsidRPr="00545F18">
        <w:rPr>
          <w:rFonts w:ascii="Verdana" w:hAnsi="Verdana"/>
          <w:sz w:val="24"/>
          <w:szCs w:val="24"/>
        </w:rPr>
        <w:t>12.</w:t>
      </w:r>
      <w:r w:rsidRPr="00545F18">
        <w:rPr>
          <w:rFonts w:ascii="Verdana" w:hAnsi="Verdana"/>
          <w:sz w:val="24"/>
          <w:szCs w:val="24"/>
        </w:rPr>
        <w:tab/>
        <w:t>To be prepared to undertake further training as and when required.</w:t>
      </w:r>
    </w:p>
    <w:p w14:paraId="08633924" w14:textId="77777777" w:rsidR="00545F18" w:rsidRPr="00545F18" w:rsidRDefault="00545F18" w:rsidP="00545F18">
      <w:pPr>
        <w:ind w:left="720" w:hanging="720"/>
        <w:rPr>
          <w:rFonts w:ascii="Verdana" w:hAnsi="Verdana"/>
          <w:sz w:val="24"/>
          <w:szCs w:val="24"/>
        </w:rPr>
      </w:pPr>
      <w:r w:rsidRPr="00545F18">
        <w:rPr>
          <w:rFonts w:ascii="Verdana" w:hAnsi="Verdana"/>
          <w:sz w:val="24"/>
          <w:szCs w:val="24"/>
        </w:rPr>
        <w:t>13.</w:t>
      </w:r>
      <w:r w:rsidRPr="00545F18">
        <w:rPr>
          <w:rFonts w:ascii="Verdana" w:hAnsi="Verdana"/>
          <w:sz w:val="24"/>
          <w:szCs w:val="24"/>
        </w:rPr>
        <w:tab/>
        <w:t>To contribute to meeting targets as set out in the Service Delivery Plan.</w:t>
      </w:r>
    </w:p>
    <w:p w14:paraId="004F9A98" w14:textId="77777777" w:rsidR="00545F18" w:rsidRPr="00545F18" w:rsidRDefault="00545F18" w:rsidP="00545F18">
      <w:pPr>
        <w:ind w:left="720" w:hanging="720"/>
        <w:rPr>
          <w:rFonts w:ascii="Verdana" w:hAnsi="Verdana"/>
          <w:sz w:val="24"/>
          <w:szCs w:val="24"/>
        </w:rPr>
      </w:pPr>
      <w:r w:rsidRPr="00545F18">
        <w:rPr>
          <w:rFonts w:ascii="Verdana" w:hAnsi="Verdana"/>
          <w:sz w:val="24"/>
          <w:szCs w:val="24"/>
        </w:rPr>
        <w:t>14.</w:t>
      </w:r>
      <w:r w:rsidRPr="00545F18">
        <w:rPr>
          <w:rFonts w:ascii="Verdana" w:hAnsi="Verdana"/>
          <w:sz w:val="24"/>
          <w:szCs w:val="24"/>
        </w:rPr>
        <w:tab/>
        <w:t>To undertake such other duties as may be allocated from time to time in accordance with the general nature and grading of the post.</w:t>
      </w:r>
    </w:p>
    <w:p w14:paraId="263E847C" w14:textId="1895B0FB" w:rsidR="00545F18" w:rsidRPr="00545F18" w:rsidRDefault="00545F18" w:rsidP="00545F18">
      <w:pPr>
        <w:ind w:left="720" w:hanging="720"/>
        <w:rPr>
          <w:rFonts w:ascii="Verdana" w:hAnsi="Verdana"/>
          <w:sz w:val="24"/>
          <w:szCs w:val="24"/>
        </w:rPr>
      </w:pPr>
      <w:r w:rsidRPr="00545F18">
        <w:rPr>
          <w:rFonts w:ascii="Verdana" w:hAnsi="Verdana"/>
          <w:sz w:val="24"/>
          <w:szCs w:val="24"/>
        </w:rPr>
        <w:t>15.</w:t>
      </w:r>
      <w:r w:rsidRPr="00545F18">
        <w:rPr>
          <w:rFonts w:ascii="Verdana" w:hAnsi="Verdana"/>
          <w:sz w:val="24"/>
          <w:szCs w:val="24"/>
        </w:rPr>
        <w:tab/>
        <w:t xml:space="preserve">A </w:t>
      </w:r>
      <w:r w:rsidRPr="004B67F2">
        <w:rPr>
          <w:rFonts w:ascii="Verdana" w:hAnsi="Verdana"/>
          <w:sz w:val="24"/>
          <w:szCs w:val="24"/>
        </w:rPr>
        <w:t>current driving licence is required</w:t>
      </w:r>
      <w:r w:rsidR="00EC0B76" w:rsidRPr="004B67F2">
        <w:rPr>
          <w:rFonts w:ascii="Verdana" w:hAnsi="Verdana"/>
          <w:sz w:val="24"/>
          <w:szCs w:val="24"/>
        </w:rPr>
        <w:t>,</w:t>
      </w:r>
      <w:r w:rsidRPr="004B67F2">
        <w:rPr>
          <w:rFonts w:ascii="Verdana" w:hAnsi="Verdana"/>
          <w:sz w:val="24"/>
          <w:szCs w:val="24"/>
        </w:rPr>
        <w:t xml:space="preserve"> and this post has been allocated </w:t>
      </w:r>
      <w:r w:rsidR="002504C2" w:rsidRPr="004B67F2">
        <w:rPr>
          <w:rFonts w:ascii="Verdana" w:hAnsi="Verdana"/>
          <w:sz w:val="24"/>
          <w:szCs w:val="24"/>
        </w:rPr>
        <w:t>a</w:t>
      </w:r>
      <w:r w:rsidRPr="004B67F2">
        <w:rPr>
          <w:rFonts w:ascii="Verdana" w:hAnsi="Verdana"/>
          <w:sz w:val="24"/>
          <w:szCs w:val="24"/>
        </w:rPr>
        <w:t xml:space="preserve"> </w:t>
      </w:r>
      <w:r w:rsidR="00EC0B76" w:rsidRPr="004B67F2">
        <w:rPr>
          <w:rFonts w:ascii="Verdana" w:hAnsi="Verdana"/>
          <w:sz w:val="24"/>
          <w:szCs w:val="24"/>
        </w:rPr>
        <w:t>Casual</w:t>
      </w:r>
      <w:r w:rsidRPr="004B67F2">
        <w:rPr>
          <w:rFonts w:ascii="Verdana" w:hAnsi="Verdana"/>
          <w:sz w:val="24"/>
          <w:szCs w:val="24"/>
        </w:rPr>
        <w:t xml:space="preserve"> Car Users</w:t>
      </w:r>
      <w:r w:rsidRPr="00545F18">
        <w:rPr>
          <w:rFonts w:ascii="Verdana" w:hAnsi="Verdana"/>
          <w:sz w:val="24"/>
          <w:szCs w:val="24"/>
        </w:rPr>
        <w:t xml:space="preserve"> allowance.</w:t>
      </w:r>
    </w:p>
    <w:p w14:paraId="45EAE88A" w14:textId="77777777" w:rsidR="00545F18" w:rsidRPr="00545F18" w:rsidRDefault="00545F18" w:rsidP="00545F18">
      <w:pPr>
        <w:ind w:left="720" w:hanging="720"/>
        <w:rPr>
          <w:rFonts w:ascii="Verdana" w:hAnsi="Verdana"/>
          <w:sz w:val="24"/>
          <w:szCs w:val="24"/>
        </w:rPr>
      </w:pPr>
      <w:r w:rsidRPr="00545F18">
        <w:rPr>
          <w:rFonts w:ascii="Verdana" w:hAnsi="Verdana"/>
          <w:sz w:val="24"/>
          <w:szCs w:val="24"/>
        </w:rPr>
        <w:t>16.</w:t>
      </w:r>
      <w:r w:rsidRPr="00545F18">
        <w:rPr>
          <w:rFonts w:ascii="Verdana" w:hAnsi="Verdana"/>
          <w:sz w:val="24"/>
          <w:szCs w:val="24"/>
        </w:rPr>
        <w:tab/>
        <w:t>To ensure that any staff placed under the post holder’s supervision receive appropriate training and development.</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144A9D81"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Financial Management</w:t>
      </w:r>
    </w:p>
    <w:p w14:paraId="0D891B9C" w14:textId="77777777" w:rsidR="00977F67" w:rsidRPr="00AB3803" w:rsidRDefault="00977F67" w:rsidP="00977F67">
      <w:pPr>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5FF4D68F"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People Management</w:t>
      </w:r>
    </w:p>
    <w:p w14:paraId="4ED81034" w14:textId="20AAA97E" w:rsidR="00977F67" w:rsidRPr="00AB3803" w:rsidRDefault="00977F67" w:rsidP="00977F67">
      <w:pPr>
        <w:tabs>
          <w:tab w:val="left" w:pos="8309"/>
        </w:tabs>
        <w:spacing w:line="240" w:lineRule="auto"/>
        <w:ind w:left="720"/>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sidR="007572E2">
        <w:rPr>
          <w:rFonts w:ascii="Verdana" w:eastAsia="Calibri" w:hAnsi="Verdana" w:cs="Avenir Roman"/>
          <w:color w:val="000000"/>
          <w:sz w:val="24"/>
          <w:szCs w:val="24"/>
          <w:lang w:val="en-GB"/>
        </w:rPr>
        <w:t>.</w:t>
      </w:r>
    </w:p>
    <w:p w14:paraId="51F27614"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Equalities</w:t>
      </w:r>
    </w:p>
    <w:p w14:paraId="5DA8B947" w14:textId="77777777" w:rsidR="00977F67" w:rsidRDefault="00977F67" w:rsidP="00977F67">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2CD8B4BB"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color w:val="000000"/>
          <w:sz w:val="24"/>
          <w:szCs w:val="24"/>
          <w:lang w:val="en-GB"/>
        </w:rPr>
      </w:pPr>
      <w:r w:rsidRPr="00AB74F9">
        <w:rPr>
          <w:rFonts w:ascii="Verdana" w:hAnsi="Verdana" w:cs="Avenir Heavy"/>
          <w:b/>
          <w:bCs/>
          <w:color w:val="000000"/>
          <w:sz w:val="24"/>
          <w:szCs w:val="24"/>
          <w:lang w:val="en-GB"/>
        </w:rPr>
        <w:t>Climate Change</w:t>
      </w:r>
    </w:p>
    <w:p w14:paraId="109A3EE8" w14:textId="77777777" w:rsidR="00977F67" w:rsidRPr="00AB3803" w:rsidRDefault="00977F67" w:rsidP="00977F67">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086BFD03"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Health and Safety</w:t>
      </w:r>
    </w:p>
    <w:p w14:paraId="31D60E71" w14:textId="77777777" w:rsidR="00977F67" w:rsidRPr="00AB3803" w:rsidRDefault="00977F67" w:rsidP="00977F67">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7BF4E149"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Safeguarding</w:t>
      </w:r>
    </w:p>
    <w:p w14:paraId="7C739E5C" w14:textId="77777777" w:rsidR="00977F67" w:rsidRPr="00AB3803" w:rsidRDefault="00977F67" w:rsidP="00977F67">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7A8F1E8A" w14:textId="33297DF1" w:rsidR="00977F67" w:rsidRPr="00AB3803" w:rsidRDefault="00E66463" w:rsidP="00977F67">
      <w:pPr>
        <w:tabs>
          <w:tab w:val="left" w:pos="8309"/>
        </w:tabs>
        <w:spacing w:line="240" w:lineRule="auto"/>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t>.</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Default="0041456C" w:rsidP="0041456C">
            <w:pPr>
              <w:jc w:val="center"/>
              <w:rPr>
                <w:rFonts w:ascii="Gill Sans MT" w:eastAsia="Gill Sans MT" w:hAnsi="Gill Sans MT"/>
              </w:rPr>
            </w:pPr>
          </w:p>
          <w:p w14:paraId="735645CF" w14:textId="77777777" w:rsidR="00F24DA1" w:rsidRPr="0041456C" w:rsidRDefault="00F24DA1"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6D29A4C" w14:textId="77777777" w:rsidR="00554655" w:rsidRDefault="00554655" w:rsidP="0041456C">
            <w:pPr>
              <w:spacing w:after="0" w:line="240" w:lineRule="auto"/>
              <w:jc w:val="both"/>
              <w:rPr>
                <w:rFonts w:ascii="Gill Sans MT" w:eastAsia="Gill Sans MT" w:hAnsi="Gill Sans MT" w:cs="Arial"/>
                <w:b/>
                <w:sz w:val="24"/>
                <w:szCs w:val="24"/>
                <w:lang w:val="en-GB"/>
              </w:rPr>
            </w:pPr>
          </w:p>
          <w:p w14:paraId="0B62DC4C" w14:textId="1EA72BB5" w:rsidR="00554655" w:rsidRPr="00DC47EC" w:rsidRDefault="00EE3E61" w:rsidP="00B441D3">
            <w:pPr>
              <w:spacing w:after="0"/>
              <w:rPr>
                <w:rFonts w:ascii="Verdana" w:hAnsi="Verdana"/>
                <w:sz w:val="24"/>
                <w:szCs w:val="24"/>
              </w:rPr>
            </w:pPr>
            <w:r w:rsidRPr="00DC47EC">
              <w:rPr>
                <w:rFonts w:ascii="Verdana" w:hAnsi="Verdana"/>
                <w:sz w:val="24"/>
                <w:szCs w:val="24"/>
              </w:rPr>
              <w:t>An appropriate planning degree or other similar qualification</w:t>
            </w:r>
          </w:p>
          <w:p w14:paraId="747FE05A" w14:textId="77777777" w:rsidR="00EE3E61" w:rsidRPr="00DC47EC" w:rsidRDefault="00EE3E61" w:rsidP="00B441D3">
            <w:pPr>
              <w:spacing w:after="0"/>
              <w:rPr>
                <w:rFonts w:ascii="Verdana" w:hAnsi="Verdana"/>
                <w:sz w:val="24"/>
                <w:szCs w:val="24"/>
              </w:rPr>
            </w:pPr>
          </w:p>
          <w:p w14:paraId="5F9BFC4D" w14:textId="758EB72C" w:rsidR="00EE3E61" w:rsidRPr="00DC47EC" w:rsidRDefault="00DC47EC" w:rsidP="00B441D3">
            <w:pPr>
              <w:spacing w:after="0"/>
              <w:rPr>
                <w:rFonts w:ascii="Verdana" w:eastAsia="Gill Sans MT" w:hAnsi="Verdana" w:cs="Arial"/>
                <w:b/>
                <w:sz w:val="24"/>
                <w:szCs w:val="24"/>
                <w:lang w:val="en-GB"/>
              </w:rPr>
            </w:pPr>
            <w:r w:rsidRPr="00DC47EC">
              <w:rPr>
                <w:rFonts w:ascii="Verdana" w:hAnsi="Verdana"/>
                <w:sz w:val="24"/>
                <w:szCs w:val="24"/>
              </w:rPr>
              <w:t>Eligible for corporate membership of appropriate professional institution</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61A758BE" w14:textId="77777777" w:rsidR="00D93B35" w:rsidRDefault="00D93B35" w:rsidP="00D93B35">
            <w:pPr>
              <w:jc w:val="center"/>
              <w:rPr>
                <w:rFonts w:ascii="Verdana" w:eastAsia="Gill Sans MT" w:hAnsi="Verdana"/>
                <w:sz w:val="24"/>
                <w:szCs w:val="24"/>
              </w:rPr>
            </w:pPr>
          </w:p>
          <w:p w14:paraId="4FA5215D" w14:textId="0ECCCB7E" w:rsidR="0041456C" w:rsidRPr="00D93B35" w:rsidRDefault="00DC47EC" w:rsidP="00D93B35">
            <w:pPr>
              <w:jc w:val="center"/>
              <w:rPr>
                <w:rFonts w:ascii="Verdana" w:eastAsia="Gill Sans MT" w:hAnsi="Verdana"/>
                <w:sz w:val="24"/>
                <w:szCs w:val="24"/>
              </w:rPr>
            </w:pPr>
            <w:r w:rsidRPr="00D93B35">
              <w:rPr>
                <w:rFonts w:ascii="Verdana" w:eastAsia="Gill Sans MT" w:hAnsi="Verdana"/>
                <w:sz w:val="24"/>
                <w:szCs w:val="24"/>
              </w:rPr>
              <w:t>A</w:t>
            </w:r>
          </w:p>
        </w:tc>
      </w:tr>
      <w:tr w:rsidR="0041456C" w:rsidRPr="0041456C" w14:paraId="4FFAC253" w14:textId="77777777" w:rsidTr="0041456C">
        <w:trPr>
          <w:trHeight w:val="2426"/>
          <w:jc w:val="center"/>
        </w:trPr>
        <w:tc>
          <w:tcPr>
            <w:tcW w:w="1275" w:type="dxa"/>
          </w:tcPr>
          <w:p w14:paraId="0234D1B6" w14:textId="77777777" w:rsidR="0041456C" w:rsidRDefault="0041456C" w:rsidP="0041456C">
            <w:pPr>
              <w:jc w:val="center"/>
              <w:rPr>
                <w:rFonts w:ascii="Gill Sans MT" w:eastAsia="Gill Sans MT" w:hAnsi="Gill Sans MT"/>
              </w:rPr>
            </w:pPr>
          </w:p>
          <w:p w14:paraId="0B7B66C9" w14:textId="77777777" w:rsidR="00F24DA1" w:rsidRDefault="00F24DA1" w:rsidP="0041456C">
            <w:pPr>
              <w:jc w:val="center"/>
              <w:rPr>
                <w:rFonts w:ascii="Gill Sans MT" w:eastAsia="Gill Sans MT" w:hAnsi="Gill Sans MT"/>
              </w:rPr>
            </w:pPr>
          </w:p>
          <w:p w14:paraId="0BE8E6E0" w14:textId="77777777" w:rsidR="00F24DA1" w:rsidRDefault="00F24DA1" w:rsidP="0041456C">
            <w:pPr>
              <w:jc w:val="center"/>
              <w:rPr>
                <w:rFonts w:ascii="Gill Sans MT" w:eastAsia="Gill Sans MT" w:hAnsi="Gill Sans MT"/>
              </w:rPr>
            </w:pPr>
          </w:p>
          <w:p w14:paraId="3DD0319A" w14:textId="77777777" w:rsidR="00F24DA1" w:rsidRDefault="00F24DA1"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744358C" w14:textId="77777777" w:rsidR="0041456C" w:rsidRDefault="0041456C" w:rsidP="00B441D3">
            <w:pPr>
              <w:autoSpaceDE w:val="0"/>
              <w:autoSpaceDN w:val="0"/>
              <w:adjustRightInd w:val="0"/>
              <w:spacing w:after="0"/>
              <w:rPr>
                <w:rFonts w:ascii="Arial" w:hAnsi="Arial"/>
              </w:rPr>
            </w:pPr>
          </w:p>
          <w:p w14:paraId="3EC73492" w14:textId="78BD6F06" w:rsidR="00F347FD" w:rsidRPr="00D93B35" w:rsidRDefault="00A777C4" w:rsidP="00B441D3">
            <w:pPr>
              <w:spacing w:after="0"/>
              <w:rPr>
                <w:rFonts w:ascii="Verdana" w:hAnsi="Verdana"/>
                <w:sz w:val="24"/>
                <w:szCs w:val="24"/>
              </w:rPr>
            </w:pPr>
            <w:r w:rsidRPr="000E1218">
              <w:rPr>
                <w:rFonts w:ascii="Verdana" w:hAnsi="Verdana"/>
                <w:sz w:val="24"/>
                <w:szCs w:val="24"/>
              </w:rPr>
              <w:t>Substantial</w:t>
            </w:r>
            <w:r w:rsidR="00B27A41" w:rsidRPr="000E1218">
              <w:rPr>
                <w:rFonts w:ascii="Verdana" w:hAnsi="Verdana"/>
                <w:sz w:val="24"/>
                <w:szCs w:val="24"/>
              </w:rPr>
              <w:t xml:space="preserve"> knowledge and experience i</w:t>
            </w:r>
            <w:r w:rsidR="00F347FD" w:rsidRPr="000E1218">
              <w:rPr>
                <w:rFonts w:ascii="Verdana" w:hAnsi="Verdana"/>
                <w:sz w:val="24"/>
                <w:szCs w:val="24"/>
              </w:rPr>
              <w:t>n dealing</w:t>
            </w:r>
            <w:r w:rsidR="00F347FD" w:rsidRPr="00D93B35">
              <w:rPr>
                <w:rFonts w:ascii="Verdana" w:hAnsi="Verdana"/>
                <w:sz w:val="24"/>
                <w:szCs w:val="24"/>
              </w:rPr>
              <w:t xml:space="preserve"> with:</w:t>
            </w:r>
          </w:p>
          <w:p w14:paraId="5E64AB89" w14:textId="77777777" w:rsidR="001F67A1" w:rsidRPr="00D93B35" w:rsidRDefault="001F67A1" w:rsidP="00B441D3">
            <w:pPr>
              <w:spacing w:after="0"/>
              <w:rPr>
                <w:rFonts w:ascii="Verdana" w:hAnsi="Verdana"/>
                <w:sz w:val="24"/>
                <w:szCs w:val="24"/>
              </w:rPr>
            </w:pPr>
          </w:p>
          <w:p w14:paraId="7B38906A" w14:textId="77777777" w:rsidR="00F347FD" w:rsidRPr="00D93B35" w:rsidRDefault="00F347FD" w:rsidP="00B441D3">
            <w:pPr>
              <w:numPr>
                <w:ilvl w:val="0"/>
                <w:numId w:val="24"/>
              </w:numPr>
              <w:tabs>
                <w:tab w:val="clear" w:pos="360"/>
              </w:tabs>
              <w:spacing w:after="0"/>
              <w:ind w:left="449" w:hanging="425"/>
              <w:rPr>
                <w:rFonts w:ascii="Verdana" w:hAnsi="Verdana"/>
                <w:sz w:val="24"/>
                <w:szCs w:val="24"/>
              </w:rPr>
            </w:pPr>
            <w:r w:rsidRPr="00D93B35">
              <w:rPr>
                <w:rFonts w:ascii="Verdana" w:hAnsi="Verdana"/>
                <w:sz w:val="24"/>
                <w:szCs w:val="24"/>
              </w:rPr>
              <w:t>development control matters (ideally in association with minerals and waste planning applications / county developments); or,</w:t>
            </w:r>
          </w:p>
          <w:p w14:paraId="482E4C13" w14:textId="1AB42AB2" w:rsidR="00F347FD" w:rsidRPr="00D93B35" w:rsidRDefault="00F347FD" w:rsidP="00B441D3">
            <w:pPr>
              <w:numPr>
                <w:ilvl w:val="0"/>
                <w:numId w:val="24"/>
              </w:numPr>
              <w:tabs>
                <w:tab w:val="clear" w:pos="360"/>
              </w:tabs>
              <w:spacing w:after="0"/>
              <w:ind w:left="449" w:hanging="425"/>
              <w:rPr>
                <w:rFonts w:ascii="Verdana" w:hAnsi="Verdana"/>
                <w:sz w:val="24"/>
                <w:szCs w:val="24"/>
              </w:rPr>
            </w:pPr>
            <w:r w:rsidRPr="00D93B35">
              <w:rPr>
                <w:rFonts w:ascii="Verdana" w:hAnsi="Verdana"/>
                <w:sz w:val="24"/>
                <w:szCs w:val="24"/>
              </w:rPr>
              <w:t>planning policy documents / projects / activities (ideally related to minerals and waste planning policy)</w:t>
            </w:r>
            <w:r w:rsidR="00265457">
              <w:rPr>
                <w:rFonts w:ascii="Verdana" w:hAnsi="Verdana"/>
                <w:sz w:val="24"/>
                <w:szCs w:val="24"/>
              </w:rPr>
              <w:t>; and,</w:t>
            </w:r>
          </w:p>
          <w:p w14:paraId="64CDD643" w14:textId="72086362" w:rsidR="001F67A1" w:rsidRPr="00D93B35" w:rsidRDefault="001F67A1" w:rsidP="00B441D3">
            <w:pPr>
              <w:numPr>
                <w:ilvl w:val="0"/>
                <w:numId w:val="24"/>
              </w:numPr>
              <w:tabs>
                <w:tab w:val="clear" w:pos="360"/>
              </w:tabs>
              <w:spacing w:after="0"/>
              <w:ind w:left="449" w:hanging="425"/>
              <w:rPr>
                <w:rFonts w:ascii="Verdana" w:hAnsi="Verdana"/>
                <w:sz w:val="24"/>
                <w:szCs w:val="24"/>
              </w:rPr>
            </w:pPr>
            <w:r w:rsidRPr="00D93B35">
              <w:rPr>
                <w:rFonts w:ascii="Verdana" w:hAnsi="Verdana"/>
                <w:sz w:val="24"/>
                <w:szCs w:val="24"/>
              </w:rPr>
              <w:t>developers, consultants, agents, landowners, and the public on planning matters</w:t>
            </w:r>
            <w:r w:rsidR="00265457">
              <w:rPr>
                <w:rFonts w:ascii="Verdana" w:hAnsi="Verdana"/>
                <w:sz w:val="24"/>
                <w:szCs w:val="24"/>
              </w:rPr>
              <w:t>; and,</w:t>
            </w:r>
          </w:p>
          <w:p w14:paraId="287AEB33" w14:textId="77777777" w:rsidR="00E8645E" w:rsidRDefault="00E8645E" w:rsidP="00B441D3">
            <w:pPr>
              <w:spacing w:after="0"/>
              <w:ind w:left="24"/>
              <w:rPr>
                <w:rFonts w:ascii="Verdana" w:hAnsi="Verdana"/>
                <w:sz w:val="24"/>
                <w:szCs w:val="24"/>
              </w:rPr>
            </w:pPr>
          </w:p>
          <w:p w14:paraId="2963426C" w14:textId="50822AD1" w:rsidR="001F67A1" w:rsidRPr="00D93B35" w:rsidRDefault="00B27A41" w:rsidP="00B441D3">
            <w:pPr>
              <w:spacing w:after="0"/>
              <w:ind w:left="24"/>
              <w:rPr>
                <w:rFonts w:ascii="Verdana" w:hAnsi="Verdana"/>
                <w:sz w:val="24"/>
                <w:szCs w:val="24"/>
              </w:rPr>
            </w:pPr>
            <w:r w:rsidRPr="000E1218">
              <w:rPr>
                <w:rFonts w:ascii="Verdana" w:hAnsi="Verdana"/>
                <w:sz w:val="24"/>
                <w:szCs w:val="24"/>
              </w:rPr>
              <w:t>Substantial experience i</w:t>
            </w:r>
            <w:r w:rsidR="000A2BA0" w:rsidRPr="000E1218">
              <w:rPr>
                <w:rFonts w:ascii="Verdana" w:hAnsi="Verdana"/>
                <w:sz w:val="24"/>
                <w:szCs w:val="24"/>
              </w:rPr>
              <w:t xml:space="preserve">n </w:t>
            </w:r>
            <w:r w:rsidR="00D93B35" w:rsidRPr="000E1218">
              <w:rPr>
                <w:rFonts w:ascii="Verdana" w:hAnsi="Verdana"/>
                <w:sz w:val="24"/>
                <w:szCs w:val="24"/>
              </w:rPr>
              <w:t>work</w:t>
            </w:r>
            <w:r w:rsidR="00E8645E" w:rsidRPr="000E1218">
              <w:rPr>
                <w:rFonts w:ascii="Verdana" w:hAnsi="Verdana"/>
                <w:sz w:val="24"/>
                <w:szCs w:val="24"/>
              </w:rPr>
              <w:t>ing</w:t>
            </w:r>
            <w:r w:rsidR="00D93B35" w:rsidRPr="00D93B35">
              <w:rPr>
                <w:rFonts w:ascii="Verdana" w:hAnsi="Verdana"/>
                <w:sz w:val="24"/>
                <w:szCs w:val="24"/>
              </w:rPr>
              <w:t xml:space="preserve"> in </w:t>
            </w:r>
            <w:r w:rsidR="0003626D" w:rsidRPr="00D93B35">
              <w:rPr>
                <w:rFonts w:ascii="Verdana" w:hAnsi="Verdana"/>
                <w:sz w:val="24"/>
                <w:szCs w:val="24"/>
              </w:rPr>
              <w:t>multi-disciplinary teams</w:t>
            </w:r>
            <w:r>
              <w:rPr>
                <w:rFonts w:ascii="Verdana" w:hAnsi="Verdana"/>
                <w:sz w:val="24"/>
                <w:szCs w:val="24"/>
              </w:rPr>
              <w:t>.</w:t>
            </w:r>
            <w:r w:rsidR="0003626D" w:rsidRPr="00D93B35">
              <w:rPr>
                <w:rFonts w:ascii="Verdana" w:hAnsi="Verdana"/>
                <w:sz w:val="24"/>
                <w:szCs w:val="24"/>
              </w:rPr>
              <w:t xml:space="preserve"> </w:t>
            </w:r>
          </w:p>
          <w:p w14:paraId="1D297D04" w14:textId="77777777" w:rsidR="00273F6C" w:rsidRDefault="00273F6C" w:rsidP="00B441D3">
            <w:pPr>
              <w:spacing w:after="0"/>
              <w:rPr>
                <w:rFonts w:ascii="Arial" w:hAnsi="Arial"/>
              </w:rPr>
            </w:pPr>
          </w:p>
          <w:p w14:paraId="186B0F1C" w14:textId="3C6CC006" w:rsidR="007D6E63" w:rsidRPr="00F347FD" w:rsidRDefault="00B27A41" w:rsidP="00B441D3">
            <w:pPr>
              <w:spacing w:after="0"/>
              <w:rPr>
                <w:rFonts w:ascii="Arial" w:hAnsi="Arial"/>
              </w:rPr>
            </w:pPr>
            <w:r w:rsidRPr="000E1218">
              <w:rPr>
                <w:rFonts w:ascii="Verdana" w:hAnsi="Verdana"/>
                <w:sz w:val="24"/>
                <w:szCs w:val="24"/>
              </w:rPr>
              <w:t xml:space="preserve">Substantial </w:t>
            </w:r>
            <w:r w:rsidR="00EE6038" w:rsidRPr="000E1218">
              <w:rPr>
                <w:rFonts w:ascii="Verdana" w:hAnsi="Verdana"/>
                <w:sz w:val="24"/>
                <w:szCs w:val="24"/>
              </w:rPr>
              <w:t>e</w:t>
            </w:r>
            <w:r w:rsidR="007D6E63" w:rsidRPr="000E1218">
              <w:rPr>
                <w:rFonts w:ascii="Verdana" w:eastAsia="Gill Sans MT" w:hAnsi="Verdana"/>
                <w:sz w:val="24"/>
                <w:szCs w:val="24"/>
              </w:rPr>
              <w:t>mployment</w:t>
            </w:r>
            <w:r w:rsidR="007D6E63" w:rsidRPr="007279AB">
              <w:rPr>
                <w:rFonts w:ascii="Verdana" w:eastAsia="Gill Sans MT" w:hAnsi="Verdana"/>
                <w:sz w:val="24"/>
                <w:szCs w:val="24"/>
              </w:rPr>
              <w:t xml:space="preserve"> or other experience which can demonstrate the skills, competencies and personal qualities listed below.  </w:t>
            </w:r>
          </w:p>
        </w:tc>
        <w:tc>
          <w:tcPr>
            <w:tcW w:w="1946" w:type="dxa"/>
          </w:tcPr>
          <w:p w14:paraId="7FA9C48F" w14:textId="77777777" w:rsidR="0041456C" w:rsidRDefault="0041456C" w:rsidP="0041456C">
            <w:pPr>
              <w:rPr>
                <w:rFonts w:ascii="Gill Sans MT" w:eastAsia="Gill Sans MT" w:hAnsi="Gill Sans MT"/>
              </w:rPr>
            </w:pPr>
          </w:p>
          <w:p w14:paraId="628B3108" w14:textId="77777777" w:rsidR="00D93B35" w:rsidRDefault="00D93B35" w:rsidP="0041456C">
            <w:pPr>
              <w:rPr>
                <w:rFonts w:ascii="Gill Sans MT" w:eastAsia="Gill Sans MT" w:hAnsi="Gill Sans MT"/>
              </w:rPr>
            </w:pPr>
          </w:p>
          <w:p w14:paraId="394E05DB" w14:textId="77777777" w:rsidR="00D93B35" w:rsidRDefault="00D93B35" w:rsidP="0041456C">
            <w:pPr>
              <w:rPr>
                <w:rFonts w:ascii="Gill Sans MT" w:eastAsia="Gill Sans MT" w:hAnsi="Gill Sans MT"/>
              </w:rPr>
            </w:pPr>
          </w:p>
          <w:p w14:paraId="1669B6D3" w14:textId="77777777" w:rsidR="00D93B35" w:rsidRDefault="00D93B35" w:rsidP="0041456C">
            <w:pPr>
              <w:rPr>
                <w:rFonts w:ascii="Gill Sans MT" w:eastAsia="Gill Sans MT" w:hAnsi="Gill Sans MT"/>
              </w:rPr>
            </w:pPr>
          </w:p>
          <w:p w14:paraId="73459890" w14:textId="4ADEC026" w:rsidR="00D93B35" w:rsidRPr="0041456C" w:rsidRDefault="004B67F2" w:rsidP="00D93B35">
            <w:pPr>
              <w:jc w:val="center"/>
              <w:rPr>
                <w:rFonts w:ascii="Gill Sans MT" w:eastAsia="Gill Sans MT" w:hAnsi="Gill Sans MT"/>
              </w:rPr>
            </w:pPr>
            <w:r>
              <w:rPr>
                <w:rFonts w:ascii="Verdana" w:eastAsia="Gill Sans MT" w:hAnsi="Verdana"/>
                <w:sz w:val="24"/>
                <w:szCs w:val="24"/>
              </w:rPr>
              <w:t>A</w:t>
            </w:r>
            <w:r w:rsidR="00D93B35" w:rsidRPr="00D93B35">
              <w:rPr>
                <w:rFonts w:ascii="Verdana" w:eastAsia="Gill Sans MT" w:hAnsi="Verdana"/>
                <w:sz w:val="24"/>
                <w:szCs w:val="24"/>
              </w:rPr>
              <w:t xml:space="preserve"> &amp; </w:t>
            </w:r>
            <w:r>
              <w:rPr>
                <w:rFonts w:ascii="Verdana" w:eastAsia="Gill Sans MT" w:hAnsi="Verdana"/>
                <w:sz w:val="24"/>
                <w:szCs w:val="24"/>
              </w:rPr>
              <w:t>I</w:t>
            </w:r>
          </w:p>
        </w:tc>
      </w:tr>
      <w:tr w:rsidR="0041456C" w:rsidRPr="0041456C" w14:paraId="7FE7E04A" w14:textId="77777777" w:rsidTr="0041456C">
        <w:trPr>
          <w:jc w:val="center"/>
        </w:trPr>
        <w:tc>
          <w:tcPr>
            <w:tcW w:w="1275" w:type="dxa"/>
          </w:tcPr>
          <w:p w14:paraId="61FDC749" w14:textId="77777777" w:rsidR="0041456C" w:rsidRDefault="0041456C" w:rsidP="0041456C">
            <w:pPr>
              <w:jc w:val="center"/>
              <w:rPr>
                <w:rFonts w:ascii="Gill Sans MT" w:eastAsia="Gill Sans MT" w:hAnsi="Gill Sans MT"/>
                <w:b/>
              </w:rPr>
            </w:pPr>
          </w:p>
          <w:p w14:paraId="3AA56046" w14:textId="77777777" w:rsidR="00F24DA1" w:rsidRDefault="00F24DA1" w:rsidP="0041456C">
            <w:pPr>
              <w:jc w:val="center"/>
              <w:rPr>
                <w:rFonts w:ascii="Gill Sans MT" w:eastAsia="Gill Sans MT" w:hAnsi="Gill Sans MT"/>
                <w:b/>
              </w:rPr>
            </w:pPr>
          </w:p>
          <w:p w14:paraId="2B4E5999" w14:textId="77777777" w:rsidR="00F24DA1" w:rsidRPr="0041456C" w:rsidRDefault="00F24DA1"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B441D3">
            <w:pPr>
              <w:spacing w:after="0"/>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7A3296F" w14:textId="77777777" w:rsidR="00DB6926" w:rsidRDefault="00DB6926" w:rsidP="00B441D3">
            <w:pPr>
              <w:spacing w:after="0"/>
              <w:rPr>
                <w:rFonts w:ascii="Arial" w:hAnsi="Arial"/>
              </w:rPr>
            </w:pPr>
          </w:p>
          <w:p w14:paraId="24062C66" w14:textId="330F86C3" w:rsidR="00DB1439" w:rsidRPr="007D6E63" w:rsidRDefault="00B36634" w:rsidP="00B441D3">
            <w:pPr>
              <w:pStyle w:val="ListParagraph"/>
              <w:numPr>
                <w:ilvl w:val="0"/>
                <w:numId w:val="15"/>
              </w:numPr>
              <w:spacing w:after="0"/>
              <w:ind w:left="449" w:hanging="449"/>
              <w:rPr>
                <w:rFonts w:ascii="Verdana" w:hAnsi="Verdana"/>
                <w:sz w:val="24"/>
                <w:szCs w:val="24"/>
              </w:rPr>
            </w:pPr>
            <w:r w:rsidRPr="007D6E63">
              <w:rPr>
                <w:rFonts w:ascii="Verdana" w:hAnsi="Verdana"/>
                <w:sz w:val="24"/>
                <w:szCs w:val="24"/>
              </w:rPr>
              <w:t xml:space="preserve">ICT skills </w:t>
            </w:r>
            <w:r w:rsidR="00EE58DD" w:rsidRPr="007D6E63">
              <w:rPr>
                <w:rFonts w:ascii="Verdana" w:hAnsi="Verdana"/>
                <w:sz w:val="24"/>
                <w:szCs w:val="24"/>
              </w:rPr>
              <w:t>including the use of</w:t>
            </w:r>
            <w:r w:rsidRPr="007D6E63">
              <w:rPr>
                <w:rFonts w:ascii="Verdana" w:hAnsi="Verdana"/>
                <w:sz w:val="24"/>
                <w:szCs w:val="24"/>
              </w:rPr>
              <w:t xml:space="preserve"> </w:t>
            </w:r>
            <w:r w:rsidR="00C82156" w:rsidRPr="007D6E63">
              <w:rPr>
                <w:rFonts w:ascii="Verdana" w:hAnsi="Verdana"/>
                <w:sz w:val="24"/>
                <w:szCs w:val="24"/>
              </w:rPr>
              <w:t>Microsoft</w:t>
            </w:r>
            <w:r w:rsidRPr="007D6E63">
              <w:rPr>
                <w:rFonts w:ascii="Verdana" w:hAnsi="Verdana"/>
                <w:sz w:val="24"/>
                <w:szCs w:val="24"/>
              </w:rPr>
              <w:t xml:space="preserve"> </w:t>
            </w:r>
            <w:r w:rsidR="00D70644" w:rsidRPr="007D6E63">
              <w:rPr>
                <w:rFonts w:ascii="Verdana" w:hAnsi="Verdana"/>
                <w:sz w:val="24"/>
                <w:szCs w:val="24"/>
              </w:rPr>
              <w:t>365</w:t>
            </w:r>
            <w:r w:rsidRPr="007D6E63">
              <w:rPr>
                <w:rFonts w:ascii="Verdana" w:hAnsi="Verdana"/>
                <w:sz w:val="24"/>
                <w:szCs w:val="24"/>
              </w:rPr>
              <w:t xml:space="preserve"> based software </w:t>
            </w:r>
            <w:r w:rsidR="00EE58DD" w:rsidRPr="007D6E63">
              <w:rPr>
                <w:rFonts w:ascii="Verdana" w:hAnsi="Verdana"/>
                <w:sz w:val="24"/>
                <w:szCs w:val="24"/>
              </w:rPr>
              <w:t xml:space="preserve">such as </w:t>
            </w:r>
            <w:r w:rsidR="00C82156" w:rsidRPr="007D6E63">
              <w:rPr>
                <w:rFonts w:ascii="Verdana" w:hAnsi="Verdana"/>
                <w:sz w:val="24"/>
                <w:szCs w:val="24"/>
              </w:rPr>
              <w:t xml:space="preserve">SharePoint, Teams, Outlook, </w:t>
            </w:r>
            <w:r w:rsidR="00D70644" w:rsidRPr="007D6E63">
              <w:rPr>
                <w:rFonts w:ascii="Verdana" w:hAnsi="Verdana"/>
                <w:sz w:val="24"/>
                <w:szCs w:val="24"/>
              </w:rPr>
              <w:t xml:space="preserve">Edge, </w:t>
            </w:r>
            <w:r w:rsidR="00C82156" w:rsidRPr="007D6E63">
              <w:rPr>
                <w:rFonts w:ascii="Verdana" w:hAnsi="Verdana"/>
                <w:sz w:val="24"/>
                <w:szCs w:val="24"/>
              </w:rPr>
              <w:t>Word, Excel</w:t>
            </w:r>
            <w:r w:rsidR="005D4D45" w:rsidRPr="007D6E63">
              <w:rPr>
                <w:rFonts w:ascii="Verdana" w:hAnsi="Verdana"/>
                <w:sz w:val="24"/>
                <w:szCs w:val="24"/>
              </w:rPr>
              <w:t>, and in the use of bespoke planning software</w:t>
            </w:r>
            <w:r w:rsidR="00DB1439" w:rsidRPr="007D6E63">
              <w:rPr>
                <w:rFonts w:ascii="Verdana" w:hAnsi="Verdana"/>
                <w:sz w:val="24"/>
                <w:szCs w:val="24"/>
              </w:rPr>
              <w:t>.</w:t>
            </w:r>
          </w:p>
          <w:p w14:paraId="69C17DC1" w14:textId="77777777" w:rsidR="00EB2801" w:rsidRPr="00EE6462" w:rsidRDefault="00EB2801" w:rsidP="00B441D3">
            <w:pPr>
              <w:numPr>
                <w:ilvl w:val="0"/>
                <w:numId w:val="15"/>
              </w:numPr>
              <w:spacing w:after="0"/>
              <w:ind w:left="449" w:hanging="449"/>
              <w:jc w:val="both"/>
              <w:rPr>
                <w:rFonts w:ascii="Verdana" w:eastAsia="Gill Sans MT" w:hAnsi="Verdana"/>
                <w:sz w:val="24"/>
                <w:szCs w:val="24"/>
              </w:rPr>
            </w:pPr>
            <w:r w:rsidRPr="00EE6462">
              <w:rPr>
                <w:rFonts w:ascii="Verdana" w:eastAsia="Gill Sans MT" w:hAnsi="Verdana"/>
                <w:sz w:val="24"/>
                <w:szCs w:val="24"/>
              </w:rPr>
              <w:t>Organisational skills.</w:t>
            </w:r>
          </w:p>
          <w:p w14:paraId="3F023253" w14:textId="77777777" w:rsidR="00EB2801" w:rsidRPr="00EE6462" w:rsidRDefault="00EB2801" w:rsidP="00B441D3">
            <w:pPr>
              <w:numPr>
                <w:ilvl w:val="0"/>
                <w:numId w:val="15"/>
              </w:numPr>
              <w:spacing w:after="0"/>
              <w:ind w:left="449" w:hanging="449"/>
              <w:jc w:val="both"/>
              <w:rPr>
                <w:rFonts w:ascii="Verdana" w:eastAsia="Gill Sans MT" w:hAnsi="Verdana"/>
                <w:sz w:val="24"/>
                <w:szCs w:val="24"/>
              </w:rPr>
            </w:pPr>
            <w:r w:rsidRPr="00EE6462">
              <w:rPr>
                <w:rFonts w:ascii="Verdana" w:eastAsia="Gill Sans MT" w:hAnsi="Verdana"/>
                <w:sz w:val="24"/>
                <w:szCs w:val="24"/>
              </w:rPr>
              <w:t>Record keeping skills.</w:t>
            </w:r>
          </w:p>
          <w:p w14:paraId="5251727E" w14:textId="5E4C7A0B" w:rsidR="00EB2801" w:rsidRDefault="00EB2801" w:rsidP="00B441D3">
            <w:pPr>
              <w:numPr>
                <w:ilvl w:val="0"/>
                <w:numId w:val="15"/>
              </w:numPr>
              <w:spacing w:after="0"/>
              <w:ind w:left="449" w:hanging="449"/>
              <w:jc w:val="both"/>
              <w:rPr>
                <w:rFonts w:ascii="Verdana" w:eastAsia="Gill Sans MT" w:hAnsi="Verdana"/>
                <w:sz w:val="24"/>
                <w:szCs w:val="24"/>
              </w:rPr>
            </w:pPr>
            <w:r w:rsidRPr="00EE6462">
              <w:rPr>
                <w:rFonts w:ascii="Verdana" w:eastAsia="Gill Sans MT" w:hAnsi="Verdana"/>
                <w:sz w:val="24"/>
                <w:szCs w:val="24"/>
              </w:rPr>
              <w:lastRenderedPageBreak/>
              <w:t>Attention to detail</w:t>
            </w:r>
            <w:r>
              <w:rPr>
                <w:rFonts w:ascii="Verdana" w:eastAsia="Gill Sans MT" w:hAnsi="Verdana"/>
                <w:sz w:val="24"/>
                <w:szCs w:val="24"/>
              </w:rPr>
              <w:t>.</w:t>
            </w:r>
          </w:p>
          <w:p w14:paraId="19A22B89" w14:textId="77777777" w:rsidR="00EB2801" w:rsidRPr="00050346" w:rsidRDefault="00EB2801"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Written</w:t>
            </w:r>
            <w:r>
              <w:rPr>
                <w:rFonts w:ascii="Verdana" w:eastAsia="Gill Sans MT" w:hAnsi="Verdana"/>
                <w:sz w:val="24"/>
                <w:szCs w:val="24"/>
              </w:rPr>
              <w:t xml:space="preserve"> </w:t>
            </w:r>
            <w:r w:rsidRPr="00050346">
              <w:rPr>
                <w:rFonts w:ascii="Verdana" w:eastAsia="Gill Sans MT" w:hAnsi="Verdana"/>
                <w:sz w:val="24"/>
                <w:szCs w:val="24"/>
              </w:rPr>
              <w:t>and oral communication skills.</w:t>
            </w:r>
          </w:p>
          <w:p w14:paraId="0F5A4A38" w14:textId="36F2EC36" w:rsidR="001B5150" w:rsidRPr="00050346" w:rsidRDefault="001B5150"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Representational, persuasive, negotiating skills</w:t>
            </w:r>
            <w:r w:rsidR="00EB2801">
              <w:rPr>
                <w:rFonts w:ascii="Verdana" w:eastAsia="Gill Sans MT" w:hAnsi="Verdana"/>
                <w:sz w:val="24"/>
                <w:szCs w:val="24"/>
              </w:rPr>
              <w:t>.</w:t>
            </w:r>
          </w:p>
          <w:p w14:paraId="15DDF254" w14:textId="77777777" w:rsidR="001B5150" w:rsidRPr="00050346" w:rsidRDefault="001B5150"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People and customer management skills.</w:t>
            </w:r>
          </w:p>
          <w:p w14:paraId="7EA64BE4" w14:textId="77777777" w:rsidR="001B5150" w:rsidRPr="00050346" w:rsidRDefault="001B5150"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Confidence, energy, commitment to excellence and quality, analytical with bias for action.</w:t>
            </w:r>
          </w:p>
          <w:p w14:paraId="15427A1E"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Interpersonal skills and personal qualities for dealing with difficult situations and difficult customers.</w:t>
            </w:r>
          </w:p>
          <w:p w14:paraId="32538A72"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Breadth of knowledge.</w:t>
            </w:r>
          </w:p>
          <w:p w14:paraId="49F2FE12"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Tenacious and persistent.</w:t>
            </w:r>
          </w:p>
          <w:p w14:paraId="0A09DD65"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Political awareness.</w:t>
            </w:r>
          </w:p>
          <w:p w14:paraId="377F31E6"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Self-understanding and commitment to personal and employee development.</w:t>
            </w:r>
          </w:p>
          <w:p w14:paraId="25AA25F7"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Self-motivated and conscientious.</w:t>
            </w:r>
          </w:p>
          <w:p w14:paraId="0B7F2D4E"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Initiative to work on own.</w:t>
            </w:r>
          </w:p>
          <w:p w14:paraId="28F9C222"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Pro-active.</w:t>
            </w:r>
          </w:p>
          <w:p w14:paraId="1099600E"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Environmentally aware whilst sensitive to the need for progress.</w:t>
            </w:r>
          </w:p>
          <w:p w14:paraId="0EFD44B0" w14:textId="73E8DF3D" w:rsidR="0041456C" w:rsidRPr="007D6E63" w:rsidRDefault="009C4AE9" w:rsidP="00B441D3">
            <w:pPr>
              <w:pStyle w:val="ListParagraph"/>
              <w:numPr>
                <w:ilvl w:val="0"/>
                <w:numId w:val="15"/>
              </w:numPr>
              <w:ind w:left="449" w:hanging="449"/>
              <w:rPr>
                <w:rFonts w:ascii="Arial" w:hAnsi="Arial"/>
              </w:rPr>
            </w:pPr>
            <w:r w:rsidRPr="00FC38EB">
              <w:rPr>
                <w:rFonts w:ascii="Verdana" w:eastAsia="Gill Sans MT" w:hAnsi="Verdana"/>
                <w:sz w:val="24"/>
                <w:szCs w:val="24"/>
              </w:rPr>
              <w:t xml:space="preserve">Full driving licence </w:t>
            </w:r>
            <w:r w:rsidR="00EE6038">
              <w:rPr>
                <w:rFonts w:ascii="Verdana" w:eastAsia="Gill Sans MT" w:hAnsi="Verdana"/>
                <w:sz w:val="24"/>
                <w:szCs w:val="24"/>
              </w:rPr>
              <w:t>a</w:t>
            </w:r>
            <w:r w:rsidR="00F1699A">
              <w:rPr>
                <w:rFonts w:ascii="Verdana" w:eastAsia="Gill Sans MT" w:hAnsi="Verdana"/>
                <w:sz w:val="24"/>
                <w:szCs w:val="24"/>
              </w:rPr>
              <w:t>s</w:t>
            </w:r>
            <w:r w:rsidRPr="00FC38EB">
              <w:rPr>
                <w:rFonts w:ascii="Verdana" w:eastAsia="Gill Sans MT" w:hAnsi="Verdana"/>
                <w:sz w:val="24"/>
                <w:szCs w:val="24"/>
              </w:rPr>
              <w:t xml:space="preserve"> this post is designated as a casual car user for </w:t>
            </w:r>
            <w:r w:rsidR="00F1699A">
              <w:rPr>
                <w:rFonts w:ascii="Verdana" w:eastAsia="Gill Sans MT" w:hAnsi="Verdana"/>
                <w:sz w:val="24"/>
                <w:szCs w:val="24"/>
              </w:rPr>
              <w:t>regular</w:t>
            </w:r>
            <w:r w:rsidRPr="00FC38EB">
              <w:rPr>
                <w:rFonts w:ascii="Verdana" w:eastAsia="Gill Sans MT" w:hAnsi="Verdana"/>
                <w:sz w:val="24"/>
                <w:szCs w:val="24"/>
              </w:rPr>
              <w:t xml:space="preserve"> use in connection with business duties and responsibilities</w:t>
            </w:r>
          </w:p>
        </w:tc>
        <w:tc>
          <w:tcPr>
            <w:tcW w:w="1946" w:type="dxa"/>
          </w:tcPr>
          <w:p w14:paraId="48F4025E" w14:textId="02EEA7D5" w:rsidR="0041456C" w:rsidRPr="0041456C" w:rsidRDefault="0041456C" w:rsidP="0041456C">
            <w:pPr>
              <w:rPr>
                <w:rFonts w:ascii="Gill Sans MT" w:eastAsia="Gill Sans MT" w:hAnsi="Gill Sans MT"/>
              </w:rPr>
            </w:pPr>
          </w:p>
          <w:p w14:paraId="18CE2A72" w14:textId="77777777" w:rsidR="00D93B35" w:rsidRDefault="00D93B35" w:rsidP="0041456C">
            <w:pPr>
              <w:jc w:val="center"/>
              <w:rPr>
                <w:rFonts w:ascii="Verdana" w:eastAsia="Gill Sans MT" w:hAnsi="Verdana"/>
                <w:sz w:val="24"/>
                <w:szCs w:val="24"/>
              </w:rPr>
            </w:pPr>
          </w:p>
          <w:p w14:paraId="41C6BA5A" w14:textId="0263B6AB" w:rsidR="0041456C" w:rsidRPr="0041456C" w:rsidRDefault="00D93B35" w:rsidP="00D93B35">
            <w:pPr>
              <w:jc w:val="center"/>
              <w:rPr>
                <w:rFonts w:ascii="Gill Sans MT" w:eastAsia="Gill Sans MT" w:hAnsi="Gill Sans MT"/>
              </w:rPr>
            </w:pPr>
            <w:r>
              <w:rPr>
                <w:rFonts w:ascii="Verdana" w:eastAsia="Gill Sans MT" w:hAnsi="Verdana"/>
                <w:sz w:val="24"/>
                <w:szCs w:val="24"/>
              </w:rPr>
              <w:t>A</w:t>
            </w:r>
            <w:r w:rsidR="00FC56FD">
              <w:rPr>
                <w:rFonts w:ascii="Verdana" w:eastAsia="Gill Sans MT" w:hAnsi="Verdana"/>
                <w:sz w:val="24"/>
                <w:szCs w:val="24"/>
              </w:rPr>
              <w:t xml:space="preserve"> &amp; </w:t>
            </w:r>
            <w:r w:rsidRPr="00D93B35">
              <w:rPr>
                <w:rFonts w:ascii="Verdana" w:eastAsia="Gill Sans MT" w:hAnsi="Verdana"/>
                <w:sz w:val="24"/>
                <w:szCs w:val="24"/>
              </w:rPr>
              <w:t>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396B3A">
      <w:pPr>
        <w:pStyle w:val="Header"/>
        <w:spacing w:line="276" w:lineRule="auto"/>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54474E">
      <w:headerReference w:type="default" r:id="rId13"/>
      <w:pgSz w:w="11906" w:h="16838"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0C41" w14:textId="77777777" w:rsidR="0054474E" w:rsidRDefault="0054474E" w:rsidP="003E7AA3">
      <w:pPr>
        <w:spacing w:after="0" w:line="240" w:lineRule="auto"/>
      </w:pPr>
      <w:r>
        <w:separator/>
      </w:r>
    </w:p>
  </w:endnote>
  <w:endnote w:type="continuationSeparator" w:id="0">
    <w:p w14:paraId="3CA48B6C" w14:textId="77777777" w:rsidR="0054474E" w:rsidRDefault="0054474E" w:rsidP="003E7AA3">
      <w:pPr>
        <w:spacing w:after="0" w:line="240" w:lineRule="auto"/>
      </w:pPr>
      <w:r>
        <w:continuationSeparator/>
      </w:r>
    </w:p>
  </w:endnote>
  <w:endnote w:type="continuationNotice" w:id="1">
    <w:p w14:paraId="11EFE500" w14:textId="77777777" w:rsidR="0054474E" w:rsidRDefault="00544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0C55" w14:textId="77777777" w:rsidR="0054474E" w:rsidRDefault="0054474E" w:rsidP="003E7AA3">
      <w:pPr>
        <w:spacing w:after="0" w:line="240" w:lineRule="auto"/>
      </w:pPr>
      <w:r>
        <w:separator/>
      </w:r>
    </w:p>
  </w:footnote>
  <w:footnote w:type="continuationSeparator" w:id="0">
    <w:p w14:paraId="0AA92E64" w14:textId="77777777" w:rsidR="0054474E" w:rsidRDefault="0054474E" w:rsidP="003E7AA3">
      <w:pPr>
        <w:spacing w:after="0" w:line="240" w:lineRule="auto"/>
      </w:pPr>
      <w:r>
        <w:continuationSeparator/>
      </w:r>
    </w:p>
  </w:footnote>
  <w:footnote w:type="continuationNotice" w:id="1">
    <w:p w14:paraId="27500966" w14:textId="77777777" w:rsidR="0054474E" w:rsidRDefault="005447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3B1DC4F" w:rsidR="0041456C" w:rsidRDefault="00321227" w:rsidP="00EE50CC">
    <w:r>
      <w:rPr>
        <w:noProof/>
      </w:rPr>
      <mc:AlternateContent>
        <mc:Choice Requires="wps">
          <w:drawing>
            <wp:anchor distT="45720" distB="45720" distL="114300" distR="114300" simplePos="0" relativeHeight="251658242" behindDoc="0" locked="0" layoutInCell="1" allowOverlap="1" wp14:anchorId="7F3A27DA" wp14:editId="39D04EE5">
              <wp:simplePos x="0" y="0"/>
              <wp:positionH relativeFrom="margin">
                <wp:posOffset>1642110</wp:posOffset>
              </wp:positionH>
              <wp:positionV relativeFrom="paragraph">
                <wp:posOffset>295275</wp:posOffset>
              </wp:positionV>
              <wp:extent cx="4648200" cy="1936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93675"/>
                      </a:xfrm>
                      <a:prstGeom prst="rect">
                        <a:avLst/>
                      </a:prstGeom>
                      <a:noFill/>
                      <a:ln w="9525">
                        <a:noFill/>
                        <a:miter lim="800000"/>
                        <a:headEnd/>
                        <a:tailEnd/>
                      </a:ln>
                    </wps:spPr>
                    <wps:txbx>
                      <w:txbxContent>
                        <w:p w14:paraId="1663A4A4" w14:textId="6070A5FC" w:rsidR="0041456C" w:rsidRPr="00EE50CC" w:rsidRDefault="00321227" w:rsidP="00321227">
                          <w:pPr>
                            <w:pStyle w:val="inner-page-title"/>
                            <w:jc w:val="left"/>
                            <w:rPr>
                              <w:caps/>
                            </w:rPr>
                          </w:pPr>
                          <w:r>
                            <w:t xml:space="preserve">Economy, Infrastructure &amp; Skills </w:t>
                          </w:r>
                          <w:r w:rsidRPr="00EE50CC">
                            <w:t>–</w:t>
                          </w:r>
                          <w:r>
                            <w:t xml:space="preserve"> Business and Enterprise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29.3pt;margin-top:23.25pt;width:366pt;height:15.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" filled="f" stroked="f">
              <v:textbox inset="0,0,0,0">
                <w:txbxContent>
                  <w:p w14:paraId="1663A4A4" w14:textId="6070A5FC" w:rsidR="0041456C" w:rsidRPr="00EE50CC" w:rsidRDefault="00321227" w:rsidP="00321227">
                    <w:pPr>
                      <w:pStyle w:val="inner-page-title"/>
                      <w:jc w:val="left"/>
                      <w:rPr>
                        <w:caps/>
                      </w:rPr>
                    </w:pPr>
                    <w:r>
                      <w:t xml:space="preserve">Economy, Infrastructure &amp; Skills </w:t>
                    </w:r>
                    <w:r w:rsidRPr="00EE50CC">
                      <w:t>–</w:t>
                    </w:r>
                    <w:r>
                      <w:t xml:space="preserve"> Business and Enterprise</w:t>
                    </w:r>
                  </w:p>
                </w:txbxContent>
              </v:textbox>
              <w10:wrap type="square" anchorx="margin"/>
            </v:shape>
          </w:pict>
        </mc:Fallback>
      </mc:AlternateContent>
    </w:r>
    <w:r w:rsidR="0041456C">
      <w:rPr>
        <w:noProof/>
      </w:rPr>
      <w:drawing>
        <wp:anchor distT="0" distB="0" distL="114300" distR="114300" simplePos="0" relativeHeight="251658240" behindDoc="1" locked="0" layoutInCell="1" allowOverlap="1" wp14:anchorId="7EF2F44E" wp14:editId="24D74E06">
          <wp:simplePos x="0" y="0"/>
          <wp:positionH relativeFrom="column">
            <wp:posOffset>-708376</wp:posOffset>
          </wp:positionH>
          <wp:positionV relativeFrom="paragraph">
            <wp:posOffset>-433447</wp:posOffset>
          </wp:positionV>
          <wp:extent cx="7543042" cy="10674356"/>
          <wp:effectExtent l="0" t="0" r="1270" b="0"/>
          <wp:wrapNone/>
          <wp:docPr id="727463208" name="Picture 72746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6585352"/>
    <w:multiLevelType w:val="hybridMultilevel"/>
    <w:tmpl w:val="73EA6198"/>
    <w:lvl w:ilvl="0" w:tplc="08090007">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A53A7"/>
    <w:multiLevelType w:val="hybridMultilevel"/>
    <w:tmpl w:val="6A50EDE6"/>
    <w:lvl w:ilvl="0" w:tplc="08090007">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D97703F"/>
    <w:multiLevelType w:val="hybridMultilevel"/>
    <w:tmpl w:val="FC087AB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1FC3229A"/>
    <w:multiLevelType w:val="hybridMultilevel"/>
    <w:tmpl w:val="38CA00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52B62"/>
    <w:multiLevelType w:val="hybridMultilevel"/>
    <w:tmpl w:val="106C6D00"/>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35B052B3"/>
    <w:multiLevelType w:val="hybridMultilevel"/>
    <w:tmpl w:val="71A078F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B2974"/>
    <w:multiLevelType w:val="hybridMultilevel"/>
    <w:tmpl w:val="496A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162C99"/>
    <w:multiLevelType w:val="hybridMultilevel"/>
    <w:tmpl w:val="6882CD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941A99"/>
    <w:multiLevelType w:val="singleLevel"/>
    <w:tmpl w:val="0316DD1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2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945296"/>
    <w:multiLevelType w:val="hybridMultilevel"/>
    <w:tmpl w:val="874C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505865">
    <w:abstractNumId w:val="8"/>
  </w:num>
  <w:num w:numId="2" w16cid:durableId="499470037">
    <w:abstractNumId w:val="6"/>
  </w:num>
  <w:num w:numId="3" w16cid:durableId="475922576">
    <w:abstractNumId w:val="21"/>
  </w:num>
  <w:num w:numId="4" w16cid:durableId="1964458954">
    <w:abstractNumId w:val="2"/>
  </w:num>
  <w:num w:numId="5" w16cid:durableId="1504541025">
    <w:abstractNumId w:val="20"/>
  </w:num>
  <w:num w:numId="6" w16cid:durableId="1903982057">
    <w:abstractNumId w:val="14"/>
  </w:num>
  <w:num w:numId="7" w16cid:durableId="280694580">
    <w:abstractNumId w:val="22"/>
  </w:num>
  <w:num w:numId="8" w16cid:durableId="1787309150">
    <w:abstractNumId w:val="11"/>
  </w:num>
  <w:num w:numId="9" w16cid:durableId="582565324">
    <w:abstractNumId w:val="0"/>
  </w:num>
  <w:num w:numId="10" w16cid:durableId="564296707">
    <w:abstractNumId w:val="4"/>
  </w:num>
  <w:num w:numId="11" w16cid:durableId="245968600">
    <w:abstractNumId w:val="15"/>
  </w:num>
  <w:num w:numId="12"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0794">
    <w:abstractNumId w:val="1"/>
  </w:num>
  <w:num w:numId="14" w16cid:durableId="1948268804">
    <w:abstractNumId w:val="10"/>
  </w:num>
  <w:num w:numId="15" w16cid:durableId="547691834">
    <w:abstractNumId w:val="23"/>
  </w:num>
  <w:num w:numId="16" w16cid:durableId="357657283">
    <w:abstractNumId w:val="7"/>
  </w:num>
  <w:num w:numId="17" w16cid:durableId="2012491959">
    <w:abstractNumId w:val="12"/>
  </w:num>
  <w:num w:numId="18" w16cid:durableId="165748366">
    <w:abstractNumId w:val="9"/>
  </w:num>
  <w:num w:numId="19" w16cid:durableId="1738892092">
    <w:abstractNumId w:val="17"/>
  </w:num>
  <w:num w:numId="20" w16cid:durableId="1119452912">
    <w:abstractNumId w:val="13"/>
  </w:num>
  <w:num w:numId="21" w16cid:durableId="14885284">
    <w:abstractNumId w:val="3"/>
  </w:num>
  <w:num w:numId="22" w16cid:durableId="1291588596">
    <w:abstractNumId w:val="16"/>
  </w:num>
  <w:num w:numId="23" w16cid:durableId="545988163">
    <w:abstractNumId w:val="5"/>
  </w:num>
  <w:num w:numId="24" w16cid:durableId="626931349">
    <w:abstractNumId w:val="18"/>
  </w:num>
  <w:num w:numId="25" w16cid:durableId="7256885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626D"/>
    <w:rsid w:val="0004578C"/>
    <w:rsid w:val="000A2BA0"/>
    <w:rsid w:val="000B2785"/>
    <w:rsid w:val="000E1218"/>
    <w:rsid w:val="00113D08"/>
    <w:rsid w:val="00141D89"/>
    <w:rsid w:val="00161FE8"/>
    <w:rsid w:val="00162078"/>
    <w:rsid w:val="001661A9"/>
    <w:rsid w:val="001667C8"/>
    <w:rsid w:val="001A15EA"/>
    <w:rsid w:val="001B5150"/>
    <w:rsid w:val="001D02D9"/>
    <w:rsid w:val="001D1DE3"/>
    <w:rsid w:val="001D248F"/>
    <w:rsid w:val="001F3113"/>
    <w:rsid w:val="001F67A1"/>
    <w:rsid w:val="0020240C"/>
    <w:rsid w:val="00213480"/>
    <w:rsid w:val="002141BE"/>
    <w:rsid w:val="002443DD"/>
    <w:rsid w:val="002504C2"/>
    <w:rsid w:val="00261654"/>
    <w:rsid w:val="00265281"/>
    <w:rsid w:val="00265457"/>
    <w:rsid w:val="00273F6C"/>
    <w:rsid w:val="002D237E"/>
    <w:rsid w:val="002D413B"/>
    <w:rsid w:val="002F6DE8"/>
    <w:rsid w:val="003024E6"/>
    <w:rsid w:val="00316CA7"/>
    <w:rsid w:val="00321227"/>
    <w:rsid w:val="00327EB2"/>
    <w:rsid w:val="00366F6C"/>
    <w:rsid w:val="003739AB"/>
    <w:rsid w:val="00383633"/>
    <w:rsid w:val="00396B3A"/>
    <w:rsid w:val="003B3CA2"/>
    <w:rsid w:val="003E7AA3"/>
    <w:rsid w:val="003F50AB"/>
    <w:rsid w:val="0040177B"/>
    <w:rsid w:val="0041456C"/>
    <w:rsid w:val="00437D6E"/>
    <w:rsid w:val="004501FF"/>
    <w:rsid w:val="00465664"/>
    <w:rsid w:val="004B67F2"/>
    <w:rsid w:val="004C58E3"/>
    <w:rsid w:val="004E2C1E"/>
    <w:rsid w:val="00527524"/>
    <w:rsid w:val="00535B0F"/>
    <w:rsid w:val="0054474E"/>
    <w:rsid w:val="00545F18"/>
    <w:rsid w:val="00554655"/>
    <w:rsid w:val="005546EE"/>
    <w:rsid w:val="00567E19"/>
    <w:rsid w:val="00577B86"/>
    <w:rsid w:val="005D4D45"/>
    <w:rsid w:val="00613EB7"/>
    <w:rsid w:val="0062016C"/>
    <w:rsid w:val="00636F40"/>
    <w:rsid w:val="006378F7"/>
    <w:rsid w:val="00671CC9"/>
    <w:rsid w:val="006C5436"/>
    <w:rsid w:val="006E73CD"/>
    <w:rsid w:val="006F1B38"/>
    <w:rsid w:val="0070227B"/>
    <w:rsid w:val="007119A8"/>
    <w:rsid w:val="00751425"/>
    <w:rsid w:val="007572E2"/>
    <w:rsid w:val="00757C70"/>
    <w:rsid w:val="00770B6C"/>
    <w:rsid w:val="00792EE5"/>
    <w:rsid w:val="00795A7F"/>
    <w:rsid w:val="00797BFE"/>
    <w:rsid w:val="007A6708"/>
    <w:rsid w:val="007D6E63"/>
    <w:rsid w:val="00800F92"/>
    <w:rsid w:val="0080309F"/>
    <w:rsid w:val="00816AA1"/>
    <w:rsid w:val="00841A14"/>
    <w:rsid w:val="00872B70"/>
    <w:rsid w:val="008B4F3B"/>
    <w:rsid w:val="008E17A6"/>
    <w:rsid w:val="00911706"/>
    <w:rsid w:val="009446C3"/>
    <w:rsid w:val="00952611"/>
    <w:rsid w:val="00953B5E"/>
    <w:rsid w:val="0096580A"/>
    <w:rsid w:val="0097248E"/>
    <w:rsid w:val="00977EA1"/>
    <w:rsid w:val="00977F67"/>
    <w:rsid w:val="0098215C"/>
    <w:rsid w:val="00987E57"/>
    <w:rsid w:val="0099470D"/>
    <w:rsid w:val="009B65F7"/>
    <w:rsid w:val="009C4AE9"/>
    <w:rsid w:val="009D51A0"/>
    <w:rsid w:val="00A3184B"/>
    <w:rsid w:val="00A34FE9"/>
    <w:rsid w:val="00A645DA"/>
    <w:rsid w:val="00A761DD"/>
    <w:rsid w:val="00A777C4"/>
    <w:rsid w:val="00A82D32"/>
    <w:rsid w:val="00AC2761"/>
    <w:rsid w:val="00AD6686"/>
    <w:rsid w:val="00AE1796"/>
    <w:rsid w:val="00B27A41"/>
    <w:rsid w:val="00B36634"/>
    <w:rsid w:val="00B441D3"/>
    <w:rsid w:val="00B9509B"/>
    <w:rsid w:val="00BA2055"/>
    <w:rsid w:val="00BB233B"/>
    <w:rsid w:val="00BC65B9"/>
    <w:rsid w:val="00C003AD"/>
    <w:rsid w:val="00C029B5"/>
    <w:rsid w:val="00C055B5"/>
    <w:rsid w:val="00C20BE9"/>
    <w:rsid w:val="00C302E9"/>
    <w:rsid w:val="00C5350E"/>
    <w:rsid w:val="00C730B2"/>
    <w:rsid w:val="00C82156"/>
    <w:rsid w:val="00C86E78"/>
    <w:rsid w:val="00CA45C1"/>
    <w:rsid w:val="00CD038B"/>
    <w:rsid w:val="00CE77D4"/>
    <w:rsid w:val="00CF33CD"/>
    <w:rsid w:val="00D01CE1"/>
    <w:rsid w:val="00D41FE5"/>
    <w:rsid w:val="00D570E7"/>
    <w:rsid w:val="00D63522"/>
    <w:rsid w:val="00D70644"/>
    <w:rsid w:val="00D93B35"/>
    <w:rsid w:val="00D956C5"/>
    <w:rsid w:val="00DB1439"/>
    <w:rsid w:val="00DB4B1F"/>
    <w:rsid w:val="00DB6926"/>
    <w:rsid w:val="00DB70A1"/>
    <w:rsid w:val="00DC47EC"/>
    <w:rsid w:val="00DF0A92"/>
    <w:rsid w:val="00DF355A"/>
    <w:rsid w:val="00E03C71"/>
    <w:rsid w:val="00E44DF4"/>
    <w:rsid w:val="00E56987"/>
    <w:rsid w:val="00E66463"/>
    <w:rsid w:val="00E8645E"/>
    <w:rsid w:val="00EA1DC9"/>
    <w:rsid w:val="00EB2801"/>
    <w:rsid w:val="00EC0B76"/>
    <w:rsid w:val="00EC0C4E"/>
    <w:rsid w:val="00EE3E61"/>
    <w:rsid w:val="00EE42EC"/>
    <w:rsid w:val="00EE50CC"/>
    <w:rsid w:val="00EE58DD"/>
    <w:rsid w:val="00EE6038"/>
    <w:rsid w:val="00F1699A"/>
    <w:rsid w:val="00F24DA1"/>
    <w:rsid w:val="00F347FD"/>
    <w:rsid w:val="00F70FB7"/>
    <w:rsid w:val="00F72F3D"/>
    <w:rsid w:val="00FC56FD"/>
    <w:rsid w:val="00FC632D"/>
    <w:rsid w:val="00FD1269"/>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977F67"/>
    <w:pPr>
      <w:ind w:left="720"/>
      <w:contextualSpacing/>
    </w:pPr>
  </w:style>
  <w:style w:type="paragraph" w:styleId="Revision">
    <w:name w:val="Revision"/>
    <w:hidden/>
    <w:uiPriority w:val="99"/>
    <w:semiHidden/>
    <w:rsid w:val="00FC5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19DD4EC1-7E60-4B8A-B51C-5E01D74A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1262</Words>
  <Characters>7197</Characters>
  <Application>Microsoft Office Word</Application>
  <DocSecurity>0</DocSecurity>
  <Lines>59</Lines>
  <Paragraphs>16</Paragraphs>
  <ScaleCrop>false</ScaleCrop>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Parkinson, Mark (E,I&amp;S)</cp:lastModifiedBy>
  <cp:revision>92</cp:revision>
  <dcterms:created xsi:type="dcterms:W3CDTF">2022-08-23T11:38:00Z</dcterms:created>
  <dcterms:modified xsi:type="dcterms:W3CDTF">2024-02-15T11:00:00Z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