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30F1" w14:textId="60F9759F"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90649">
        <w:t>Finance &amp; Administration Manager</w:t>
      </w:r>
      <w:r w:rsidR="49A15F79" w:rsidRPr="51719A25">
        <w:rPr>
          <w:sz w:val="32"/>
          <w:szCs w:val="32"/>
        </w:rPr>
        <w:t xml:space="preserve">                                         </w:t>
      </w:r>
    </w:p>
    <w:p w14:paraId="18320E88" w14:textId="05B2C0FB"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490649">
        <w:rPr>
          <w:sz w:val="32"/>
          <w:szCs w:val="32"/>
        </w:rPr>
        <w:t>10</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431C942B">
      <w:pPr>
        <w:spacing w:line="288" w:lineRule="auto"/>
        <w:ind w:right="774"/>
        <w:jc w:val="both"/>
        <w:rPr>
          <w:rFonts w:ascii="Verdana" w:eastAsia="Verdana" w:hAnsi="Verdana" w:cs="Verdana"/>
          <w:sz w:val="24"/>
          <w:szCs w:val="24"/>
        </w:rPr>
      </w:pPr>
      <w:r w:rsidRPr="431C942B">
        <w:rPr>
          <w:rFonts w:ascii="Segoe UI" w:eastAsia="Segoe UI" w:hAnsi="Segoe UI" w:cs="Segoe UI"/>
          <w:color w:val="323130"/>
          <w:sz w:val="27"/>
          <w:szCs w:val="27"/>
        </w:rPr>
        <w:t>An innovative, ambitious and sustainable county, where everyone has the opportunity to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2BD0715" w14:textId="77777777" w:rsidR="00816AA1" w:rsidRPr="001F3113" w:rsidRDefault="00816AA1" w:rsidP="00D81FE9">
      <w:pPr>
        <w:pStyle w:val="Body-Bold"/>
        <w:ind w:right="774"/>
      </w:pPr>
      <w:r>
        <w:t>About the Service</w:t>
      </w:r>
    </w:p>
    <w:p w14:paraId="12F8A846" w14:textId="77777777" w:rsidR="00490649" w:rsidRPr="00490649" w:rsidRDefault="00490649" w:rsidP="00490649">
      <w:pPr>
        <w:pStyle w:val="Body-text"/>
        <w:ind w:right="774"/>
        <w:rPr>
          <w:color w:val="000000" w:themeColor="text1"/>
        </w:rPr>
      </w:pPr>
      <w:r w:rsidRPr="00490649">
        <w:rPr>
          <w:color w:val="000000" w:themeColor="text1"/>
        </w:rPr>
        <w:t xml:space="preserve">County Fleetcare is a trading service that is responsible for the procurement and maintenance of the Council's directly owned fleet. It supports a diverse array of services, including Highways, Libraries, and Countryside management. Additionally, County Fleetcare serves external </w:t>
      </w:r>
      <w:r w:rsidRPr="00490649">
        <w:rPr>
          <w:color w:val="000000" w:themeColor="text1"/>
        </w:rPr>
        <w:lastRenderedPageBreak/>
        <w:t>clients, primarily within the public sector, such as schools, academies and other local authorities.</w:t>
      </w:r>
    </w:p>
    <w:p w14:paraId="685C43FE" w14:textId="77777777" w:rsidR="00490649" w:rsidRPr="00490649" w:rsidRDefault="00490649" w:rsidP="00490649">
      <w:pPr>
        <w:pStyle w:val="Body-text"/>
        <w:ind w:right="774"/>
        <w:rPr>
          <w:color w:val="000000" w:themeColor="text1"/>
        </w:rPr>
      </w:pPr>
    </w:p>
    <w:p w14:paraId="275B6D13" w14:textId="4CCB9CF4" w:rsidR="002D413B" w:rsidRPr="00490649" w:rsidRDefault="00490649" w:rsidP="00490649">
      <w:pPr>
        <w:pStyle w:val="Body-text"/>
        <w:ind w:right="774"/>
        <w:rPr>
          <w:color w:val="000000" w:themeColor="text1"/>
        </w:rPr>
      </w:pPr>
      <w:r w:rsidRPr="00490649">
        <w:rPr>
          <w:color w:val="000000" w:themeColor="text1"/>
        </w:rPr>
        <w:t xml:space="preserve">Operating from a dedicated </w:t>
      </w:r>
      <w:r>
        <w:rPr>
          <w:color w:val="000000" w:themeColor="text1"/>
        </w:rPr>
        <w:t>premises</w:t>
      </w:r>
      <w:r w:rsidRPr="00490649">
        <w:rPr>
          <w:color w:val="000000" w:themeColor="text1"/>
        </w:rPr>
        <w:t xml:space="preserve"> in Stafford, the service extends its support to the Council and other customers throughout the entire county.</w:t>
      </w:r>
    </w:p>
    <w:p w14:paraId="21EC6CCD" w14:textId="16F0D48C" w:rsidR="002D413B" w:rsidRPr="002D413B" w:rsidRDefault="002D413B" w:rsidP="00D81FE9">
      <w:pPr>
        <w:pStyle w:val="Body-text"/>
        <w:ind w:right="774"/>
        <w:rPr>
          <w:b/>
          <w:bCs/>
          <w:color w:val="000000" w:themeColor="text1"/>
        </w:rPr>
      </w:pPr>
    </w:p>
    <w:p w14:paraId="5F3AF95D" w14:textId="7E7DC2D6" w:rsidR="002D413B" w:rsidRPr="002D413B" w:rsidRDefault="5DBED527" w:rsidP="00D81FE9">
      <w:pPr>
        <w:pStyle w:val="Body-text"/>
        <w:ind w:right="774"/>
        <w:rPr>
          <w:b/>
          <w:bCs/>
          <w:color w:val="000000" w:themeColor="text1"/>
        </w:rPr>
      </w:pPr>
      <w:r w:rsidRPr="0C09183C">
        <w:rPr>
          <w:b/>
          <w:bCs/>
          <w:color w:val="000000" w:themeColor="text1"/>
        </w:rPr>
        <w:t>About the Role</w:t>
      </w:r>
    </w:p>
    <w:p w14:paraId="5B5DFACE" w14:textId="747EC027" w:rsidR="00885FA4" w:rsidRPr="00885FA4" w:rsidRDefault="00490649" w:rsidP="00D81FE9">
      <w:pPr>
        <w:pStyle w:val="Body-Bold"/>
        <w:ind w:right="774"/>
        <w:rPr>
          <w:rFonts w:cs="Avenir Roman"/>
          <w:b w:val="0"/>
          <w:bCs w:val="0"/>
          <w:color w:val="000000" w:themeColor="text1"/>
        </w:rPr>
      </w:pPr>
      <w:r w:rsidRPr="00490649">
        <w:rPr>
          <w:rFonts w:cs="Avenir Roman"/>
          <w:b w:val="0"/>
          <w:bCs w:val="0"/>
          <w:color w:val="000000" w:themeColor="text1"/>
        </w:rPr>
        <w:t xml:space="preserve">As a Finance &amp; Administration Manager, you will be responsible for overseeing the financial operations and administrative functions. Your role is crucial in ensuring the financial health and operational efficiency of County Fleetcare. You will play a key role in budgeting, reporting, and streamlining processes along with working closely with senior management to develop and implement financial strategies that support both the Councils and </w:t>
      </w:r>
      <w:proofErr w:type="spellStart"/>
      <w:r w:rsidRPr="00490649">
        <w:rPr>
          <w:rFonts w:cs="Avenir Roman"/>
          <w:b w:val="0"/>
          <w:bCs w:val="0"/>
          <w:color w:val="000000" w:themeColor="text1"/>
        </w:rPr>
        <w:t>Fleetcare's</w:t>
      </w:r>
      <w:proofErr w:type="spellEnd"/>
      <w:r w:rsidRPr="00490649">
        <w:rPr>
          <w:rFonts w:cs="Avenir Roman"/>
          <w:b w:val="0"/>
          <w:bCs w:val="0"/>
          <w:color w:val="000000" w:themeColor="text1"/>
        </w:rPr>
        <w:t xml:space="preserve"> success.</w:t>
      </w:r>
    </w:p>
    <w:p w14:paraId="1FC3286B" w14:textId="12B7204E" w:rsidR="00816AA1" w:rsidRPr="00816AA1" w:rsidRDefault="00816AA1" w:rsidP="00D81FE9">
      <w:pPr>
        <w:pStyle w:val="Body-Bold"/>
        <w:ind w:right="774"/>
      </w:pPr>
      <w:r w:rsidRPr="00816AA1">
        <w:t>Reporting Relationships</w:t>
      </w:r>
    </w:p>
    <w:p w14:paraId="3C61700C" w14:textId="31C1152E" w:rsidR="00816AA1" w:rsidRDefault="00816AA1" w:rsidP="00D81FE9">
      <w:pPr>
        <w:pStyle w:val="Body-Bold"/>
        <w:ind w:right="774"/>
      </w:pPr>
      <w:r>
        <w:t xml:space="preserve">Responsible to: </w:t>
      </w:r>
      <w:r w:rsidR="00490649" w:rsidRPr="00490649">
        <w:rPr>
          <w:b w:val="0"/>
          <w:bCs w:val="0"/>
        </w:rPr>
        <w:t>Fleet &amp; Engineering Manager</w:t>
      </w:r>
    </w:p>
    <w:p w14:paraId="16C6032D" w14:textId="222A49C0" w:rsidR="0041456C" w:rsidRDefault="0041456C" w:rsidP="00D81FE9">
      <w:pPr>
        <w:pStyle w:val="Body-Bold"/>
        <w:ind w:right="774"/>
      </w:pPr>
      <w:r>
        <w:t xml:space="preserve">Responsible for: </w:t>
      </w:r>
      <w:r w:rsidR="00490649" w:rsidRPr="00490649">
        <w:rPr>
          <w:b w:val="0"/>
          <w:bCs w:val="0"/>
        </w:rPr>
        <w:t xml:space="preserve">Leasing &amp; Procurement administrator, Technical </w:t>
      </w:r>
      <w:r w:rsidR="009C2B97">
        <w:rPr>
          <w:b w:val="0"/>
          <w:bCs w:val="0"/>
        </w:rPr>
        <w:t>S</w:t>
      </w:r>
      <w:r w:rsidR="00490649" w:rsidRPr="00490649">
        <w:rPr>
          <w:b w:val="0"/>
          <w:bCs w:val="0"/>
        </w:rPr>
        <w:t>upport administrator, Workshop Receptionist &amp; Parts administrator</w:t>
      </w:r>
    </w:p>
    <w:p w14:paraId="4A748012" w14:textId="6BE11B34" w:rsidR="0C09183C" w:rsidRDefault="0C09183C" w:rsidP="00D81FE9">
      <w:pPr>
        <w:pStyle w:val="Body-Bold"/>
        <w:spacing w:line="240" w:lineRule="auto"/>
        <w:ind w:right="774"/>
      </w:pPr>
    </w:p>
    <w:p w14:paraId="0ADF243F" w14:textId="77777777" w:rsidR="0041456C" w:rsidRDefault="0041456C" w:rsidP="00D81FE9">
      <w:pPr>
        <w:pStyle w:val="Body-Bold"/>
        <w:spacing w:line="240" w:lineRule="auto"/>
        <w:ind w:right="774"/>
      </w:pPr>
      <w:r>
        <w:t xml:space="preserve">Key Accountabilities: </w:t>
      </w:r>
    </w:p>
    <w:p w14:paraId="13DE2712" w14:textId="77777777" w:rsidR="00885FA4" w:rsidRPr="00153F0B" w:rsidRDefault="00885FA4" w:rsidP="00D81FE9">
      <w:pPr>
        <w:pStyle w:val="Body-Bold"/>
        <w:spacing w:line="240" w:lineRule="auto"/>
        <w:ind w:right="774"/>
      </w:pPr>
    </w:p>
    <w:p w14:paraId="65B575FA" w14:textId="766DD063" w:rsidR="0041456C" w:rsidRDefault="00490649" w:rsidP="00D81FE9">
      <w:pPr>
        <w:pStyle w:val="Body-Bold"/>
        <w:numPr>
          <w:ilvl w:val="0"/>
          <w:numId w:val="8"/>
        </w:numPr>
        <w:ind w:right="774"/>
        <w:rPr>
          <w:b w:val="0"/>
          <w:bCs w:val="0"/>
        </w:rPr>
      </w:pPr>
      <w:r w:rsidRPr="00490649">
        <w:rPr>
          <w:b w:val="0"/>
          <w:bCs w:val="0"/>
        </w:rPr>
        <w:t>Conduct comprehensive financial analysis, preparing detailed financial reports, and presenting insightful findings to senior management to facilitate informed strategic decision making.</w:t>
      </w:r>
    </w:p>
    <w:p w14:paraId="6A39965E" w14:textId="694FD6FC" w:rsidR="00490649" w:rsidRDefault="00490649" w:rsidP="00D81FE9">
      <w:pPr>
        <w:pStyle w:val="Body-Bold"/>
        <w:numPr>
          <w:ilvl w:val="0"/>
          <w:numId w:val="8"/>
        </w:numPr>
        <w:ind w:right="774"/>
        <w:rPr>
          <w:b w:val="0"/>
          <w:bCs w:val="0"/>
        </w:rPr>
      </w:pPr>
      <w:r w:rsidRPr="00490649">
        <w:rPr>
          <w:b w:val="0"/>
          <w:bCs w:val="0"/>
        </w:rPr>
        <w:t>Facilitating effective collaboration with both internal and external stakeholders, as well as service providers, to ensure cost-efficient procurement and comprehensive contract management. This includes the meticulous preparation for tender documents, thorough evaluation, and moderation.</w:t>
      </w:r>
    </w:p>
    <w:p w14:paraId="0FA48DB7" w14:textId="36DD677E" w:rsidR="009C2B97" w:rsidRPr="009C2B97" w:rsidRDefault="009C2B97" w:rsidP="009C2B97">
      <w:pPr>
        <w:tabs>
          <w:tab w:val="left" w:pos="6870"/>
        </w:tabs>
        <w:rPr>
          <w:lang w:val="en-GB"/>
        </w:rPr>
      </w:pPr>
      <w:r>
        <w:rPr>
          <w:lang w:val="en-GB"/>
        </w:rPr>
        <w:tab/>
      </w:r>
    </w:p>
    <w:p w14:paraId="4BB028AB" w14:textId="7AA8CB88" w:rsidR="00490649" w:rsidRDefault="00490649" w:rsidP="00D81FE9">
      <w:pPr>
        <w:pStyle w:val="Body-Bold"/>
        <w:numPr>
          <w:ilvl w:val="0"/>
          <w:numId w:val="8"/>
        </w:numPr>
        <w:ind w:right="774"/>
        <w:rPr>
          <w:b w:val="0"/>
          <w:bCs w:val="0"/>
        </w:rPr>
      </w:pPr>
      <w:r w:rsidRPr="00490649">
        <w:rPr>
          <w:b w:val="0"/>
          <w:bCs w:val="0"/>
        </w:rPr>
        <w:lastRenderedPageBreak/>
        <w:t>Managing counter receipting processes, including cash reconciliation and banking activities, to ensure compliance.</w:t>
      </w:r>
    </w:p>
    <w:p w14:paraId="4D9D8092" w14:textId="5AE7F819" w:rsidR="00490649" w:rsidRDefault="00490649" w:rsidP="00D81FE9">
      <w:pPr>
        <w:pStyle w:val="Body-Bold"/>
        <w:numPr>
          <w:ilvl w:val="0"/>
          <w:numId w:val="8"/>
        </w:numPr>
        <w:ind w:right="774"/>
        <w:rPr>
          <w:b w:val="0"/>
          <w:bCs w:val="0"/>
        </w:rPr>
      </w:pPr>
      <w:r w:rsidRPr="00490649">
        <w:rPr>
          <w:b w:val="0"/>
          <w:bCs w:val="0"/>
        </w:rPr>
        <w:t>Hold responsibility for financial transactions in accordance with the Financial Regulations including authorisation through the County Councils Finance and Procurement System.</w:t>
      </w:r>
    </w:p>
    <w:p w14:paraId="139C0168" w14:textId="6B99D379" w:rsidR="00490649" w:rsidRDefault="00490649" w:rsidP="00D81FE9">
      <w:pPr>
        <w:pStyle w:val="Body-Bold"/>
        <w:numPr>
          <w:ilvl w:val="0"/>
          <w:numId w:val="8"/>
        </w:numPr>
        <w:ind w:right="774"/>
        <w:rPr>
          <w:b w:val="0"/>
          <w:bCs w:val="0"/>
        </w:rPr>
      </w:pPr>
      <w:r w:rsidRPr="00490649">
        <w:rPr>
          <w:b w:val="0"/>
          <w:bCs w:val="0"/>
        </w:rPr>
        <w:t>Assist the Fleet &amp; Engineering Manager with contract management, by providing administration support, including, issuing of contract variations, carrying out compliance checks. Ensuring all documentation is signed by all parties in a timely and accurate manner, and in accordance with County Council's Procurement regulations and conditions of grant funding as appropriate.</w:t>
      </w:r>
    </w:p>
    <w:p w14:paraId="0B3BBB68" w14:textId="5D509807" w:rsidR="00490649" w:rsidRDefault="00490649" w:rsidP="00D81FE9">
      <w:pPr>
        <w:pStyle w:val="Body-Bold"/>
        <w:numPr>
          <w:ilvl w:val="0"/>
          <w:numId w:val="8"/>
        </w:numPr>
        <w:ind w:right="774"/>
        <w:rPr>
          <w:b w:val="0"/>
          <w:bCs w:val="0"/>
        </w:rPr>
      </w:pPr>
      <w:r w:rsidRPr="00490649">
        <w:rPr>
          <w:b w:val="0"/>
          <w:bCs w:val="0"/>
        </w:rPr>
        <w:t xml:space="preserve">Ensure that all relevant data adheres to legal requirements and standards for the council's </w:t>
      </w:r>
      <w:r w:rsidRPr="00490649">
        <w:rPr>
          <w:b w:val="0"/>
          <w:bCs w:val="0"/>
        </w:rPr>
        <w:t>operator’s</w:t>
      </w:r>
      <w:r w:rsidRPr="00490649">
        <w:rPr>
          <w:b w:val="0"/>
          <w:bCs w:val="0"/>
        </w:rPr>
        <w:t xml:space="preserve"> licence by regularly reviewing and updating records, conducting internal audits, and staying informed about changes to regulations.</w:t>
      </w:r>
    </w:p>
    <w:p w14:paraId="01EB6990" w14:textId="1ED047F3" w:rsidR="00490649" w:rsidRDefault="00490649" w:rsidP="00D81FE9">
      <w:pPr>
        <w:pStyle w:val="Body-Bold"/>
        <w:numPr>
          <w:ilvl w:val="0"/>
          <w:numId w:val="8"/>
        </w:numPr>
        <w:ind w:right="774"/>
        <w:rPr>
          <w:b w:val="0"/>
          <w:bCs w:val="0"/>
        </w:rPr>
      </w:pPr>
      <w:r w:rsidRPr="00490649">
        <w:rPr>
          <w:b w:val="0"/>
          <w:bCs w:val="0"/>
        </w:rPr>
        <w:t>Assisting with the procurement, and ongoing management of contracts for Fleetcare services, including the preparation of procurement documents and assisting in the analysis and award of tenders to deliver effective fleet support services.</w:t>
      </w:r>
    </w:p>
    <w:p w14:paraId="36CBD412" w14:textId="01FCE656" w:rsidR="00490649" w:rsidRDefault="00490649" w:rsidP="00D81FE9">
      <w:pPr>
        <w:pStyle w:val="Body-Bold"/>
        <w:numPr>
          <w:ilvl w:val="0"/>
          <w:numId w:val="8"/>
        </w:numPr>
        <w:ind w:right="774"/>
        <w:rPr>
          <w:b w:val="0"/>
          <w:bCs w:val="0"/>
        </w:rPr>
      </w:pPr>
      <w:r w:rsidRPr="00490649">
        <w:rPr>
          <w:b w:val="0"/>
          <w:bCs w:val="0"/>
        </w:rPr>
        <w:t>Be responsible for the day-day management of the finance and administration functions of the business and procedures within Fleetcare.</w:t>
      </w:r>
    </w:p>
    <w:p w14:paraId="20C884FE" w14:textId="59CD95F1" w:rsidR="00490649" w:rsidRDefault="00490649" w:rsidP="00D81FE9">
      <w:pPr>
        <w:pStyle w:val="Body-Bold"/>
        <w:numPr>
          <w:ilvl w:val="0"/>
          <w:numId w:val="8"/>
        </w:numPr>
        <w:ind w:right="774"/>
        <w:rPr>
          <w:b w:val="0"/>
          <w:bCs w:val="0"/>
        </w:rPr>
      </w:pPr>
      <w:r w:rsidRPr="00490649">
        <w:rPr>
          <w:b w:val="0"/>
          <w:bCs w:val="0"/>
        </w:rPr>
        <w:t>Lead on the financial response to external or internal audit requirements by developing and maintaining processes, collating evidence and providing effective responses to any control weaknesses or recommendations.</w:t>
      </w:r>
    </w:p>
    <w:p w14:paraId="38B4DB11" w14:textId="253471B9" w:rsidR="00490649" w:rsidRDefault="00490649" w:rsidP="00D81FE9">
      <w:pPr>
        <w:pStyle w:val="Body-Bold"/>
        <w:numPr>
          <w:ilvl w:val="0"/>
          <w:numId w:val="8"/>
        </w:numPr>
        <w:ind w:right="774"/>
        <w:rPr>
          <w:b w:val="0"/>
          <w:bCs w:val="0"/>
        </w:rPr>
      </w:pPr>
      <w:r w:rsidRPr="00490649">
        <w:rPr>
          <w:b w:val="0"/>
          <w:bCs w:val="0"/>
        </w:rPr>
        <w:t xml:space="preserve">Manage the </w:t>
      </w:r>
      <w:r w:rsidR="009C2B97" w:rsidRPr="00490649">
        <w:rPr>
          <w:b w:val="0"/>
          <w:bCs w:val="0"/>
        </w:rPr>
        <w:t>day-to-day</w:t>
      </w:r>
      <w:r w:rsidRPr="00490649">
        <w:rPr>
          <w:b w:val="0"/>
          <w:bCs w:val="0"/>
        </w:rPr>
        <w:t xml:space="preserve"> operations of service reception and the management of </w:t>
      </w:r>
      <w:proofErr w:type="spellStart"/>
      <w:r w:rsidRPr="00490649">
        <w:rPr>
          <w:b w:val="0"/>
          <w:bCs w:val="0"/>
        </w:rPr>
        <w:t>Fleetcare's</w:t>
      </w:r>
      <w:proofErr w:type="spellEnd"/>
      <w:r w:rsidRPr="00490649">
        <w:rPr>
          <w:b w:val="0"/>
          <w:bCs w:val="0"/>
        </w:rPr>
        <w:t xml:space="preserve"> stores provider. Including stock checks and audits of stock by implementing efficient work process, maintaining clear communications, regular audits, and using inventory management software.</w:t>
      </w:r>
    </w:p>
    <w:p w14:paraId="4865F778" w14:textId="7EC89F71" w:rsidR="00490649" w:rsidRDefault="00490649" w:rsidP="00D81FE9">
      <w:pPr>
        <w:pStyle w:val="Body-Bold"/>
        <w:numPr>
          <w:ilvl w:val="0"/>
          <w:numId w:val="8"/>
        </w:numPr>
        <w:ind w:right="774"/>
        <w:rPr>
          <w:b w:val="0"/>
          <w:bCs w:val="0"/>
        </w:rPr>
      </w:pPr>
      <w:r w:rsidRPr="00490649">
        <w:rPr>
          <w:b w:val="0"/>
          <w:bCs w:val="0"/>
        </w:rPr>
        <w:lastRenderedPageBreak/>
        <w:t>Ensure accurate monitoring and effective communication with the Corporate Finance External Reporting Manager. Including overseeing the financial aspects of the capital programme, ensuring compliance with financial regulations, and providing detailed reports and projections on the status and progress of the Fleetcare vehicle &amp; plant replacement fund.</w:t>
      </w:r>
    </w:p>
    <w:p w14:paraId="2F35E680" w14:textId="3EE9F97B" w:rsidR="00490649" w:rsidRDefault="00490649" w:rsidP="00D81FE9">
      <w:pPr>
        <w:pStyle w:val="Body-Bold"/>
        <w:numPr>
          <w:ilvl w:val="0"/>
          <w:numId w:val="8"/>
        </w:numPr>
        <w:ind w:right="774"/>
        <w:rPr>
          <w:b w:val="0"/>
          <w:bCs w:val="0"/>
        </w:rPr>
      </w:pPr>
      <w:r w:rsidRPr="00490649">
        <w:rPr>
          <w:b w:val="0"/>
          <w:bCs w:val="0"/>
        </w:rPr>
        <w:t>Conduct thorough monthly reviews and approvals of procurement card transactions. Ensuring all transactions are compliant with council policy, identifying and resolving any discrepancies, and maintaining accurate financial records. Providing guidance and support to team members regarding procurement card usage and best practices.</w:t>
      </w:r>
    </w:p>
    <w:p w14:paraId="02252176" w14:textId="19CDF1BC" w:rsidR="00490649" w:rsidRPr="00490649" w:rsidRDefault="00490649" w:rsidP="00D81FE9">
      <w:pPr>
        <w:pStyle w:val="Body-Bold"/>
        <w:numPr>
          <w:ilvl w:val="0"/>
          <w:numId w:val="8"/>
        </w:numPr>
        <w:ind w:right="774"/>
        <w:rPr>
          <w:b w:val="0"/>
          <w:bCs w:val="0"/>
        </w:rPr>
      </w:pPr>
      <w:r w:rsidRPr="00490649">
        <w:rPr>
          <w:b w:val="0"/>
          <w:bCs w:val="0"/>
        </w:rPr>
        <w:t xml:space="preserve">Manage a small team of finance and administration professionals by providing leadership, guidance, and support. Ensuring team members are aligned with the </w:t>
      </w:r>
      <w:r w:rsidR="009C2B97" w:rsidRPr="00490649">
        <w:rPr>
          <w:b w:val="0"/>
          <w:bCs w:val="0"/>
        </w:rPr>
        <w:t>council’s</w:t>
      </w:r>
      <w:r w:rsidRPr="00490649">
        <w:rPr>
          <w:b w:val="0"/>
          <w:bCs w:val="0"/>
        </w:rPr>
        <w:t xml:space="preserve"> goals, maintain high standards of accuracy and efficiency in financial and administrative tasks. Conduct regular performance reviews, offer professional development opportunities, and implement best practices to enhance team performance.</w:t>
      </w:r>
    </w:p>
    <w:p w14:paraId="3E7F65FD" w14:textId="38787593" w:rsidR="0041456C" w:rsidRDefault="0041456C" w:rsidP="00D81FE9">
      <w:pPr>
        <w:pStyle w:val="Body-Bold"/>
        <w:ind w:right="774"/>
      </w:pPr>
    </w:p>
    <w:p w14:paraId="00435A01" w14:textId="0E808355" w:rsidR="0041456C" w:rsidRDefault="00C062D9" w:rsidP="00D81FE9">
      <w:pPr>
        <w:pStyle w:val="Body-Bold"/>
        <w:ind w:right="774"/>
      </w:pPr>
      <w:r>
        <w:t>Other Information</w:t>
      </w:r>
    </w:p>
    <w:p w14:paraId="1C25CA13" w14:textId="433B8907" w:rsidR="004D549B" w:rsidRPr="002047CF" w:rsidRDefault="004D549B" w:rsidP="431C942B">
      <w:pPr>
        <w:ind w:right="774"/>
        <w:jc w:val="both"/>
        <w:rPr>
          <w:rFonts w:ascii="Verdana" w:eastAsia="Verdana" w:hAnsi="Verdana" w:cs="Verdana"/>
          <w:b/>
          <w:bCs/>
          <w:sz w:val="24"/>
          <w:szCs w:val="24"/>
        </w:rPr>
      </w:pPr>
      <w:r w:rsidRPr="431C942B">
        <w:rPr>
          <w:rFonts w:ascii="Verdana" w:eastAsia="Verdana" w:hAnsi="Verdana" w:cs="Verdana"/>
          <w:sz w:val="24"/>
          <w:szCs w:val="24"/>
        </w:rPr>
        <w:t xml:space="preserve">This </w:t>
      </w:r>
      <w:r w:rsidR="00D45D0D" w:rsidRPr="431C942B">
        <w:rPr>
          <w:rFonts w:ascii="Verdana" w:eastAsia="Verdana" w:hAnsi="Verdana" w:cs="Verdana"/>
          <w:sz w:val="24"/>
          <w:szCs w:val="24"/>
        </w:rPr>
        <w:t>post</w:t>
      </w:r>
      <w:r w:rsidRPr="431C942B">
        <w:rPr>
          <w:rFonts w:ascii="Verdana" w:eastAsia="Verdana" w:hAnsi="Verdana" w:cs="Verdana"/>
          <w:sz w:val="24"/>
          <w:szCs w:val="24"/>
        </w:rPr>
        <w:t xml:space="preserve"> is designated as</w:t>
      </w:r>
      <w:r w:rsidR="000D7CD8" w:rsidRPr="431C942B">
        <w:rPr>
          <w:rStyle w:val="PlaceholderText"/>
          <w:rFonts w:ascii="Verdana" w:hAnsi="Verdana"/>
          <w:color w:val="FF0000"/>
          <w:sz w:val="24"/>
          <w:szCs w:val="24"/>
        </w:rPr>
        <w:t xml:space="preserve"> </w:t>
      </w:r>
      <w:r w:rsidR="000D7CD8" w:rsidRPr="431C942B">
        <w:rPr>
          <w:rStyle w:val="PlaceholderText"/>
          <w:rFonts w:ascii="Verdana" w:hAnsi="Verdana"/>
          <w:color w:val="auto"/>
          <w:sz w:val="24"/>
          <w:szCs w:val="24"/>
        </w:rPr>
        <w:t>a casu</w:t>
      </w:r>
      <w:r w:rsidR="001A1D47" w:rsidRPr="431C942B">
        <w:rPr>
          <w:rStyle w:val="PlaceholderText"/>
          <w:rFonts w:ascii="Verdana" w:hAnsi="Verdana"/>
          <w:color w:val="auto"/>
          <w:sz w:val="24"/>
          <w:szCs w:val="24"/>
        </w:rPr>
        <w:t xml:space="preserve">al </w:t>
      </w:r>
      <w:r w:rsidRPr="431C942B">
        <w:rPr>
          <w:rFonts w:ascii="Verdana" w:eastAsia="Verdana" w:hAnsi="Verdana" w:cs="Verdana"/>
          <w:sz w:val="24"/>
          <w:szCs w:val="24"/>
        </w:rPr>
        <w:t>car user.</w:t>
      </w:r>
    </w:p>
    <w:p w14:paraId="30046476" w14:textId="68B00A81" w:rsidR="00E43F33" w:rsidRDefault="00AD0AAA" w:rsidP="431C942B">
      <w:pPr>
        <w:ind w:right="774"/>
        <w:jc w:val="both"/>
        <w:rPr>
          <w:rFonts w:ascii="Verdana" w:eastAsia="Verdana" w:hAnsi="Verdana" w:cs="Verdana"/>
          <w:sz w:val="24"/>
          <w:szCs w:val="24"/>
        </w:rPr>
      </w:pPr>
      <w:r w:rsidRPr="431C942B">
        <w:rPr>
          <w:rFonts w:ascii="Verdana" w:eastAsia="Verdana" w:hAnsi="Verdana" w:cs="Verdana"/>
          <w:sz w:val="24"/>
          <w:szCs w:val="24"/>
        </w:rPr>
        <w:t>The post holder will need to meet the travel requirements of the role</w:t>
      </w:r>
      <w:r w:rsidR="000F4E58" w:rsidRPr="431C942B">
        <w:rPr>
          <w:rFonts w:ascii="Verdana" w:eastAsia="Verdana" w:hAnsi="Verdana" w:cs="Verdana"/>
          <w:sz w:val="24"/>
          <w:szCs w:val="24"/>
        </w:rPr>
        <w:t xml:space="preserve"> locally</w:t>
      </w:r>
      <w:r w:rsidR="00490649">
        <w:rPr>
          <w:rFonts w:ascii="Verdana" w:eastAsia="Verdana" w:hAnsi="Verdana" w:cs="Verdana"/>
          <w:sz w:val="24"/>
          <w:szCs w:val="24"/>
        </w:rPr>
        <w:t>.</w:t>
      </w:r>
    </w:p>
    <w:p w14:paraId="3B01F6F1" w14:textId="2B4B7286" w:rsidR="006D5C09" w:rsidRPr="00490649" w:rsidRDefault="00934EBD" w:rsidP="00D81FE9">
      <w:pPr>
        <w:ind w:right="774"/>
        <w:jc w:val="both"/>
        <w:rPr>
          <w:rFonts w:ascii="Verdana" w:eastAsia="Verdana" w:hAnsi="Verdana" w:cs="Verdana"/>
          <w:b/>
          <w:bCs/>
          <w:sz w:val="24"/>
          <w:szCs w:val="24"/>
        </w:rPr>
      </w:pPr>
      <w:r w:rsidRPr="431C942B">
        <w:rPr>
          <w:rFonts w:ascii="Verdana" w:eastAsia="Verdana" w:hAnsi="Verdana" w:cs="Verdana"/>
          <w:sz w:val="24"/>
          <w:szCs w:val="24"/>
        </w:rPr>
        <w:t xml:space="preserve">This post has no political restriction. </w:t>
      </w: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2B13F337" w14:textId="77777777" w:rsidR="0041456C" w:rsidRDefault="0041456C" w:rsidP="00D81FE9">
      <w:pPr>
        <w:ind w:right="774"/>
        <w:jc w:val="both"/>
        <w:rPr>
          <w:rFonts w:ascii="Verdana" w:eastAsia="Calibri" w:hAnsi="Verdana" w:cs="Avenir Roman"/>
          <w:color w:val="000000"/>
          <w:sz w:val="24"/>
          <w:szCs w:val="24"/>
          <w:lang w:val="en-GB"/>
        </w:rPr>
      </w:pP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D81FE9">
      <w:pPr>
        <w:tabs>
          <w:tab w:val="left" w:pos="8309"/>
        </w:tabs>
        <w:ind w:right="774"/>
        <w:jc w:val="both"/>
        <w:rPr>
          <w:rFonts w:ascii="Verdana" w:eastAsia="Calibri" w:hAnsi="Verdana" w:cs="Avenir Roman"/>
          <w:color w:val="000000"/>
          <w:sz w:val="24"/>
          <w:szCs w:val="24"/>
          <w:lang w:val="en-GB"/>
        </w:rPr>
      </w:pP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102B52">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8D6383">
            <w:pPr>
              <w:ind w:right="496"/>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65B4AA94" w14:textId="77777777" w:rsid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17BB4D8" w14:textId="77777777" w:rsidR="00885FA4" w:rsidRDefault="00885FA4" w:rsidP="00D81FE9">
            <w:pPr>
              <w:ind w:right="774"/>
              <w:jc w:val="center"/>
              <w:rPr>
                <w:rFonts w:ascii="Gill Sans MT" w:eastAsia="Gill Sans MT" w:hAnsi="Gill Sans MT" w:cs="Arial"/>
              </w:rPr>
            </w:pPr>
          </w:p>
          <w:p w14:paraId="50C33848" w14:textId="41D59DBB" w:rsidR="00885FA4" w:rsidRPr="0041456C" w:rsidRDefault="00885FA4"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3B10F1EA" wp14:editId="141D75D4">
                  <wp:extent cx="501015" cy="243205"/>
                  <wp:effectExtent l="0" t="0" r="0" b="0"/>
                  <wp:docPr id="105763381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3DC39F53" w14:textId="77777777" w:rsidR="0041456C" w:rsidRDefault="0041456C" w:rsidP="00102B52">
            <w:pPr>
              <w:tabs>
                <w:tab w:val="left" w:pos="6403"/>
              </w:tabs>
              <w:autoSpaceDE w:val="0"/>
              <w:autoSpaceDN w:val="0"/>
              <w:adjustRightInd w:val="0"/>
              <w:spacing w:after="0" w:line="240" w:lineRule="auto"/>
              <w:ind w:right="774"/>
              <w:jc w:val="both"/>
              <w:rPr>
                <w:rFonts w:ascii="Gill Sans MT" w:eastAsia="Gill Sans MT" w:hAnsi="Gill Sans MT"/>
              </w:rPr>
            </w:pPr>
          </w:p>
          <w:p w14:paraId="598E49CA" w14:textId="77777777" w:rsidR="00490649" w:rsidRPr="009C2B97" w:rsidRDefault="00CE7734" w:rsidP="009C2B97">
            <w:pPr>
              <w:pStyle w:val="ListParagraph"/>
              <w:numPr>
                <w:ilvl w:val="0"/>
                <w:numId w:val="17"/>
              </w:numPr>
              <w:tabs>
                <w:tab w:val="left" w:pos="6403"/>
              </w:tabs>
              <w:autoSpaceDE w:val="0"/>
              <w:autoSpaceDN w:val="0"/>
              <w:adjustRightInd w:val="0"/>
              <w:spacing w:after="0" w:line="240" w:lineRule="auto"/>
              <w:ind w:right="774"/>
              <w:jc w:val="both"/>
              <w:rPr>
                <w:rFonts w:ascii="Verdana" w:hAnsi="Verdana" w:cstheme="minorHAnsi"/>
                <w:sz w:val="24"/>
                <w:szCs w:val="24"/>
              </w:rPr>
            </w:pPr>
            <w:r w:rsidRPr="009C2B97">
              <w:rPr>
                <w:rFonts w:ascii="Verdana" w:hAnsi="Verdana" w:cstheme="minorHAnsi"/>
                <w:sz w:val="24"/>
                <w:szCs w:val="24"/>
              </w:rPr>
              <w:t>Educated to degree standard or equivalent financial experience</w:t>
            </w:r>
          </w:p>
          <w:p w14:paraId="341E2E92" w14:textId="77777777" w:rsidR="009C2B97" w:rsidRPr="009C2B97" w:rsidRDefault="009C2B97" w:rsidP="00102B52">
            <w:pPr>
              <w:tabs>
                <w:tab w:val="left" w:pos="6403"/>
              </w:tabs>
              <w:autoSpaceDE w:val="0"/>
              <w:autoSpaceDN w:val="0"/>
              <w:adjustRightInd w:val="0"/>
              <w:spacing w:after="0" w:line="240" w:lineRule="auto"/>
              <w:ind w:right="774"/>
              <w:jc w:val="both"/>
              <w:rPr>
                <w:rFonts w:ascii="Verdana" w:hAnsi="Verdana" w:cstheme="minorHAnsi"/>
                <w:sz w:val="24"/>
                <w:szCs w:val="24"/>
              </w:rPr>
            </w:pPr>
          </w:p>
          <w:p w14:paraId="74AB4191" w14:textId="189852F5" w:rsidR="009C2B97" w:rsidRPr="009C2B97" w:rsidRDefault="009C2B97" w:rsidP="009C2B97">
            <w:pPr>
              <w:pStyle w:val="ListParagraph"/>
              <w:numPr>
                <w:ilvl w:val="0"/>
                <w:numId w:val="17"/>
              </w:numPr>
              <w:tabs>
                <w:tab w:val="left" w:pos="6403"/>
              </w:tabs>
              <w:autoSpaceDE w:val="0"/>
              <w:autoSpaceDN w:val="0"/>
              <w:adjustRightInd w:val="0"/>
              <w:spacing w:after="0" w:line="240" w:lineRule="auto"/>
              <w:ind w:right="774"/>
              <w:jc w:val="both"/>
              <w:rPr>
                <w:rFonts w:eastAsia="Gill Sans MT" w:cstheme="minorHAnsi"/>
                <w:sz w:val="24"/>
                <w:szCs w:val="24"/>
              </w:rPr>
            </w:pPr>
            <w:r w:rsidRPr="009C2B97">
              <w:rPr>
                <w:rFonts w:ascii="Verdana" w:eastAsia="Gill Sans MT" w:hAnsi="Verdana" w:cstheme="minorHAnsi"/>
                <w:sz w:val="24"/>
                <w:szCs w:val="24"/>
              </w:rPr>
              <w:t>Accountancy qualification or substantive experience of financial management and controls</w:t>
            </w:r>
          </w:p>
        </w:tc>
        <w:tc>
          <w:tcPr>
            <w:tcW w:w="1946" w:type="dxa"/>
          </w:tcPr>
          <w:p w14:paraId="62FBB72B" w14:textId="77777777" w:rsidR="00490649" w:rsidRDefault="00490649" w:rsidP="009C2B97">
            <w:pPr>
              <w:ind w:right="774"/>
              <w:jc w:val="center"/>
            </w:pPr>
          </w:p>
          <w:p w14:paraId="68FF5ED8" w14:textId="2D3B9CD1" w:rsidR="0041456C" w:rsidRPr="009C2B97" w:rsidRDefault="00490649" w:rsidP="009C2B97">
            <w:pPr>
              <w:ind w:right="774"/>
              <w:jc w:val="center"/>
              <w:rPr>
                <w:rFonts w:ascii="Verdana" w:hAnsi="Verdana"/>
                <w:sz w:val="24"/>
                <w:szCs w:val="24"/>
              </w:rPr>
            </w:pPr>
            <w:r w:rsidRPr="009C2B97">
              <w:rPr>
                <w:rFonts w:ascii="Verdana" w:hAnsi="Verdana"/>
                <w:sz w:val="24"/>
                <w:szCs w:val="24"/>
              </w:rPr>
              <w:t>A/I</w:t>
            </w:r>
          </w:p>
          <w:p w14:paraId="659A0917" w14:textId="77777777" w:rsidR="009C2B97" w:rsidRPr="0041456C" w:rsidRDefault="009C2B97" w:rsidP="009C2B97">
            <w:pPr>
              <w:ind w:right="774"/>
              <w:jc w:val="center"/>
              <w:rPr>
                <w:rFonts w:ascii="Gill Sans MT" w:eastAsia="Gill Sans MT" w:hAnsi="Gill Sans MT"/>
              </w:rPr>
            </w:pPr>
          </w:p>
          <w:p w14:paraId="4FA5215D" w14:textId="237F9C4A" w:rsidR="0041456C" w:rsidRPr="009C2B97" w:rsidRDefault="009C2B97" w:rsidP="009C2B97">
            <w:pPr>
              <w:ind w:right="774"/>
              <w:jc w:val="center"/>
              <w:rPr>
                <w:rFonts w:ascii="Verdana" w:eastAsia="Gill Sans MT" w:hAnsi="Verdana"/>
                <w:sz w:val="24"/>
                <w:szCs w:val="24"/>
              </w:rPr>
            </w:pPr>
            <w:r w:rsidRPr="009C2B97">
              <w:rPr>
                <w:rFonts w:ascii="Verdana" w:eastAsia="Gill Sans MT" w:hAnsi="Verdana"/>
                <w:sz w:val="24"/>
                <w:szCs w:val="24"/>
              </w:rPr>
              <w:t>A/I</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D81FE9">
            <w:pPr>
              <w:ind w:right="774"/>
              <w:jc w:val="center"/>
              <w:rPr>
                <w:rFonts w:ascii="Gill Sans MT" w:eastAsia="Gill Sans MT" w:hAnsi="Gill Sans MT"/>
              </w:rPr>
            </w:pPr>
          </w:p>
          <w:p w14:paraId="32DBA6AC" w14:textId="62C78598" w:rsidR="0041456C" w:rsidRDefault="0041456C"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0E482FC" w14:textId="77777777" w:rsidR="00885FA4" w:rsidRDefault="00885FA4" w:rsidP="00D81FE9">
            <w:pPr>
              <w:ind w:right="774"/>
              <w:jc w:val="center"/>
              <w:rPr>
                <w:rFonts w:ascii="Gill Sans MT" w:eastAsia="Gill Sans MT" w:hAnsi="Gill Sans MT"/>
              </w:rPr>
            </w:pPr>
          </w:p>
          <w:p w14:paraId="33FCE163" w14:textId="075F5189" w:rsidR="00885FA4" w:rsidRDefault="00885FA4"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6EC79B94" wp14:editId="7AA88069">
                  <wp:extent cx="501015" cy="243205"/>
                  <wp:effectExtent l="0" t="0" r="0" b="0"/>
                  <wp:docPr id="30119036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FA4C329" w14:textId="48DE33E8" w:rsidR="00885FA4" w:rsidRPr="0041456C" w:rsidRDefault="00885FA4"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0F7A237A" wp14:editId="5BAFAAC7">
                  <wp:extent cx="501015" cy="243205"/>
                  <wp:effectExtent l="0" t="0" r="0" b="0"/>
                  <wp:docPr id="697171320"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D81FE9">
            <w:pPr>
              <w:ind w:right="774"/>
              <w:jc w:val="center"/>
              <w:rPr>
                <w:rFonts w:ascii="Gill Sans MT" w:eastAsia="Gill Sans MT" w:hAnsi="Gill Sans MT"/>
              </w:rPr>
            </w:pPr>
          </w:p>
          <w:p w14:paraId="2647E35D" w14:textId="77777777" w:rsidR="0041456C" w:rsidRPr="0041456C" w:rsidRDefault="0041456C" w:rsidP="00D81FE9">
            <w:pPr>
              <w:ind w:right="774"/>
              <w:jc w:val="center"/>
              <w:rPr>
                <w:rFonts w:ascii="Gill Sans MT" w:eastAsia="Gill Sans MT" w:hAnsi="Gill Sans MT"/>
              </w:rPr>
            </w:pPr>
          </w:p>
          <w:p w14:paraId="2EEA3845" w14:textId="77777777" w:rsidR="0041456C" w:rsidRPr="0041456C" w:rsidRDefault="0041456C" w:rsidP="00D81FE9">
            <w:pPr>
              <w:ind w:right="774"/>
              <w:jc w:val="center"/>
              <w:rPr>
                <w:rFonts w:ascii="Gill Sans MT" w:eastAsia="Gill Sans MT" w:hAnsi="Gill Sans MT"/>
              </w:rPr>
            </w:pPr>
          </w:p>
          <w:p w14:paraId="6A7D8A37" w14:textId="549C98D7" w:rsidR="0041456C" w:rsidRPr="0041456C" w:rsidRDefault="0041456C" w:rsidP="00D81FE9">
            <w:pPr>
              <w:ind w:right="774"/>
              <w:jc w:val="center"/>
              <w:rPr>
                <w:rFonts w:ascii="Gill Sans MT" w:eastAsia="Gill Sans MT" w:hAnsi="Gill Sans MT"/>
              </w:rPr>
            </w:pPr>
          </w:p>
          <w:p w14:paraId="6D2C4BB0" w14:textId="77777777" w:rsidR="0041456C" w:rsidRPr="0041456C" w:rsidRDefault="0041456C" w:rsidP="00D81FE9">
            <w:pPr>
              <w:ind w:right="774"/>
              <w:jc w:val="center"/>
              <w:rPr>
                <w:rFonts w:ascii="Gill Sans MT" w:eastAsia="Gill Sans MT" w:hAnsi="Gill Sans MT"/>
              </w:rPr>
            </w:pPr>
          </w:p>
        </w:tc>
        <w:tc>
          <w:tcPr>
            <w:tcW w:w="7440" w:type="dxa"/>
          </w:tcPr>
          <w:p w14:paraId="57609014"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7AA08601" w14:textId="77777777" w:rsidR="0041456C" w:rsidRDefault="0041456C" w:rsidP="00D81FE9">
            <w:pPr>
              <w:autoSpaceDE w:val="0"/>
              <w:autoSpaceDN w:val="0"/>
              <w:adjustRightInd w:val="0"/>
              <w:spacing w:after="0" w:line="240" w:lineRule="auto"/>
              <w:ind w:right="774"/>
              <w:rPr>
                <w:rFonts w:ascii="Arial" w:hAnsi="Arial"/>
              </w:rPr>
            </w:pPr>
          </w:p>
          <w:p w14:paraId="08B0E5C4" w14:textId="77777777" w:rsidR="009C2B97" w:rsidRPr="009C2B97" w:rsidRDefault="009C2B97" w:rsidP="009C2B97">
            <w:pPr>
              <w:pStyle w:val="ListParagraph"/>
              <w:numPr>
                <w:ilvl w:val="0"/>
                <w:numId w:val="18"/>
              </w:numPr>
              <w:autoSpaceDE w:val="0"/>
              <w:autoSpaceDN w:val="0"/>
              <w:adjustRightInd w:val="0"/>
              <w:spacing w:after="0" w:line="240" w:lineRule="auto"/>
              <w:ind w:right="774"/>
              <w:rPr>
                <w:rFonts w:ascii="Verdana" w:hAnsi="Verdana"/>
                <w:sz w:val="24"/>
                <w:szCs w:val="24"/>
              </w:rPr>
            </w:pPr>
            <w:r w:rsidRPr="009C2B97">
              <w:rPr>
                <w:rFonts w:ascii="Verdana" w:hAnsi="Verdana"/>
                <w:sz w:val="24"/>
                <w:szCs w:val="24"/>
              </w:rPr>
              <w:t>Knowledge &amp; experience of budget management, control, and providing technical financial support and advice.</w:t>
            </w:r>
          </w:p>
          <w:p w14:paraId="056B5452" w14:textId="77777777" w:rsidR="009C2B97" w:rsidRPr="009C2B97" w:rsidRDefault="009C2B97" w:rsidP="009C2B97">
            <w:pPr>
              <w:pStyle w:val="ListParagraph"/>
              <w:numPr>
                <w:ilvl w:val="0"/>
                <w:numId w:val="18"/>
              </w:numPr>
              <w:autoSpaceDE w:val="0"/>
              <w:autoSpaceDN w:val="0"/>
              <w:adjustRightInd w:val="0"/>
              <w:spacing w:after="0" w:line="240" w:lineRule="auto"/>
              <w:ind w:right="774"/>
              <w:rPr>
                <w:rFonts w:ascii="Verdana" w:hAnsi="Verdana"/>
                <w:sz w:val="24"/>
                <w:szCs w:val="24"/>
              </w:rPr>
            </w:pPr>
            <w:r w:rsidRPr="009C2B97">
              <w:rPr>
                <w:rFonts w:ascii="Verdana" w:hAnsi="Verdana"/>
                <w:sz w:val="24"/>
                <w:szCs w:val="24"/>
              </w:rPr>
              <w:t>Knowledge &amp; experience of both financial &amp; procurement regulations.</w:t>
            </w:r>
          </w:p>
          <w:p w14:paraId="018E762C" w14:textId="77777777" w:rsidR="009C2B97" w:rsidRPr="009C2B97" w:rsidRDefault="009C2B97" w:rsidP="009C2B97">
            <w:pPr>
              <w:pStyle w:val="ListParagraph"/>
              <w:numPr>
                <w:ilvl w:val="0"/>
                <w:numId w:val="18"/>
              </w:numPr>
              <w:autoSpaceDE w:val="0"/>
              <w:autoSpaceDN w:val="0"/>
              <w:adjustRightInd w:val="0"/>
              <w:spacing w:after="0" w:line="240" w:lineRule="auto"/>
              <w:ind w:right="774"/>
              <w:rPr>
                <w:rFonts w:ascii="Verdana" w:hAnsi="Verdana"/>
                <w:sz w:val="24"/>
                <w:szCs w:val="24"/>
              </w:rPr>
            </w:pPr>
            <w:r w:rsidRPr="009C2B97">
              <w:rPr>
                <w:rFonts w:ascii="Verdana" w:hAnsi="Verdana"/>
                <w:sz w:val="24"/>
                <w:szCs w:val="24"/>
              </w:rPr>
              <w:t>Experience of leading a team, creating a collaborative environment and delivering success</w:t>
            </w:r>
          </w:p>
          <w:p w14:paraId="51581688" w14:textId="77777777" w:rsidR="009C2B97" w:rsidRPr="009C2B97" w:rsidRDefault="009C2B97" w:rsidP="009C2B97">
            <w:pPr>
              <w:pStyle w:val="ListParagraph"/>
              <w:numPr>
                <w:ilvl w:val="0"/>
                <w:numId w:val="18"/>
              </w:numPr>
              <w:autoSpaceDE w:val="0"/>
              <w:autoSpaceDN w:val="0"/>
              <w:adjustRightInd w:val="0"/>
              <w:spacing w:after="0" w:line="240" w:lineRule="auto"/>
              <w:ind w:right="774"/>
              <w:rPr>
                <w:rFonts w:ascii="Verdana" w:hAnsi="Verdana"/>
                <w:sz w:val="24"/>
                <w:szCs w:val="24"/>
              </w:rPr>
            </w:pPr>
            <w:r w:rsidRPr="009C2B97">
              <w:rPr>
                <w:rFonts w:ascii="Verdana" w:hAnsi="Verdana"/>
                <w:sz w:val="24"/>
                <w:szCs w:val="24"/>
              </w:rPr>
              <w:t xml:space="preserve">Knowledge &amp; experience of using financial systems, </w:t>
            </w:r>
            <w:proofErr w:type="spellStart"/>
            <w:r w:rsidRPr="009C2B97">
              <w:rPr>
                <w:rFonts w:ascii="Verdana" w:hAnsi="Verdana"/>
                <w:sz w:val="24"/>
                <w:szCs w:val="24"/>
              </w:rPr>
              <w:t>year end</w:t>
            </w:r>
            <w:proofErr w:type="spellEnd"/>
            <w:r w:rsidRPr="009C2B97">
              <w:rPr>
                <w:rFonts w:ascii="Verdana" w:hAnsi="Verdana"/>
                <w:sz w:val="24"/>
                <w:szCs w:val="24"/>
              </w:rPr>
              <w:t xml:space="preserve"> accounts closure and budget monitoring.</w:t>
            </w:r>
          </w:p>
          <w:p w14:paraId="3B653A36" w14:textId="77777777" w:rsidR="009C2B97" w:rsidRPr="009C2B97" w:rsidRDefault="009C2B97" w:rsidP="009C2B97">
            <w:pPr>
              <w:pStyle w:val="ListParagraph"/>
              <w:numPr>
                <w:ilvl w:val="0"/>
                <w:numId w:val="18"/>
              </w:numPr>
              <w:autoSpaceDE w:val="0"/>
              <w:autoSpaceDN w:val="0"/>
              <w:adjustRightInd w:val="0"/>
              <w:spacing w:after="0" w:line="240" w:lineRule="auto"/>
              <w:ind w:right="774"/>
              <w:rPr>
                <w:rFonts w:ascii="Verdana" w:hAnsi="Verdana"/>
                <w:sz w:val="24"/>
                <w:szCs w:val="24"/>
              </w:rPr>
            </w:pPr>
            <w:r w:rsidRPr="009C2B97">
              <w:rPr>
                <w:rFonts w:ascii="Verdana" w:hAnsi="Verdana"/>
                <w:sz w:val="24"/>
                <w:szCs w:val="24"/>
              </w:rPr>
              <w:t>Knowledge &amp; understanding of Fleet management and transport operations.</w:t>
            </w:r>
          </w:p>
          <w:p w14:paraId="35770568" w14:textId="77777777" w:rsidR="009C2B97" w:rsidRPr="009C2B97" w:rsidRDefault="009C2B97" w:rsidP="009C2B97">
            <w:pPr>
              <w:pStyle w:val="ListParagraph"/>
              <w:numPr>
                <w:ilvl w:val="0"/>
                <w:numId w:val="18"/>
              </w:numPr>
              <w:autoSpaceDE w:val="0"/>
              <w:autoSpaceDN w:val="0"/>
              <w:adjustRightInd w:val="0"/>
              <w:spacing w:after="0" w:line="240" w:lineRule="auto"/>
              <w:ind w:right="774"/>
              <w:rPr>
                <w:rFonts w:ascii="Verdana" w:hAnsi="Verdana"/>
                <w:sz w:val="24"/>
                <w:szCs w:val="24"/>
              </w:rPr>
            </w:pPr>
            <w:r w:rsidRPr="009C2B97">
              <w:rPr>
                <w:rFonts w:ascii="Verdana" w:hAnsi="Verdana"/>
                <w:sz w:val="24"/>
                <w:szCs w:val="24"/>
              </w:rPr>
              <w:t>Knowledge &amp; experience in contract management, and implementation</w:t>
            </w:r>
          </w:p>
          <w:p w14:paraId="186B0F1C" w14:textId="32172DD0" w:rsidR="009C2B97" w:rsidRPr="009C2B97" w:rsidRDefault="009C2B97" w:rsidP="009C2B97">
            <w:pPr>
              <w:pStyle w:val="ListParagraph"/>
              <w:numPr>
                <w:ilvl w:val="0"/>
                <w:numId w:val="18"/>
              </w:numPr>
              <w:autoSpaceDE w:val="0"/>
              <w:autoSpaceDN w:val="0"/>
              <w:adjustRightInd w:val="0"/>
              <w:spacing w:after="0" w:line="240" w:lineRule="auto"/>
              <w:ind w:right="774"/>
              <w:rPr>
                <w:rFonts w:ascii="Arial" w:hAnsi="Arial"/>
              </w:rPr>
            </w:pPr>
            <w:r w:rsidRPr="009C2B97">
              <w:rPr>
                <w:rFonts w:ascii="Verdana" w:hAnsi="Verdana"/>
                <w:sz w:val="24"/>
                <w:szCs w:val="24"/>
              </w:rPr>
              <w:t>Knowledge &amp; Experience of finance office functions including making payments, invoicing, reconciliation and debt recovery</w:t>
            </w:r>
          </w:p>
        </w:tc>
        <w:tc>
          <w:tcPr>
            <w:tcW w:w="1946" w:type="dxa"/>
          </w:tcPr>
          <w:p w14:paraId="7A7DB1FF" w14:textId="77777777" w:rsidR="0041456C" w:rsidRPr="009C2B97" w:rsidRDefault="0041456C" w:rsidP="009C2B97">
            <w:pPr>
              <w:ind w:right="774"/>
              <w:jc w:val="center"/>
              <w:rPr>
                <w:rFonts w:ascii="Verdana" w:eastAsia="Gill Sans MT" w:hAnsi="Verdana"/>
                <w:sz w:val="24"/>
                <w:szCs w:val="24"/>
              </w:rPr>
            </w:pPr>
          </w:p>
          <w:p w14:paraId="4D65A187" w14:textId="77777777" w:rsidR="009C2B97" w:rsidRPr="009C2B97" w:rsidRDefault="009C2B97" w:rsidP="009C2B97">
            <w:pPr>
              <w:ind w:right="774"/>
              <w:jc w:val="center"/>
              <w:rPr>
                <w:rFonts w:ascii="Verdana" w:eastAsia="Gill Sans MT" w:hAnsi="Verdana"/>
                <w:sz w:val="24"/>
                <w:szCs w:val="24"/>
              </w:rPr>
            </w:pPr>
            <w:r w:rsidRPr="009C2B97">
              <w:rPr>
                <w:rFonts w:ascii="Verdana" w:eastAsia="Gill Sans MT" w:hAnsi="Verdana"/>
                <w:sz w:val="24"/>
                <w:szCs w:val="24"/>
              </w:rPr>
              <w:t>A/I</w:t>
            </w:r>
          </w:p>
          <w:p w14:paraId="4C4ECBB4" w14:textId="77777777" w:rsidR="009C2B97" w:rsidRPr="009C2B97" w:rsidRDefault="009C2B97" w:rsidP="009C2B97">
            <w:pPr>
              <w:ind w:right="774"/>
              <w:jc w:val="center"/>
              <w:rPr>
                <w:rFonts w:ascii="Verdana" w:eastAsia="Gill Sans MT" w:hAnsi="Verdana"/>
                <w:sz w:val="24"/>
                <w:szCs w:val="24"/>
              </w:rPr>
            </w:pPr>
          </w:p>
          <w:p w14:paraId="512ADBA6" w14:textId="77777777" w:rsidR="009C2B97" w:rsidRPr="009C2B97" w:rsidRDefault="009C2B97" w:rsidP="009C2B97">
            <w:pPr>
              <w:ind w:right="774"/>
              <w:jc w:val="center"/>
              <w:rPr>
                <w:rFonts w:ascii="Verdana" w:eastAsia="Gill Sans MT" w:hAnsi="Verdana"/>
                <w:sz w:val="24"/>
                <w:szCs w:val="24"/>
              </w:rPr>
            </w:pPr>
            <w:r w:rsidRPr="009C2B97">
              <w:rPr>
                <w:rFonts w:ascii="Verdana" w:eastAsia="Gill Sans MT" w:hAnsi="Verdana"/>
                <w:sz w:val="24"/>
                <w:szCs w:val="24"/>
              </w:rPr>
              <w:t>A/I</w:t>
            </w:r>
          </w:p>
          <w:p w14:paraId="444B2B1B" w14:textId="77777777" w:rsidR="009C2B97" w:rsidRPr="009C2B97" w:rsidRDefault="009C2B97" w:rsidP="009C2B97">
            <w:pPr>
              <w:ind w:right="774"/>
              <w:jc w:val="center"/>
              <w:rPr>
                <w:rFonts w:ascii="Verdana" w:eastAsia="Gill Sans MT" w:hAnsi="Verdana"/>
                <w:sz w:val="24"/>
                <w:szCs w:val="24"/>
              </w:rPr>
            </w:pPr>
            <w:r w:rsidRPr="009C2B97">
              <w:rPr>
                <w:rFonts w:ascii="Verdana" w:eastAsia="Gill Sans MT" w:hAnsi="Verdana"/>
                <w:sz w:val="24"/>
                <w:szCs w:val="24"/>
              </w:rPr>
              <w:t>A/I</w:t>
            </w:r>
          </w:p>
          <w:p w14:paraId="45026B43" w14:textId="77777777" w:rsidR="009C2B97" w:rsidRPr="009C2B97" w:rsidRDefault="009C2B97" w:rsidP="009C2B97">
            <w:pPr>
              <w:ind w:right="774"/>
              <w:jc w:val="center"/>
              <w:rPr>
                <w:rFonts w:ascii="Verdana" w:eastAsia="Gill Sans MT" w:hAnsi="Verdana"/>
                <w:sz w:val="24"/>
                <w:szCs w:val="24"/>
              </w:rPr>
            </w:pPr>
          </w:p>
          <w:p w14:paraId="7B872329" w14:textId="5E2ED085" w:rsidR="009C2B97" w:rsidRPr="009C2B97" w:rsidRDefault="009C2B97" w:rsidP="009C2B97">
            <w:pPr>
              <w:ind w:right="774"/>
              <w:jc w:val="center"/>
              <w:rPr>
                <w:rFonts w:ascii="Verdana" w:eastAsia="Gill Sans MT" w:hAnsi="Verdana"/>
                <w:sz w:val="24"/>
                <w:szCs w:val="24"/>
              </w:rPr>
            </w:pPr>
            <w:r w:rsidRPr="009C2B97">
              <w:rPr>
                <w:rFonts w:ascii="Verdana" w:eastAsia="Gill Sans MT" w:hAnsi="Verdana"/>
                <w:sz w:val="24"/>
                <w:szCs w:val="24"/>
              </w:rPr>
              <w:t>A/I</w:t>
            </w:r>
          </w:p>
          <w:p w14:paraId="25BCC667" w14:textId="77777777" w:rsidR="009C2B97" w:rsidRPr="009C2B97" w:rsidRDefault="009C2B97" w:rsidP="009C2B97">
            <w:pPr>
              <w:ind w:right="774"/>
              <w:jc w:val="center"/>
              <w:rPr>
                <w:rFonts w:ascii="Verdana" w:eastAsia="Gill Sans MT" w:hAnsi="Verdana"/>
                <w:sz w:val="24"/>
                <w:szCs w:val="24"/>
              </w:rPr>
            </w:pPr>
          </w:p>
          <w:p w14:paraId="0EB6CAFB" w14:textId="08D9C73B" w:rsidR="009C2B97" w:rsidRPr="009C2B97" w:rsidRDefault="009C2B97" w:rsidP="009C2B97">
            <w:pPr>
              <w:ind w:right="774"/>
              <w:jc w:val="center"/>
              <w:rPr>
                <w:rFonts w:ascii="Verdana" w:eastAsia="Gill Sans MT" w:hAnsi="Verdana"/>
                <w:sz w:val="24"/>
                <w:szCs w:val="24"/>
              </w:rPr>
            </w:pPr>
            <w:r w:rsidRPr="009C2B97">
              <w:rPr>
                <w:rFonts w:ascii="Verdana" w:eastAsia="Gill Sans MT" w:hAnsi="Verdana"/>
                <w:sz w:val="24"/>
                <w:szCs w:val="24"/>
              </w:rPr>
              <w:t>A/I</w:t>
            </w:r>
          </w:p>
          <w:p w14:paraId="61980EEB" w14:textId="77777777" w:rsidR="009C2B97" w:rsidRPr="009C2B97" w:rsidRDefault="009C2B97" w:rsidP="009C2B97">
            <w:pPr>
              <w:ind w:right="774"/>
              <w:jc w:val="center"/>
              <w:rPr>
                <w:rFonts w:ascii="Verdana" w:eastAsia="Gill Sans MT" w:hAnsi="Verdana"/>
                <w:sz w:val="24"/>
                <w:szCs w:val="24"/>
              </w:rPr>
            </w:pPr>
            <w:r w:rsidRPr="009C2B97">
              <w:rPr>
                <w:rFonts w:ascii="Verdana" w:eastAsia="Gill Sans MT" w:hAnsi="Verdana"/>
                <w:sz w:val="24"/>
                <w:szCs w:val="24"/>
              </w:rPr>
              <w:t>A/I</w:t>
            </w:r>
          </w:p>
          <w:p w14:paraId="73459890" w14:textId="2F7C7A08" w:rsidR="009C2B97" w:rsidRPr="009C2B97" w:rsidRDefault="009C2B97" w:rsidP="009C2B97">
            <w:pPr>
              <w:ind w:right="774"/>
              <w:jc w:val="center"/>
              <w:rPr>
                <w:rFonts w:ascii="Verdana" w:eastAsia="Gill Sans MT" w:hAnsi="Verdana"/>
                <w:sz w:val="24"/>
                <w:szCs w:val="24"/>
              </w:rPr>
            </w:pPr>
            <w:r w:rsidRPr="009C2B97">
              <w:rPr>
                <w:rFonts w:ascii="Verdana" w:eastAsia="Gill Sans MT" w:hAnsi="Verdana"/>
                <w:sz w:val="24"/>
                <w:szCs w:val="24"/>
              </w:rPr>
              <w:t>A/I</w:t>
            </w:r>
          </w:p>
        </w:tc>
      </w:tr>
      <w:tr w:rsidR="0041456C" w:rsidRPr="0041456C" w14:paraId="7FE7E04A" w14:textId="77777777" w:rsidTr="0041456C">
        <w:trPr>
          <w:jc w:val="center"/>
        </w:trPr>
        <w:tc>
          <w:tcPr>
            <w:tcW w:w="1275" w:type="dxa"/>
          </w:tcPr>
          <w:p w14:paraId="61FDC749" w14:textId="77777777" w:rsidR="0041456C" w:rsidRPr="0041456C" w:rsidRDefault="0041456C" w:rsidP="00D81FE9">
            <w:pPr>
              <w:ind w:right="774"/>
              <w:jc w:val="center"/>
              <w:rPr>
                <w:rFonts w:ascii="Gill Sans MT" w:eastAsia="Gill Sans MT" w:hAnsi="Gill Sans MT"/>
                <w:b/>
              </w:rPr>
            </w:pPr>
          </w:p>
          <w:p w14:paraId="7363C1D8" w14:textId="77777777" w:rsidR="0041456C" w:rsidRDefault="0041456C"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0A8125E" w14:textId="77777777" w:rsidR="009C2B97" w:rsidRDefault="009C2B97" w:rsidP="00D81FE9">
            <w:pPr>
              <w:ind w:right="774"/>
              <w:jc w:val="center"/>
              <w:rPr>
                <w:rFonts w:ascii="Gill Sans MT" w:eastAsia="Gill Sans MT" w:hAnsi="Gill Sans MT"/>
                <w:b/>
              </w:rPr>
            </w:pPr>
          </w:p>
          <w:p w14:paraId="5FD33341" w14:textId="7AD5A511" w:rsidR="009C2B97" w:rsidRPr="0041456C" w:rsidRDefault="009C2B97"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712A865E" wp14:editId="0771B478">
                  <wp:extent cx="501015" cy="243205"/>
                  <wp:effectExtent l="0" t="0" r="0" b="0"/>
                  <wp:docPr id="1545556561"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7D581359" w14:textId="77777777" w:rsidR="0041456C" w:rsidRDefault="0041456C" w:rsidP="00102B52">
            <w:pPr>
              <w:ind w:right="105"/>
              <w:jc w:val="both"/>
              <w:rPr>
                <w:rFonts w:ascii="Arial" w:hAnsi="Arial"/>
              </w:rPr>
            </w:pPr>
          </w:p>
          <w:p w14:paraId="471BA53A" w14:textId="77777777" w:rsidR="009C2B97" w:rsidRPr="009C2B97" w:rsidRDefault="009C2B97" w:rsidP="009C2B97">
            <w:pPr>
              <w:pStyle w:val="ListParagraph"/>
              <w:numPr>
                <w:ilvl w:val="0"/>
                <w:numId w:val="19"/>
              </w:numPr>
              <w:ind w:right="105"/>
              <w:jc w:val="both"/>
              <w:rPr>
                <w:rFonts w:ascii="Verdana" w:hAnsi="Verdana"/>
                <w:sz w:val="24"/>
                <w:szCs w:val="24"/>
              </w:rPr>
            </w:pPr>
            <w:r w:rsidRPr="009C2B97">
              <w:rPr>
                <w:rFonts w:ascii="Verdana" w:hAnsi="Verdana"/>
                <w:sz w:val="24"/>
                <w:szCs w:val="24"/>
              </w:rPr>
              <w:t>Effective communication and interpersonal skills to lead and manage other, influence and effect change.</w:t>
            </w:r>
          </w:p>
          <w:p w14:paraId="0A9E76AB" w14:textId="77777777" w:rsidR="009C2B97" w:rsidRPr="009C2B97" w:rsidRDefault="009C2B97" w:rsidP="009C2B97">
            <w:pPr>
              <w:pStyle w:val="ListParagraph"/>
              <w:numPr>
                <w:ilvl w:val="0"/>
                <w:numId w:val="19"/>
              </w:numPr>
              <w:ind w:right="105"/>
              <w:jc w:val="both"/>
              <w:rPr>
                <w:rFonts w:ascii="Verdana" w:hAnsi="Verdana"/>
                <w:sz w:val="24"/>
                <w:szCs w:val="24"/>
              </w:rPr>
            </w:pPr>
            <w:r w:rsidRPr="009C2B97">
              <w:rPr>
                <w:rFonts w:ascii="Verdana" w:hAnsi="Verdana"/>
                <w:sz w:val="24"/>
                <w:szCs w:val="24"/>
              </w:rPr>
              <w:lastRenderedPageBreak/>
              <w:t>Ability to lead and motivate others, inspire change and improvement, delegate and manage resources and people.</w:t>
            </w:r>
          </w:p>
          <w:p w14:paraId="7C3B345E" w14:textId="77777777" w:rsidR="009C2B97" w:rsidRPr="009C2B97" w:rsidRDefault="009C2B97" w:rsidP="009C2B97">
            <w:pPr>
              <w:pStyle w:val="ListParagraph"/>
              <w:numPr>
                <w:ilvl w:val="0"/>
                <w:numId w:val="19"/>
              </w:numPr>
              <w:ind w:right="105"/>
              <w:jc w:val="both"/>
              <w:rPr>
                <w:rFonts w:ascii="Verdana" w:hAnsi="Verdana"/>
                <w:sz w:val="24"/>
                <w:szCs w:val="24"/>
              </w:rPr>
            </w:pPr>
            <w:r w:rsidRPr="009C2B97">
              <w:rPr>
                <w:rFonts w:ascii="Verdana" w:hAnsi="Verdana"/>
                <w:sz w:val="24"/>
                <w:szCs w:val="24"/>
              </w:rPr>
              <w:t>Analytical and evaluate complex datasets to complete financial reports to inform strategic decision making.</w:t>
            </w:r>
          </w:p>
          <w:p w14:paraId="0654E779" w14:textId="77777777" w:rsidR="009C2B97" w:rsidRPr="009C2B97" w:rsidRDefault="009C2B97" w:rsidP="009C2B97">
            <w:pPr>
              <w:pStyle w:val="ListParagraph"/>
              <w:numPr>
                <w:ilvl w:val="0"/>
                <w:numId w:val="19"/>
              </w:numPr>
              <w:ind w:right="105"/>
              <w:jc w:val="both"/>
              <w:rPr>
                <w:rFonts w:ascii="Verdana" w:hAnsi="Verdana"/>
                <w:sz w:val="24"/>
                <w:szCs w:val="24"/>
              </w:rPr>
            </w:pPr>
            <w:r w:rsidRPr="009C2B97">
              <w:rPr>
                <w:rFonts w:ascii="Verdana" w:hAnsi="Verdana"/>
                <w:sz w:val="24"/>
                <w:szCs w:val="24"/>
              </w:rPr>
              <w:t>Effective IT skills, with significant experience of using Microsoft Office, and financial systems.</w:t>
            </w:r>
          </w:p>
          <w:p w14:paraId="0240C109" w14:textId="77777777" w:rsidR="009C2B97" w:rsidRPr="009C2B97" w:rsidRDefault="009C2B97" w:rsidP="009C2B97">
            <w:pPr>
              <w:pStyle w:val="ListParagraph"/>
              <w:numPr>
                <w:ilvl w:val="0"/>
                <w:numId w:val="19"/>
              </w:numPr>
              <w:ind w:right="105"/>
              <w:jc w:val="both"/>
              <w:rPr>
                <w:rFonts w:ascii="Verdana" w:hAnsi="Verdana"/>
                <w:sz w:val="24"/>
                <w:szCs w:val="24"/>
              </w:rPr>
            </w:pPr>
            <w:r w:rsidRPr="009C2B97">
              <w:rPr>
                <w:rFonts w:ascii="Verdana" w:hAnsi="Verdana"/>
                <w:sz w:val="24"/>
                <w:szCs w:val="24"/>
              </w:rPr>
              <w:t>Ability to interpret financial data and make informed decisions,</w:t>
            </w:r>
          </w:p>
          <w:p w14:paraId="093A32F7" w14:textId="77777777" w:rsidR="009C2B97" w:rsidRPr="009C2B97" w:rsidRDefault="009C2B97" w:rsidP="009C2B97">
            <w:pPr>
              <w:pStyle w:val="ListParagraph"/>
              <w:numPr>
                <w:ilvl w:val="0"/>
                <w:numId w:val="19"/>
              </w:numPr>
              <w:ind w:right="105"/>
              <w:jc w:val="both"/>
              <w:rPr>
                <w:rFonts w:ascii="Verdana" w:hAnsi="Verdana"/>
                <w:sz w:val="24"/>
                <w:szCs w:val="24"/>
              </w:rPr>
            </w:pPr>
            <w:r w:rsidRPr="009C2B97">
              <w:rPr>
                <w:rFonts w:ascii="Verdana" w:hAnsi="Verdana"/>
                <w:sz w:val="24"/>
                <w:szCs w:val="24"/>
              </w:rPr>
              <w:t>Ability to identify and mitigate any financial risks along with informed financial projections.</w:t>
            </w:r>
          </w:p>
          <w:p w14:paraId="18C1E628" w14:textId="77777777" w:rsidR="009C2B97" w:rsidRPr="009C2B97" w:rsidRDefault="009C2B97" w:rsidP="009C2B97">
            <w:pPr>
              <w:pStyle w:val="ListParagraph"/>
              <w:numPr>
                <w:ilvl w:val="0"/>
                <w:numId w:val="19"/>
              </w:numPr>
              <w:ind w:right="105"/>
              <w:jc w:val="both"/>
              <w:rPr>
                <w:rFonts w:ascii="Verdana" w:hAnsi="Verdana"/>
                <w:sz w:val="24"/>
                <w:szCs w:val="24"/>
              </w:rPr>
            </w:pPr>
            <w:r w:rsidRPr="009C2B97">
              <w:rPr>
                <w:rFonts w:ascii="Verdana" w:hAnsi="Verdana"/>
                <w:sz w:val="24"/>
                <w:szCs w:val="24"/>
              </w:rPr>
              <w:t>Ability to manage own time effectively and to work to defined deadlines</w:t>
            </w:r>
          </w:p>
          <w:p w14:paraId="61A74E62" w14:textId="77777777" w:rsidR="009C2B97" w:rsidRPr="009C2B97" w:rsidRDefault="009C2B97" w:rsidP="009C2B97">
            <w:pPr>
              <w:pStyle w:val="ListParagraph"/>
              <w:numPr>
                <w:ilvl w:val="0"/>
                <w:numId w:val="19"/>
              </w:numPr>
              <w:ind w:right="105"/>
              <w:jc w:val="both"/>
              <w:rPr>
                <w:rFonts w:ascii="Verdana" w:hAnsi="Verdana"/>
                <w:sz w:val="24"/>
                <w:szCs w:val="24"/>
              </w:rPr>
            </w:pPr>
            <w:r w:rsidRPr="009C2B97">
              <w:rPr>
                <w:rFonts w:ascii="Verdana" w:hAnsi="Verdana"/>
                <w:sz w:val="24"/>
                <w:szCs w:val="24"/>
              </w:rPr>
              <w:t>Ability to motive and influence others at all levels through positive relationships</w:t>
            </w:r>
          </w:p>
          <w:p w14:paraId="6A76E997" w14:textId="77777777" w:rsidR="009C2B97" w:rsidRPr="009C2B97" w:rsidRDefault="009C2B97" w:rsidP="009C2B97">
            <w:pPr>
              <w:pStyle w:val="ListParagraph"/>
              <w:numPr>
                <w:ilvl w:val="0"/>
                <w:numId w:val="19"/>
              </w:numPr>
              <w:ind w:right="105"/>
              <w:jc w:val="both"/>
              <w:rPr>
                <w:rFonts w:ascii="Verdana" w:hAnsi="Verdana"/>
                <w:sz w:val="24"/>
                <w:szCs w:val="24"/>
              </w:rPr>
            </w:pPr>
            <w:r w:rsidRPr="009C2B97">
              <w:rPr>
                <w:rFonts w:ascii="Verdana" w:hAnsi="Verdana"/>
                <w:sz w:val="24"/>
                <w:szCs w:val="24"/>
              </w:rPr>
              <w:t>Ability to work flexibly across all areas of diversity</w:t>
            </w:r>
          </w:p>
          <w:p w14:paraId="0EFD44B0" w14:textId="6EEC423C" w:rsidR="009C2B97" w:rsidRPr="009C2B97" w:rsidRDefault="009C2B97" w:rsidP="009C2B97">
            <w:pPr>
              <w:pStyle w:val="ListParagraph"/>
              <w:numPr>
                <w:ilvl w:val="0"/>
                <w:numId w:val="19"/>
              </w:numPr>
              <w:ind w:right="105"/>
              <w:jc w:val="both"/>
              <w:rPr>
                <w:rFonts w:ascii="Arial" w:hAnsi="Arial"/>
              </w:rPr>
            </w:pPr>
            <w:r w:rsidRPr="009C2B97">
              <w:rPr>
                <w:rFonts w:ascii="Verdana" w:hAnsi="Verdana"/>
                <w:sz w:val="24"/>
                <w:szCs w:val="24"/>
              </w:rPr>
              <w:t>Ability to foster and champion innovation, leading to the successful commissioning of innovative best in class services, further enhancing the County Councils reputation</w:t>
            </w:r>
          </w:p>
        </w:tc>
        <w:tc>
          <w:tcPr>
            <w:tcW w:w="1946" w:type="dxa"/>
          </w:tcPr>
          <w:p w14:paraId="48F4025E" w14:textId="02EEA7D5" w:rsidR="0041456C" w:rsidRPr="0041456C" w:rsidRDefault="0041456C" w:rsidP="00D81FE9">
            <w:pPr>
              <w:ind w:right="774"/>
              <w:rPr>
                <w:rFonts w:ascii="Gill Sans MT" w:eastAsia="Gill Sans MT" w:hAnsi="Gill Sans MT"/>
              </w:rPr>
            </w:pPr>
          </w:p>
          <w:p w14:paraId="36B2EA1F" w14:textId="77777777" w:rsidR="009C2B97" w:rsidRDefault="009C2B97" w:rsidP="009C2B97">
            <w:pPr>
              <w:ind w:right="774"/>
              <w:jc w:val="center"/>
              <w:rPr>
                <w:rFonts w:ascii="Verdana" w:eastAsia="Gill Sans MT" w:hAnsi="Verdana"/>
                <w:sz w:val="24"/>
                <w:szCs w:val="24"/>
              </w:rPr>
            </w:pPr>
          </w:p>
          <w:p w14:paraId="115E37BC" w14:textId="0CC9D9BD" w:rsidR="009C2B97" w:rsidRPr="009C2B97" w:rsidRDefault="009C2B97" w:rsidP="009C2B97">
            <w:pPr>
              <w:ind w:right="774"/>
              <w:jc w:val="center"/>
              <w:rPr>
                <w:rFonts w:ascii="Verdana" w:eastAsia="Gill Sans MT" w:hAnsi="Verdana"/>
                <w:sz w:val="24"/>
                <w:szCs w:val="24"/>
              </w:rPr>
            </w:pPr>
            <w:r w:rsidRPr="009C2B97">
              <w:rPr>
                <w:rFonts w:ascii="Verdana" w:eastAsia="Gill Sans MT" w:hAnsi="Verdana"/>
                <w:sz w:val="24"/>
                <w:szCs w:val="24"/>
              </w:rPr>
              <w:t>A/I</w:t>
            </w:r>
          </w:p>
          <w:p w14:paraId="668CE077" w14:textId="77777777" w:rsidR="009C2B97" w:rsidRPr="009C2B97" w:rsidRDefault="009C2B97" w:rsidP="009C2B97">
            <w:pPr>
              <w:ind w:right="774"/>
              <w:jc w:val="center"/>
              <w:rPr>
                <w:rFonts w:ascii="Verdana" w:eastAsia="Gill Sans MT" w:hAnsi="Verdana"/>
                <w:sz w:val="24"/>
                <w:szCs w:val="24"/>
              </w:rPr>
            </w:pPr>
            <w:r w:rsidRPr="009C2B97">
              <w:rPr>
                <w:rFonts w:ascii="Verdana" w:eastAsia="Gill Sans MT" w:hAnsi="Verdana"/>
                <w:sz w:val="24"/>
                <w:szCs w:val="24"/>
              </w:rPr>
              <w:lastRenderedPageBreak/>
              <w:t>A/I</w:t>
            </w:r>
          </w:p>
          <w:p w14:paraId="292B2C7D" w14:textId="77777777" w:rsidR="009C2B97" w:rsidRDefault="009C2B97" w:rsidP="009C2B97">
            <w:pPr>
              <w:ind w:right="774"/>
              <w:jc w:val="center"/>
              <w:rPr>
                <w:rFonts w:ascii="Verdana" w:eastAsia="Gill Sans MT" w:hAnsi="Verdana"/>
                <w:sz w:val="24"/>
                <w:szCs w:val="24"/>
              </w:rPr>
            </w:pPr>
          </w:p>
          <w:p w14:paraId="458C25C6" w14:textId="08CC8586" w:rsidR="009C2B97" w:rsidRPr="009C2B97" w:rsidRDefault="009C2B97" w:rsidP="009C2B97">
            <w:pPr>
              <w:ind w:right="774"/>
              <w:jc w:val="center"/>
              <w:rPr>
                <w:rFonts w:ascii="Verdana" w:eastAsia="Gill Sans MT" w:hAnsi="Verdana"/>
                <w:sz w:val="24"/>
                <w:szCs w:val="24"/>
              </w:rPr>
            </w:pPr>
            <w:r w:rsidRPr="009C2B97">
              <w:rPr>
                <w:rFonts w:ascii="Verdana" w:eastAsia="Gill Sans MT" w:hAnsi="Verdana"/>
                <w:sz w:val="24"/>
                <w:szCs w:val="24"/>
              </w:rPr>
              <w:t>A/I</w:t>
            </w:r>
          </w:p>
          <w:p w14:paraId="2C91F007" w14:textId="77777777" w:rsidR="009C2B97" w:rsidRPr="009C2B97" w:rsidRDefault="009C2B97" w:rsidP="009C2B97">
            <w:pPr>
              <w:ind w:right="774"/>
              <w:jc w:val="center"/>
              <w:rPr>
                <w:rFonts w:ascii="Verdana" w:eastAsia="Gill Sans MT" w:hAnsi="Verdana"/>
                <w:sz w:val="24"/>
                <w:szCs w:val="24"/>
              </w:rPr>
            </w:pPr>
            <w:r w:rsidRPr="009C2B97">
              <w:rPr>
                <w:rFonts w:ascii="Verdana" w:eastAsia="Gill Sans MT" w:hAnsi="Verdana"/>
                <w:sz w:val="24"/>
                <w:szCs w:val="24"/>
              </w:rPr>
              <w:t>A/I</w:t>
            </w:r>
          </w:p>
          <w:p w14:paraId="5ADE6C61" w14:textId="77777777" w:rsidR="009C2B97" w:rsidRDefault="009C2B97" w:rsidP="009C2B97">
            <w:pPr>
              <w:ind w:right="774"/>
              <w:jc w:val="center"/>
              <w:rPr>
                <w:rFonts w:ascii="Verdana" w:eastAsia="Gill Sans MT" w:hAnsi="Verdana"/>
                <w:sz w:val="24"/>
                <w:szCs w:val="24"/>
              </w:rPr>
            </w:pPr>
          </w:p>
          <w:p w14:paraId="75B200E0" w14:textId="14ECC8C2" w:rsidR="009C2B97" w:rsidRPr="009C2B97" w:rsidRDefault="009C2B97" w:rsidP="009C2B97">
            <w:pPr>
              <w:ind w:right="774"/>
              <w:jc w:val="center"/>
              <w:rPr>
                <w:rFonts w:ascii="Verdana" w:eastAsia="Gill Sans MT" w:hAnsi="Verdana"/>
                <w:sz w:val="24"/>
                <w:szCs w:val="24"/>
              </w:rPr>
            </w:pPr>
            <w:r w:rsidRPr="009C2B97">
              <w:rPr>
                <w:rFonts w:ascii="Verdana" w:eastAsia="Gill Sans MT" w:hAnsi="Verdana"/>
                <w:sz w:val="24"/>
                <w:szCs w:val="24"/>
              </w:rPr>
              <w:t>A/I</w:t>
            </w:r>
          </w:p>
          <w:p w14:paraId="48D88464" w14:textId="77777777" w:rsidR="009C2B97" w:rsidRPr="009C2B97" w:rsidRDefault="009C2B97" w:rsidP="009C2B97">
            <w:pPr>
              <w:ind w:right="774"/>
              <w:jc w:val="center"/>
              <w:rPr>
                <w:rFonts w:ascii="Verdana" w:eastAsia="Gill Sans MT" w:hAnsi="Verdana"/>
                <w:sz w:val="24"/>
                <w:szCs w:val="24"/>
              </w:rPr>
            </w:pPr>
            <w:r w:rsidRPr="009C2B97">
              <w:rPr>
                <w:rFonts w:ascii="Verdana" w:eastAsia="Gill Sans MT" w:hAnsi="Verdana"/>
                <w:sz w:val="24"/>
                <w:szCs w:val="24"/>
              </w:rPr>
              <w:t>A/I</w:t>
            </w:r>
          </w:p>
          <w:p w14:paraId="355BC346" w14:textId="77777777" w:rsidR="009C2B97" w:rsidRPr="009C2B97" w:rsidRDefault="009C2B97" w:rsidP="009C2B97">
            <w:pPr>
              <w:ind w:right="774"/>
              <w:jc w:val="center"/>
              <w:rPr>
                <w:rFonts w:ascii="Verdana" w:eastAsia="Gill Sans MT" w:hAnsi="Verdana"/>
                <w:sz w:val="24"/>
                <w:szCs w:val="24"/>
              </w:rPr>
            </w:pPr>
            <w:r w:rsidRPr="009C2B97">
              <w:rPr>
                <w:rFonts w:ascii="Verdana" w:eastAsia="Gill Sans MT" w:hAnsi="Verdana"/>
                <w:sz w:val="24"/>
                <w:szCs w:val="24"/>
              </w:rPr>
              <w:t>A/I</w:t>
            </w:r>
          </w:p>
          <w:p w14:paraId="1C5F3132" w14:textId="77777777" w:rsidR="009C2B97" w:rsidRPr="009C2B97" w:rsidRDefault="009C2B97" w:rsidP="009C2B97">
            <w:pPr>
              <w:ind w:right="774"/>
              <w:jc w:val="center"/>
              <w:rPr>
                <w:rFonts w:ascii="Verdana" w:eastAsia="Gill Sans MT" w:hAnsi="Verdana"/>
                <w:sz w:val="24"/>
                <w:szCs w:val="24"/>
              </w:rPr>
            </w:pPr>
            <w:r w:rsidRPr="009C2B97">
              <w:rPr>
                <w:rFonts w:ascii="Verdana" w:eastAsia="Gill Sans MT" w:hAnsi="Verdana"/>
                <w:sz w:val="24"/>
                <w:szCs w:val="24"/>
              </w:rPr>
              <w:t>A/I</w:t>
            </w:r>
          </w:p>
          <w:p w14:paraId="0AEEF9B3" w14:textId="77777777" w:rsidR="009C2B97" w:rsidRPr="009C2B97" w:rsidRDefault="009C2B97" w:rsidP="009C2B97">
            <w:pPr>
              <w:ind w:right="774"/>
              <w:jc w:val="center"/>
              <w:rPr>
                <w:rFonts w:ascii="Verdana" w:eastAsia="Gill Sans MT" w:hAnsi="Verdana"/>
                <w:sz w:val="24"/>
                <w:szCs w:val="24"/>
              </w:rPr>
            </w:pPr>
            <w:r w:rsidRPr="009C2B97">
              <w:rPr>
                <w:rFonts w:ascii="Verdana" w:eastAsia="Gill Sans MT" w:hAnsi="Verdana"/>
                <w:sz w:val="24"/>
                <w:szCs w:val="24"/>
              </w:rPr>
              <w:t>A/I</w:t>
            </w:r>
          </w:p>
          <w:p w14:paraId="41C6BA5A" w14:textId="0CEDF3CA" w:rsidR="0041456C" w:rsidRPr="0041456C" w:rsidRDefault="009C2B97" w:rsidP="009C2B97">
            <w:pPr>
              <w:ind w:right="774"/>
              <w:jc w:val="center"/>
              <w:rPr>
                <w:rFonts w:ascii="Gill Sans MT" w:eastAsia="Gill Sans MT" w:hAnsi="Gill Sans MT"/>
              </w:rPr>
            </w:pPr>
            <w:r w:rsidRPr="009C2B97">
              <w:rPr>
                <w:rFonts w:ascii="Verdana" w:eastAsia="Gill Sans MT" w:hAnsi="Verdana"/>
                <w:sz w:val="24"/>
                <w:szCs w:val="24"/>
              </w:rPr>
              <w:t>A/I</w:t>
            </w:r>
          </w:p>
        </w:tc>
      </w:tr>
    </w:tbl>
    <w:p w14:paraId="66A26FF5" w14:textId="77777777" w:rsidR="0041456C" w:rsidRDefault="0041456C" w:rsidP="00D81FE9">
      <w:pPr>
        <w:ind w:right="774"/>
        <w:jc w:val="both"/>
        <w:rPr>
          <w:rFonts w:ascii="Gill Sans MT" w:eastAsia="Gill Sans MT" w:hAnsi="Gill Sans MT"/>
          <w:b/>
          <w:szCs w:val="20"/>
        </w:rPr>
      </w:pPr>
    </w:p>
    <w:p w14:paraId="6E814545" w14:textId="77777777" w:rsidR="000258F3" w:rsidRPr="0041456C" w:rsidRDefault="0041456C" w:rsidP="000258F3">
      <w:pPr>
        <w:ind w:right="774"/>
        <w:jc w:val="both"/>
        <w:rPr>
          <w:rFonts w:ascii="Verdana" w:eastAsia="Gill Sans MT" w:hAnsi="Verdana" w:cs="Arial"/>
        </w:rPr>
      </w:pPr>
      <w:r>
        <w:rPr>
          <w:noProof/>
        </w:rPr>
        <w:drawing>
          <wp:inline distT="0" distB="0" distL="0" distR="0" wp14:anchorId="62774363" wp14:editId="6D89B1D3">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r w:rsidRPr="431C942B">
        <w:rPr>
          <w:rFonts w:ascii="Verdana" w:eastAsia="Gill Sans MT" w:hAnsi="Verdana"/>
          <w:b/>
          <w:bCs/>
        </w:rPr>
        <w:t xml:space="preserve"> </w:t>
      </w:r>
      <w:r w:rsidR="005419EE" w:rsidRPr="431C942B">
        <w:rPr>
          <w:rFonts w:ascii="Verdana" w:eastAsia="Gill Sans MT" w:hAnsi="Verdana"/>
        </w:rPr>
        <w:t>*</w:t>
      </w:r>
      <w:r w:rsidRPr="431C942B">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r w:rsidR="000258F3">
        <w:rPr>
          <w:rFonts w:ascii="Verdana" w:eastAsia="Gill Sans MT" w:hAnsi="Verdana" w:cs="Arial"/>
        </w:rPr>
        <w:t>This scheme will also apply to Care Leavers and Armed Forces/Veterans.</w:t>
      </w:r>
    </w:p>
    <w:p w14:paraId="2AD99DD5" w14:textId="704B52B0" w:rsidR="0041456C" w:rsidRPr="0041456C" w:rsidRDefault="0041456C" w:rsidP="431C942B">
      <w:pPr>
        <w:ind w:right="774"/>
        <w:jc w:val="both"/>
        <w:rPr>
          <w:rFonts w:ascii="Verdana" w:eastAsia="Gill Sans MT" w:hAnsi="Verdana" w:cs="Arial"/>
        </w:rPr>
      </w:pPr>
    </w:p>
    <w:p w14:paraId="7988B198" w14:textId="4133C501" w:rsidR="0041456C" w:rsidRPr="0041456C" w:rsidRDefault="0041456C" w:rsidP="431C942B">
      <w:pPr>
        <w:pStyle w:val="Header"/>
        <w:ind w:right="774"/>
        <w:jc w:val="both"/>
        <w:rPr>
          <w:rFonts w:ascii="Verdana" w:eastAsia="Gill Sans MT" w:hAnsi="Verdana" w:cs="Arial"/>
        </w:rPr>
      </w:pPr>
      <w:r w:rsidRPr="431C942B">
        <w:rPr>
          <w:rFonts w:ascii="Verdana" w:eastAsia="Gill Sans MT" w:hAnsi="Verdana" w:cs="Arial"/>
        </w:rPr>
        <w:t xml:space="preserve">We are proud to display the Disability Confidence Symbol, which is a recognition given by Job </w:t>
      </w:r>
      <w:r w:rsidR="00D316E8" w:rsidRPr="431C942B">
        <w:rPr>
          <w:rFonts w:ascii="Verdana" w:eastAsia="Gill Sans MT" w:hAnsi="Verdana" w:cs="Arial"/>
        </w:rPr>
        <w:t>C</w:t>
      </w:r>
      <w:r w:rsidRPr="431C942B">
        <w:rPr>
          <w:rFonts w:ascii="Verdana" w:eastAsia="Gill Sans MT" w:hAnsi="Verdana" w:cs="Arial"/>
        </w:rPr>
        <w:t xml:space="preserve">entre </w:t>
      </w:r>
      <w:r w:rsidR="00D316E8" w:rsidRPr="431C942B">
        <w:rPr>
          <w:rFonts w:ascii="Verdana" w:eastAsia="Gill Sans MT" w:hAnsi="Verdana" w:cs="Arial"/>
        </w:rPr>
        <w:t>P</w:t>
      </w:r>
      <w:r w:rsidRPr="431C942B">
        <w:rPr>
          <w:rFonts w:ascii="Verdana" w:eastAsia="Gill Sans MT" w:hAnsi="Verdana" w:cs="Arial"/>
        </w:rPr>
        <w:t>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7B7D" w14:textId="77777777" w:rsidR="00470B1D" w:rsidRDefault="00470B1D" w:rsidP="003E7AA3">
      <w:pPr>
        <w:spacing w:after="0" w:line="240" w:lineRule="auto"/>
      </w:pPr>
      <w:r>
        <w:separator/>
      </w:r>
    </w:p>
  </w:endnote>
  <w:endnote w:type="continuationSeparator" w:id="0">
    <w:p w14:paraId="77DCE7FC" w14:textId="77777777" w:rsidR="00470B1D" w:rsidRDefault="00470B1D" w:rsidP="003E7AA3">
      <w:pPr>
        <w:spacing w:after="0" w:line="240" w:lineRule="auto"/>
      </w:pPr>
      <w:r>
        <w:continuationSeparator/>
      </w:r>
    </w:p>
  </w:endnote>
  <w:endnote w:type="continuationNotice" w:id="1">
    <w:p w14:paraId="10273D55" w14:textId="77777777" w:rsidR="00470B1D" w:rsidRDefault="00470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E934" w14:textId="77777777" w:rsidR="00470B1D" w:rsidRDefault="00470B1D" w:rsidP="003E7AA3">
      <w:pPr>
        <w:spacing w:after="0" w:line="240" w:lineRule="auto"/>
      </w:pPr>
      <w:r>
        <w:separator/>
      </w:r>
    </w:p>
  </w:footnote>
  <w:footnote w:type="continuationSeparator" w:id="0">
    <w:p w14:paraId="57788731" w14:textId="77777777" w:rsidR="00470B1D" w:rsidRDefault="00470B1D" w:rsidP="003E7AA3">
      <w:pPr>
        <w:spacing w:after="0" w:line="240" w:lineRule="auto"/>
      </w:pPr>
      <w:r>
        <w:continuationSeparator/>
      </w:r>
    </w:p>
  </w:footnote>
  <w:footnote w:type="continuationNotice" w:id="1">
    <w:p w14:paraId="56A327FE" w14:textId="77777777" w:rsidR="00470B1D" w:rsidRDefault="00470B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33F470C3" w:rsidR="0041456C" w:rsidRDefault="0041456C" w:rsidP="002F042C">
    <w:pPr>
      <w:tabs>
        <w:tab w:val="left" w:pos="588"/>
      </w:tabs>
    </w:pPr>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2F662631" w:rsidR="0041456C" w:rsidRPr="00EE50CC" w:rsidRDefault="00465664" w:rsidP="00816AA1">
                          <w:pPr>
                            <w:pStyle w:val="inner-page-title"/>
                            <w:rPr>
                              <w:caps/>
                            </w:rPr>
                          </w:pPr>
                          <w:r>
                            <w:t>Directorate</w:t>
                          </w:r>
                          <w:r w:rsidR="0041456C" w:rsidRPr="00EE50CC">
                            <w:t xml:space="preserve"> –</w:t>
                          </w:r>
                          <w:r w:rsidR="007E509E">
                            <w:t xml:space="preserve"> </w:t>
                          </w:r>
                          <w:r w:rsidR="0041456C" w:rsidRPr="00EE50CC">
                            <w:t>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2F662631" w:rsidR="0041456C" w:rsidRPr="00EE50CC" w:rsidRDefault="00465664" w:rsidP="00816AA1">
                    <w:pPr>
                      <w:pStyle w:val="inner-page-title"/>
                      <w:rPr>
                        <w:caps/>
                      </w:rPr>
                    </w:pPr>
                    <w:r>
                      <w:t>Directorate</w:t>
                    </w:r>
                    <w:r w:rsidR="0041456C" w:rsidRPr="00EE50CC">
                      <w:t xml:space="preserve"> –</w:t>
                    </w:r>
                    <w:r w:rsidR="007E509E">
                      <w:t xml:space="preserve"> </w:t>
                    </w:r>
                    <w:r w:rsidR="0041456C" w:rsidRPr="00EE50CC">
                      <w:t>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r w:rsidR="002F042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1AE546F"/>
    <w:multiLevelType w:val="hybridMultilevel"/>
    <w:tmpl w:val="B46E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762D92"/>
    <w:multiLevelType w:val="hybridMultilevel"/>
    <w:tmpl w:val="74EE4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5" w15:restartNumberingAfterBreak="0">
    <w:nsid w:val="68DB708E"/>
    <w:multiLevelType w:val="hybridMultilevel"/>
    <w:tmpl w:val="80BAD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6"/>
  </w:num>
  <w:num w:numId="3" w16cid:durableId="499470037">
    <w:abstractNumId w:val="5"/>
  </w:num>
  <w:num w:numId="4" w16cid:durableId="475922576">
    <w:abstractNumId w:val="16"/>
  </w:num>
  <w:num w:numId="5" w16cid:durableId="1964458954">
    <w:abstractNumId w:val="2"/>
  </w:num>
  <w:num w:numId="6" w16cid:durableId="1504541025">
    <w:abstractNumId w:val="14"/>
  </w:num>
  <w:num w:numId="7" w16cid:durableId="1903982057">
    <w:abstractNumId w:val="12"/>
  </w:num>
  <w:num w:numId="8" w16cid:durableId="280694580">
    <w:abstractNumId w:val="17"/>
  </w:num>
  <w:num w:numId="9" w16cid:durableId="1787309150">
    <w:abstractNumId w:val="10"/>
  </w:num>
  <w:num w:numId="10" w16cid:durableId="582565324">
    <w:abstractNumId w:val="0"/>
  </w:num>
  <w:num w:numId="11" w16cid:durableId="564296707">
    <w:abstractNumId w:val="4"/>
  </w:num>
  <w:num w:numId="12" w16cid:durableId="245968600">
    <w:abstractNumId w:val="13"/>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1"/>
  </w:num>
  <w:num w:numId="17" w16cid:durableId="1361079640">
    <w:abstractNumId w:val="7"/>
  </w:num>
  <w:num w:numId="18" w16cid:durableId="841357642">
    <w:abstractNumId w:val="15"/>
  </w:num>
  <w:num w:numId="19" w16cid:durableId="17979841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258F3"/>
    <w:rsid w:val="00036018"/>
    <w:rsid w:val="000379AE"/>
    <w:rsid w:val="0004393F"/>
    <w:rsid w:val="0004578C"/>
    <w:rsid w:val="00052F35"/>
    <w:rsid w:val="0006086B"/>
    <w:rsid w:val="000608DE"/>
    <w:rsid w:val="0007302C"/>
    <w:rsid w:val="000A4B3C"/>
    <w:rsid w:val="000B2785"/>
    <w:rsid w:val="000C7130"/>
    <w:rsid w:val="000C79EE"/>
    <w:rsid w:val="000D7664"/>
    <w:rsid w:val="000D7CD8"/>
    <w:rsid w:val="000E3F5E"/>
    <w:rsid w:val="000F4E58"/>
    <w:rsid w:val="000F5850"/>
    <w:rsid w:val="00102B52"/>
    <w:rsid w:val="00116C60"/>
    <w:rsid w:val="00133F23"/>
    <w:rsid w:val="00141D89"/>
    <w:rsid w:val="00161FE8"/>
    <w:rsid w:val="001661A9"/>
    <w:rsid w:val="001667C8"/>
    <w:rsid w:val="00175EF5"/>
    <w:rsid w:val="00187C83"/>
    <w:rsid w:val="001A15EA"/>
    <w:rsid w:val="001A1D47"/>
    <w:rsid w:val="001A5D35"/>
    <w:rsid w:val="001B152B"/>
    <w:rsid w:val="001E150F"/>
    <w:rsid w:val="001E5EB1"/>
    <w:rsid w:val="001F3113"/>
    <w:rsid w:val="0020240C"/>
    <w:rsid w:val="002047CF"/>
    <w:rsid w:val="00206E82"/>
    <w:rsid w:val="00213480"/>
    <w:rsid w:val="002141BE"/>
    <w:rsid w:val="00220D40"/>
    <w:rsid w:val="0024586E"/>
    <w:rsid w:val="00261654"/>
    <w:rsid w:val="00265281"/>
    <w:rsid w:val="002B4738"/>
    <w:rsid w:val="002D237E"/>
    <w:rsid w:val="002D413B"/>
    <w:rsid w:val="002F042C"/>
    <w:rsid w:val="002F39C3"/>
    <w:rsid w:val="002F6DE8"/>
    <w:rsid w:val="003060D8"/>
    <w:rsid w:val="00307B04"/>
    <w:rsid w:val="003103A6"/>
    <w:rsid w:val="00310E7E"/>
    <w:rsid w:val="00316CA7"/>
    <w:rsid w:val="003248D6"/>
    <w:rsid w:val="00326887"/>
    <w:rsid w:val="00337ED7"/>
    <w:rsid w:val="00343013"/>
    <w:rsid w:val="00366F6C"/>
    <w:rsid w:val="003739AB"/>
    <w:rsid w:val="0037514D"/>
    <w:rsid w:val="003E411F"/>
    <w:rsid w:val="003E7AA3"/>
    <w:rsid w:val="003F50AB"/>
    <w:rsid w:val="003F77CC"/>
    <w:rsid w:val="0040395D"/>
    <w:rsid w:val="00404051"/>
    <w:rsid w:val="0041456C"/>
    <w:rsid w:val="004510AA"/>
    <w:rsid w:val="00465664"/>
    <w:rsid w:val="00470B1D"/>
    <w:rsid w:val="0048539E"/>
    <w:rsid w:val="00490649"/>
    <w:rsid w:val="004A5408"/>
    <w:rsid w:val="004A5679"/>
    <w:rsid w:val="004B26BB"/>
    <w:rsid w:val="004C18E1"/>
    <w:rsid w:val="004C58E3"/>
    <w:rsid w:val="004D487D"/>
    <w:rsid w:val="004D549B"/>
    <w:rsid w:val="004E2C1E"/>
    <w:rsid w:val="004F5F8E"/>
    <w:rsid w:val="005230D6"/>
    <w:rsid w:val="00523813"/>
    <w:rsid w:val="00535B0F"/>
    <w:rsid w:val="005419EE"/>
    <w:rsid w:val="00553A5E"/>
    <w:rsid w:val="00561277"/>
    <w:rsid w:val="005672D4"/>
    <w:rsid w:val="005740B1"/>
    <w:rsid w:val="00577B86"/>
    <w:rsid w:val="00584113"/>
    <w:rsid w:val="005972DC"/>
    <w:rsid w:val="005D467F"/>
    <w:rsid w:val="005F10B2"/>
    <w:rsid w:val="00601960"/>
    <w:rsid w:val="00636F40"/>
    <w:rsid w:val="0064739B"/>
    <w:rsid w:val="00671CC9"/>
    <w:rsid w:val="006776CF"/>
    <w:rsid w:val="006D5C09"/>
    <w:rsid w:val="006D73D7"/>
    <w:rsid w:val="0070227B"/>
    <w:rsid w:val="00722439"/>
    <w:rsid w:val="00740DCB"/>
    <w:rsid w:val="0074293C"/>
    <w:rsid w:val="007601DA"/>
    <w:rsid w:val="00770B6C"/>
    <w:rsid w:val="007711DE"/>
    <w:rsid w:val="007853D2"/>
    <w:rsid w:val="00792EE5"/>
    <w:rsid w:val="00797BFE"/>
    <w:rsid w:val="007A6708"/>
    <w:rsid w:val="007B2A58"/>
    <w:rsid w:val="007C3067"/>
    <w:rsid w:val="007E509E"/>
    <w:rsid w:val="0080309F"/>
    <w:rsid w:val="00816AA1"/>
    <w:rsid w:val="008308C7"/>
    <w:rsid w:val="00831E37"/>
    <w:rsid w:val="00841A14"/>
    <w:rsid w:val="00872B70"/>
    <w:rsid w:val="00885FA4"/>
    <w:rsid w:val="008B3ABB"/>
    <w:rsid w:val="008B4F3B"/>
    <w:rsid w:val="008D6383"/>
    <w:rsid w:val="008E17A6"/>
    <w:rsid w:val="00917794"/>
    <w:rsid w:val="00934EBD"/>
    <w:rsid w:val="0094343E"/>
    <w:rsid w:val="009446C3"/>
    <w:rsid w:val="0096580A"/>
    <w:rsid w:val="00965DCF"/>
    <w:rsid w:val="0097248E"/>
    <w:rsid w:val="00977EA1"/>
    <w:rsid w:val="0098215C"/>
    <w:rsid w:val="0099470D"/>
    <w:rsid w:val="009C2B97"/>
    <w:rsid w:val="009D51A0"/>
    <w:rsid w:val="009F1B75"/>
    <w:rsid w:val="00A34FE9"/>
    <w:rsid w:val="00A645DA"/>
    <w:rsid w:val="00A733B1"/>
    <w:rsid w:val="00A761DD"/>
    <w:rsid w:val="00AC59BC"/>
    <w:rsid w:val="00AD0AAA"/>
    <w:rsid w:val="00AD6686"/>
    <w:rsid w:val="00B21D68"/>
    <w:rsid w:val="00B9509B"/>
    <w:rsid w:val="00BB233B"/>
    <w:rsid w:val="00BF58E6"/>
    <w:rsid w:val="00BF7958"/>
    <w:rsid w:val="00C003AD"/>
    <w:rsid w:val="00C055B5"/>
    <w:rsid w:val="00C062D9"/>
    <w:rsid w:val="00C13C79"/>
    <w:rsid w:val="00C20BE9"/>
    <w:rsid w:val="00C302E9"/>
    <w:rsid w:val="00C822CD"/>
    <w:rsid w:val="00C86E78"/>
    <w:rsid w:val="00CA45C1"/>
    <w:rsid w:val="00CB24AC"/>
    <w:rsid w:val="00CD038B"/>
    <w:rsid w:val="00CD42CF"/>
    <w:rsid w:val="00CE59FD"/>
    <w:rsid w:val="00CE7734"/>
    <w:rsid w:val="00CE77D4"/>
    <w:rsid w:val="00CF33CD"/>
    <w:rsid w:val="00D01CE1"/>
    <w:rsid w:val="00D01D84"/>
    <w:rsid w:val="00D05DC9"/>
    <w:rsid w:val="00D316E8"/>
    <w:rsid w:val="00D45D0D"/>
    <w:rsid w:val="00D570E7"/>
    <w:rsid w:val="00D64EE3"/>
    <w:rsid w:val="00D74D0E"/>
    <w:rsid w:val="00D81FE9"/>
    <w:rsid w:val="00DA49D0"/>
    <w:rsid w:val="00DB1E8E"/>
    <w:rsid w:val="00DB70A1"/>
    <w:rsid w:val="00DF0A92"/>
    <w:rsid w:val="00DF3C59"/>
    <w:rsid w:val="00E26234"/>
    <w:rsid w:val="00E27B13"/>
    <w:rsid w:val="00E43F33"/>
    <w:rsid w:val="00E45D20"/>
    <w:rsid w:val="00E63A78"/>
    <w:rsid w:val="00E6698E"/>
    <w:rsid w:val="00E67B52"/>
    <w:rsid w:val="00E94E09"/>
    <w:rsid w:val="00EA29C0"/>
    <w:rsid w:val="00EA422D"/>
    <w:rsid w:val="00EC0C4E"/>
    <w:rsid w:val="00ED46F4"/>
    <w:rsid w:val="00EE15FD"/>
    <w:rsid w:val="00EE50CC"/>
    <w:rsid w:val="00EE6775"/>
    <w:rsid w:val="00EF1018"/>
    <w:rsid w:val="00EF292E"/>
    <w:rsid w:val="00F06EAF"/>
    <w:rsid w:val="00F41F0C"/>
    <w:rsid w:val="00F56481"/>
    <w:rsid w:val="00F72F3D"/>
    <w:rsid w:val="00FC430E"/>
    <w:rsid w:val="00FC632D"/>
    <w:rsid w:val="00FD1269"/>
    <w:rsid w:val="00FE28F9"/>
    <w:rsid w:val="00FE537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1C942B"/>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65E1BBED-9BDB-474D-A98F-38CCE895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DB1E8E"/>
    <w:pPr>
      <w:spacing w:after="0" w:line="240" w:lineRule="auto"/>
    </w:pPr>
  </w:style>
  <w:style w:type="character" w:styleId="PlaceholderText">
    <w:name w:val="Placeholder Text"/>
    <w:basedOn w:val="DefaultParagraphFont"/>
    <w:uiPriority w:val="99"/>
    <w:semiHidden/>
    <w:rsid w:val="00740DCB"/>
    <w:rPr>
      <w:color w:val="666666"/>
    </w:rPr>
  </w:style>
  <w:style w:type="character" w:styleId="Hyperlink">
    <w:name w:val="Hyperlink"/>
    <w:basedOn w:val="DefaultParagraphFont"/>
    <w:uiPriority w:val="99"/>
    <w:unhideWhenUsed/>
    <w:rsid w:val="00C822CD"/>
    <w:rPr>
      <w:color w:val="0000FF" w:themeColor="hyperlink"/>
      <w:u w:val="single"/>
    </w:rPr>
  </w:style>
  <w:style w:type="character" w:styleId="UnresolvedMention">
    <w:name w:val="Unresolved Mention"/>
    <w:basedOn w:val="DefaultParagraphFont"/>
    <w:uiPriority w:val="99"/>
    <w:semiHidden/>
    <w:unhideWhenUsed/>
    <w:rsid w:val="00C82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887957240">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6766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Job Evaluation &amp; Grading</Category>
    <Subsection xmlns="f809f247-91c8-4c12-bf0c-0ad48c29d5e9">Job description</Subs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6" ma:contentTypeDescription="Create a new document." ma:contentTypeScope="" ma:versionID="edab68b722034472a3bcc25152c03f43">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0153e16c7a31ba1f7779915754f8805f"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419b95a3-ce3a-49f0-a34c-ab50080338be"/>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f809f247-91c8-4c12-bf0c-0ad48c29d5e9"/>
    <ds:schemaRef ds:uri="http://purl.org/dc/dcmitype/"/>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BA7337CC-05C6-443D-B0DB-181AD3E8E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Page, Robert (F&amp;R)</cp:lastModifiedBy>
  <cp:revision>2</cp:revision>
  <dcterms:created xsi:type="dcterms:W3CDTF">2025-06-10T14:15:00Z</dcterms:created>
  <dcterms:modified xsi:type="dcterms:W3CDTF">2025-06-10T14:15:00Z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y fmtid="{D5CDD505-2E9C-101B-9397-08002B2CF9AE}" pid="3" name="Order">
    <vt:r8>100</vt:r8>
  </property>
  <property fmtid="{D5CDD505-2E9C-101B-9397-08002B2CF9AE}" pid="4" name="MediaServiceImageTags">
    <vt:lpwstr/>
  </property>
</Properties>
</file>