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5B66AEEA"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D1A">
        <w:rPr>
          <w:sz w:val="32"/>
          <w:szCs w:val="32"/>
        </w:rPr>
        <w:t xml:space="preserve">Regional </w:t>
      </w:r>
      <w:r w:rsidR="008C362D">
        <w:rPr>
          <w:sz w:val="32"/>
          <w:szCs w:val="32"/>
        </w:rPr>
        <w:t xml:space="preserve">Adoption </w:t>
      </w:r>
      <w:r w:rsidR="00DA6D1A">
        <w:rPr>
          <w:sz w:val="32"/>
          <w:szCs w:val="32"/>
        </w:rPr>
        <w:t>Panel Adviser</w:t>
      </w:r>
      <w:r w:rsidR="49A15F79" w:rsidRPr="51719A25">
        <w:rPr>
          <w:sz w:val="32"/>
          <w:szCs w:val="32"/>
        </w:rPr>
        <w:t xml:space="preserve">                                              </w:t>
      </w:r>
    </w:p>
    <w:p w14:paraId="18320E88" w14:textId="17CF32F0"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2D580F">
        <w:rPr>
          <w:sz w:val="32"/>
          <w:szCs w:val="32"/>
        </w:rPr>
        <w:t>10</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Pr="009A6D17" w:rsidRDefault="1777271E" w:rsidP="00D81FE9">
      <w:pPr>
        <w:spacing w:line="288" w:lineRule="auto"/>
        <w:ind w:right="774"/>
        <w:jc w:val="both"/>
        <w:rPr>
          <w:rFonts w:ascii="Verdana" w:eastAsia="Verdana" w:hAnsi="Verdana" w:cs="Verdana"/>
          <w:sz w:val="24"/>
          <w:szCs w:val="24"/>
        </w:rPr>
      </w:pPr>
      <w:r w:rsidRPr="009A6D17">
        <w:rPr>
          <w:rFonts w:ascii="Verdana" w:eastAsia="Segoe UI" w:hAnsi="Verdana" w:cs="Segoe UI"/>
          <w:color w:val="323130"/>
          <w:sz w:val="24"/>
          <w:szCs w:val="24"/>
        </w:rPr>
        <w:t xml:space="preserve">An innovative, ambitious and sustainable </w:t>
      </w:r>
      <w:proofErr w:type="gramStart"/>
      <w:r w:rsidRPr="009A6D17">
        <w:rPr>
          <w:rFonts w:ascii="Verdana" w:eastAsia="Segoe UI" w:hAnsi="Verdana" w:cs="Segoe UI"/>
          <w:color w:val="323130"/>
          <w:sz w:val="24"/>
          <w:szCs w:val="24"/>
        </w:rPr>
        <w:t>county</w:t>
      </w:r>
      <w:proofErr w:type="gramEnd"/>
      <w:r w:rsidRPr="009A6D17">
        <w:rPr>
          <w:rFonts w:ascii="Verdana" w:eastAsia="Segoe UI" w:hAnsi="Verdana" w:cs="Segoe UI"/>
          <w:color w:val="323130"/>
          <w:sz w:val="24"/>
          <w:szCs w:val="24"/>
        </w:rPr>
        <w:t xml:space="preserve">, where everyone </w:t>
      </w:r>
      <w:proofErr w:type="gramStart"/>
      <w:r w:rsidRPr="009A6D17">
        <w:rPr>
          <w:rFonts w:ascii="Verdana" w:eastAsia="Segoe UI" w:hAnsi="Verdana" w:cs="Segoe UI"/>
          <w:color w:val="323130"/>
          <w:sz w:val="24"/>
          <w:szCs w:val="24"/>
        </w:rPr>
        <w:t>has the opportunity to</w:t>
      </w:r>
      <w:proofErr w:type="gramEnd"/>
      <w:r w:rsidRPr="009A6D17">
        <w:rPr>
          <w:rFonts w:ascii="Verdana" w:eastAsia="Segoe UI" w:hAnsi="Verdana" w:cs="Segoe UI"/>
          <w:color w:val="323130"/>
          <w:sz w:val="24"/>
          <w:szCs w:val="24"/>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proofErr w:type="gramStart"/>
      <w:r w:rsidRPr="2B77B527">
        <w:rPr>
          <w:rFonts w:ascii="Verdana" w:eastAsia="Verdana" w:hAnsi="Verdana" w:cs="Verdana"/>
          <w:color w:val="000000" w:themeColor="text1"/>
          <w:sz w:val="24"/>
          <w:szCs w:val="24"/>
        </w:rPr>
        <w:t>Have</w:t>
      </w:r>
      <w:proofErr w:type="gramEnd"/>
      <w:r w:rsidRPr="2B77B527">
        <w:rPr>
          <w:rFonts w:ascii="Verdana" w:eastAsia="Verdana" w:hAnsi="Verdana" w:cs="Verdana"/>
          <w:color w:val="000000" w:themeColor="text1"/>
          <w:sz w:val="24"/>
          <w:szCs w:val="24"/>
        </w:rPr>
        <w:t xml:space="preserve"> access to more good jobs and </w:t>
      </w:r>
      <w:proofErr w:type="gramStart"/>
      <w:r w:rsidRPr="2B77B527">
        <w:rPr>
          <w:rFonts w:ascii="Verdana" w:eastAsia="Verdana" w:hAnsi="Verdana" w:cs="Verdana"/>
          <w:color w:val="000000" w:themeColor="text1"/>
          <w:sz w:val="24"/>
          <w:szCs w:val="24"/>
        </w:rPr>
        <w:t>share</w:t>
      </w:r>
      <w:proofErr w:type="gramEnd"/>
      <w:r w:rsidRPr="2B77B527">
        <w:rPr>
          <w:rFonts w:ascii="Verdana" w:eastAsia="Verdana" w:hAnsi="Verdana" w:cs="Verdana"/>
          <w:color w:val="000000" w:themeColor="text1"/>
          <w:sz w:val="24"/>
          <w:szCs w:val="24"/>
        </w:rPr>
        <w:t xml:space="preserv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239EE6A7" w:rsidR="00816AA1" w:rsidRPr="001F3113" w:rsidRDefault="00816AA1" w:rsidP="00D81FE9">
      <w:pPr>
        <w:pStyle w:val="Bullets"/>
        <w:ind w:right="774"/>
      </w:pPr>
      <w:r>
        <w:t>Courageous – We recognise our challenges and are prepared to make 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1F2FCA03" w14:textId="406D689F" w:rsidR="00E30110" w:rsidRPr="00E30110" w:rsidRDefault="00690D6F" w:rsidP="00E30110">
      <w:pPr>
        <w:jc w:val="both"/>
        <w:rPr>
          <w:rFonts w:ascii="Verdana" w:eastAsia="Gill Sans MT" w:hAnsi="Verdana"/>
          <w:sz w:val="24"/>
          <w:szCs w:val="24"/>
        </w:rPr>
      </w:pPr>
      <w:r>
        <w:rPr>
          <w:rFonts w:ascii="Verdana" w:eastAsia="Gill Sans MT" w:hAnsi="Verdana"/>
          <w:sz w:val="24"/>
          <w:szCs w:val="24"/>
        </w:rPr>
        <w:t>Together4Children is a</w:t>
      </w:r>
      <w:r w:rsidRPr="00E30110">
        <w:rPr>
          <w:rFonts w:ascii="Verdana" w:eastAsia="Gill Sans MT" w:hAnsi="Verdana"/>
          <w:sz w:val="24"/>
          <w:szCs w:val="24"/>
        </w:rPr>
        <w:t>n innovative and forward-thinking Partnership</w:t>
      </w:r>
      <w:r w:rsidR="00A22E9B">
        <w:rPr>
          <w:rFonts w:ascii="Verdana" w:eastAsia="Gill Sans MT" w:hAnsi="Verdana"/>
          <w:sz w:val="24"/>
          <w:szCs w:val="24"/>
        </w:rPr>
        <w:t xml:space="preserve"> of </w:t>
      </w:r>
      <w:r w:rsidR="00E30110" w:rsidRPr="00E30110">
        <w:rPr>
          <w:rFonts w:ascii="Verdana" w:eastAsia="Gill Sans MT" w:hAnsi="Verdana"/>
          <w:sz w:val="24"/>
          <w:szCs w:val="24"/>
        </w:rPr>
        <w:t>4 Local Authorities, Staffordshire County Council, Stoke-on-Trent City Council, Shropshire Council and Telford &amp; Wrekin Council</w:t>
      </w:r>
      <w:r w:rsidR="00A22E9B">
        <w:rPr>
          <w:rFonts w:ascii="Verdana" w:eastAsia="Gill Sans MT" w:hAnsi="Verdana"/>
          <w:sz w:val="24"/>
          <w:szCs w:val="24"/>
        </w:rPr>
        <w:t>.</w:t>
      </w:r>
    </w:p>
    <w:p w14:paraId="076591EF" w14:textId="77777777" w:rsidR="00E30110" w:rsidRPr="00E30110" w:rsidRDefault="00E30110" w:rsidP="00E30110">
      <w:pPr>
        <w:jc w:val="both"/>
        <w:rPr>
          <w:rFonts w:ascii="Verdana" w:eastAsia="Gill Sans MT" w:hAnsi="Verdana"/>
          <w:sz w:val="24"/>
          <w:szCs w:val="24"/>
        </w:rPr>
      </w:pPr>
      <w:r w:rsidRPr="00E30110">
        <w:rPr>
          <w:rFonts w:ascii="Verdana" w:eastAsia="Gill Sans MT" w:hAnsi="Verdana"/>
          <w:sz w:val="24"/>
          <w:szCs w:val="24"/>
        </w:rPr>
        <w:t xml:space="preserve">We are working together to improve outcomes for those children who enter care and </w:t>
      </w:r>
      <w:proofErr w:type="gramStart"/>
      <w:r w:rsidRPr="00E30110">
        <w:rPr>
          <w:rFonts w:ascii="Verdana" w:eastAsia="Gill Sans MT" w:hAnsi="Verdana"/>
          <w:sz w:val="24"/>
          <w:szCs w:val="24"/>
        </w:rPr>
        <w:t>are not able to</w:t>
      </w:r>
      <w:proofErr w:type="gramEnd"/>
      <w:r w:rsidRPr="00E30110">
        <w:rPr>
          <w:rFonts w:ascii="Verdana" w:eastAsia="Gill Sans MT" w:hAnsi="Verdana"/>
          <w:sz w:val="24"/>
          <w:szCs w:val="24"/>
        </w:rPr>
        <w:t xml:space="preserve"> return to their families of origin. We aim </w:t>
      </w:r>
      <w:bookmarkStart w:id="0" w:name="_Hlk20326976"/>
      <w:r w:rsidRPr="00E30110">
        <w:rPr>
          <w:rFonts w:ascii="Verdana" w:eastAsia="Gill Sans MT" w:hAnsi="Verdana"/>
          <w:sz w:val="24"/>
          <w:szCs w:val="24"/>
        </w:rPr>
        <w:t xml:space="preserve">to ensure that our children achieve emotional, physical and legal permanence; growing up in loving </w:t>
      </w:r>
      <w:r w:rsidRPr="00E30110">
        <w:rPr>
          <w:rFonts w:ascii="Verdana" w:eastAsia="Gill Sans MT" w:hAnsi="Verdana"/>
          <w:sz w:val="24"/>
          <w:szCs w:val="24"/>
        </w:rPr>
        <w:lastRenderedPageBreak/>
        <w:t>homes with adults who provide them with a strong sense of security, continuity, commitment and identity.</w:t>
      </w:r>
      <w:bookmarkEnd w:id="0"/>
    </w:p>
    <w:p w14:paraId="45A057C7" w14:textId="496EDAA3" w:rsidR="00E30110" w:rsidRPr="00E30110" w:rsidRDefault="00E30110" w:rsidP="00A22E9B">
      <w:pPr>
        <w:jc w:val="both"/>
        <w:rPr>
          <w:rFonts w:ascii="Verdana" w:eastAsia="Gill Sans MT" w:hAnsi="Verdana"/>
          <w:sz w:val="24"/>
          <w:szCs w:val="24"/>
        </w:rPr>
      </w:pPr>
      <w:r w:rsidRPr="00E30110">
        <w:rPr>
          <w:rFonts w:ascii="Verdana" w:eastAsia="Gill Sans MT" w:hAnsi="Verdana"/>
          <w:sz w:val="24"/>
          <w:szCs w:val="24"/>
        </w:rPr>
        <w:t>Together4Children operates through a hub and spoke model enabling Local Authorities to benefit from core central functions and networked regional delivery, whilst retaining direct service delivery functions within their own borders. This ensures the Partnership reflects the local context, adapted to meet the needs of local children and families, and maintains clear links to local Children &amp; Families Services.</w:t>
      </w:r>
    </w:p>
    <w:p w14:paraId="33544D34" w14:textId="77777777" w:rsidR="00E30110" w:rsidRPr="00E30110" w:rsidRDefault="00E30110" w:rsidP="00E30110">
      <w:pPr>
        <w:jc w:val="both"/>
        <w:rPr>
          <w:rFonts w:ascii="Verdana" w:eastAsia="Gill Sans MT" w:hAnsi="Verdana"/>
          <w:sz w:val="24"/>
          <w:szCs w:val="24"/>
        </w:rPr>
      </w:pPr>
      <w:r w:rsidRPr="00E30110">
        <w:rPr>
          <w:rFonts w:ascii="Verdana" w:eastAsia="Gill Sans MT" w:hAnsi="Verdana"/>
          <w:sz w:val="24"/>
          <w:szCs w:val="24"/>
        </w:rPr>
        <w:t>The Together4Children partnership provides the Regional Adoption Agency for the partner Local Authorities. By working together, we aim to:</w:t>
      </w:r>
    </w:p>
    <w:p w14:paraId="44228A8C" w14:textId="77777777" w:rsidR="00E30110" w:rsidRPr="00E30110" w:rsidRDefault="00E30110" w:rsidP="00E30110">
      <w:pPr>
        <w:pStyle w:val="ListParagraph"/>
        <w:numPr>
          <w:ilvl w:val="0"/>
          <w:numId w:val="17"/>
        </w:numPr>
        <w:spacing w:after="160" w:line="256" w:lineRule="auto"/>
        <w:jc w:val="both"/>
        <w:rPr>
          <w:rFonts w:ascii="Verdana" w:eastAsia="Gill Sans MT" w:hAnsi="Verdana"/>
          <w:sz w:val="24"/>
          <w:szCs w:val="24"/>
        </w:rPr>
      </w:pPr>
      <w:r w:rsidRPr="00E30110">
        <w:rPr>
          <w:rFonts w:ascii="Verdana" w:eastAsia="Gill Sans MT" w:hAnsi="Verdana"/>
          <w:sz w:val="24"/>
          <w:szCs w:val="24"/>
        </w:rPr>
        <w:t>Make best use of our collective resources to recruit, assess and support prospective adopters and foster carers across the region.</w:t>
      </w:r>
    </w:p>
    <w:p w14:paraId="7C2A01B6" w14:textId="77777777" w:rsidR="00E30110" w:rsidRPr="00E30110" w:rsidRDefault="00E30110" w:rsidP="00E30110">
      <w:pPr>
        <w:pStyle w:val="ListParagraph"/>
        <w:numPr>
          <w:ilvl w:val="0"/>
          <w:numId w:val="17"/>
        </w:numPr>
        <w:spacing w:after="160" w:line="256" w:lineRule="auto"/>
        <w:jc w:val="both"/>
        <w:rPr>
          <w:rFonts w:ascii="Verdana" w:eastAsia="Gill Sans MT" w:hAnsi="Verdana"/>
          <w:sz w:val="24"/>
          <w:szCs w:val="24"/>
        </w:rPr>
      </w:pPr>
      <w:r w:rsidRPr="00E30110">
        <w:rPr>
          <w:rFonts w:ascii="Verdana" w:eastAsia="Gill Sans MT" w:hAnsi="Verdana"/>
          <w:sz w:val="24"/>
          <w:szCs w:val="24"/>
        </w:rPr>
        <w:t>Improve the quality and speed of matching for children through better planning and by having a wider choice of families.</w:t>
      </w:r>
    </w:p>
    <w:p w14:paraId="72908FAF" w14:textId="77777777" w:rsidR="00E30110" w:rsidRPr="00E30110" w:rsidRDefault="00E30110" w:rsidP="00E30110">
      <w:pPr>
        <w:pStyle w:val="ListParagraph"/>
        <w:numPr>
          <w:ilvl w:val="0"/>
          <w:numId w:val="17"/>
        </w:numPr>
        <w:spacing w:after="160" w:line="256" w:lineRule="auto"/>
        <w:jc w:val="both"/>
        <w:rPr>
          <w:rFonts w:ascii="Verdana" w:eastAsia="Gill Sans MT" w:hAnsi="Verdana"/>
          <w:sz w:val="24"/>
          <w:szCs w:val="24"/>
        </w:rPr>
      </w:pPr>
      <w:r w:rsidRPr="00E30110">
        <w:rPr>
          <w:rFonts w:ascii="Verdana" w:eastAsia="Gill Sans MT" w:hAnsi="Verdana"/>
          <w:sz w:val="24"/>
          <w:szCs w:val="24"/>
        </w:rPr>
        <w:t>Provide high quality support to children and their families delivered through a combination of direct provision and effective partnerships.</w:t>
      </w:r>
    </w:p>
    <w:p w14:paraId="2EE5346C" w14:textId="77777777" w:rsidR="00E30110" w:rsidRPr="00E30110" w:rsidRDefault="00E30110" w:rsidP="00E30110">
      <w:pPr>
        <w:pStyle w:val="ListParagraph"/>
        <w:numPr>
          <w:ilvl w:val="0"/>
          <w:numId w:val="17"/>
        </w:numPr>
        <w:spacing w:after="160" w:line="256" w:lineRule="auto"/>
        <w:jc w:val="both"/>
        <w:rPr>
          <w:rFonts w:ascii="Verdana" w:eastAsia="Gill Sans MT" w:hAnsi="Verdana"/>
          <w:sz w:val="24"/>
          <w:szCs w:val="24"/>
        </w:rPr>
      </w:pPr>
      <w:r w:rsidRPr="00E30110">
        <w:rPr>
          <w:rFonts w:ascii="Verdana" w:eastAsia="Gill Sans MT" w:hAnsi="Verdana"/>
          <w:sz w:val="24"/>
          <w:szCs w:val="24"/>
        </w:rPr>
        <w:t xml:space="preserve">Provide all children and their families with the right support at the right time through a consistent </w:t>
      </w:r>
      <w:proofErr w:type="gramStart"/>
      <w:r w:rsidRPr="00E30110">
        <w:rPr>
          <w:rFonts w:ascii="Verdana" w:eastAsia="Gill Sans MT" w:hAnsi="Verdana"/>
          <w:sz w:val="24"/>
          <w:szCs w:val="24"/>
        </w:rPr>
        <w:t>permanency</w:t>
      </w:r>
      <w:proofErr w:type="gramEnd"/>
      <w:r w:rsidRPr="00E30110">
        <w:rPr>
          <w:rFonts w:ascii="Verdana" w:eastAsia="Gill Sans MT" w:hAnsi="Verdana"/>
          <w:sz w:val="24"/>
          <w:szCs w:val="24"/>
        </w:rPr>
        <w:t xml:space="preserve"> support offer available across the region.</w:t>
      </w: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2AC4158B" w14:textId="516FB14B" w:rsidR="00B275F4" w:rsidRPr="00B275F4" w:rsidRDefault="00B275F4" w:rsidP="00B275F4">
      <w:pPr>
        <w:jc w:val="both"/>
        <w:rPr>
          <w:rFonts w:ascii="Verdana" w:eastAsia="Gill Sans MT" w:hAnsi="Verdana"/>
          <w:b/>
          <w:bCs/>
          <w:sz w:val="24"/>
          <w:szCs w:val="24"/>
        </w:rPr>
      </w:pPr>
      <w:r w:rsidRPr="00B275F4">
        <w:rPr>
          <w:rFonts w:ascii="Verdana" w:eastAsia="Gill Sans MT" w:hAnsi="Verdana"/>
          <w:sz w:val="24"/>
          <w:szCs w:val="24"/>
        </w:rPr>
        <w:t>Accountable to the Head of Together4Children, the Regional Adoption Panel Advisor will have responsibility for the overall day-to-day delivery, quality assurance and management of specific Adoption Panels within the region</w:t>
      </w:r>
      <w:r w:rsidRPr="00B275F4">
        <w:rPr>
          <w:rFonts w:ascii="Verdana" w:eastAsia="Gill Sans MT" w:hAnsi="Verdana"/>
          <w:b/>
          <w:bCs/>
          <w:sz w:val="24"/>
          <w:szCs w:val="24"/>
        </w:rPr>
        <w:t xml:space="preserve">, </w:t>
      </w:r>
      <w:r w:rsidRPr="00B275F4">
        <w:rPr>
          <w:rFonts w:ascii="Verdana" w:eastAsia="Gill Sans MT" w:hAnsi="Verdana"/>
          <w:sz w:val="24"/>
          <w:szCs w:val="24"/>
        </w:rPr>
        <w:t xml:space="preserve">whilst contributing to the overall coordination of the Adoption Panel Services across the Together4Children Regional Permanency Arrangement. The postholder will ensure the appropriate complex </w:t>
      </w:r>
      <w:r w:rsidR="00846FFD" w:rsidRPr="00B275F4">
        <w:rPr>
          <w:rFonts w:ascii="Verdana" w:eastAsia="Gill Sans MT" w:hAnsi="Verdana"/>
          <w:sz w:val="24"/>
          <w:szCs w:val="24"/>
        </w:rPr>
        <w:t>legislation</w:t>
      </w:r>
      <w:r w:rsidRPr="00B275F4">
        <w:rPr>
          <w:rFonts w:ascii="Verdana" w:eastAsia="Gill Sans MT" w:hAnsi="Verdana"/>
          <w:sz w:val="24"/>
          <w:szCs w:val="24"/>
        </w:rPr>
        <w:t xml:space="preserve">, regulations, guidance and procedures are implemented in respect of Adoption Panels through the provision of high-quality professional information, advice and guidance to the Regional Adoption Panels and Agency Decision Makers (ADM).  </w:t>
      </w:r>
    </w:p>
    <w:p w14:paraId="165F04A4" w14:textId="30610F40" w:rsidR="00EE15FD" w:rsidRPr="005D3733" w:rsidRDefault="00B275F4" w:rsidP="005D3733">
      <w:pPr>
        <w:jc w:val="both"/>
        <w:rPr>
          <w:rFonts w:ascii="Verdana" w:eastAsia="Gill Sans MT" w:hAnsi="Verdana"/>
          <w:b/>
          <w:bCs/>
          <w:sz w:val="24"/>
          <w:szCs w:val="24"/>
        </w:rPr>
      </w:pPr>
      <w:r w:rsidRPr="00B275F4">
        <w:rPr>
          <w:rFonts w:ascii="Verdana" w:eastAsia="Gill Sans MT" w:hAnsi="Verdana"/>
          <w:sz w:val="24"/>
          <w:szCs w:val="24"/>
        </w:rPr>
        <w:t xml:space="preserve">As Regional Adoption Panel Advisor, the postholder will ensure that individuals who have the appropriate qualifications, skills, knowledge and experience are recruited to the roles of Regional Panel Chairperson(s), Regional Panel Vice Chairperson(s) and Panel Members. This includes responsibility for the recruitment, induction, training and annual appraisal process in line with the Policies, Procedures &amp; Guidance of the Together4Children Regional Permanency Arrangement. </w:t>
      </w:r>
    </w:p>
    <w:p w14:paraId="1FC3286B" w14:textId="12B7204E" w:rsidR="00816AA1" w:rsidRPr="00816AA1" w:rsidRDefault="00816AA1" w:rsidP="00D81FE9">
      <w:pPr>
        <w:pStyle w:val="Body-Bold"/>
        <w:ind w:right="774"/>
      </w:pPr>
      <w:r w:rsidRPr="00816AA1">
        <w:lastRenderedPageBreak/>
        <w:t>Reporting Relationships</w:t>
      </w:r>
    </w:p>
    <w:p w14:paraId="3C61700C" w14:textId="3BCF3184" w:rsidR="00816AA1" w:rsidRDefault="00816AA1" w:rsidP="00D81FE9">
      <w:pPr>
        <w:pStyle w:val="Body-Bold"/>
        <w:ind w:right="774"/>
      </w:pPr>
      <w:r>
        <w:t xml:space="preserve">Responsible to: </w:t>
      </w:r>
      <w:r w:rsidR="00846FFD">
        <w:t>Head of Together</w:t>
      </w:r>
      <w:r w:rsidR="000345E9">
        <w:t>4Children</w:t>
      </w:r>
    </w:p>
    <w:p w14:paraId="16C6032D" w14:textId="77CACB43" w:rsidR="0041456C" w:rsidRDefault="0041456C" w:rsidP="00D81FE9">
      <w:pPr>
        <w:pStyle w:val="Body-Bold"/>
        <w:ind w:right="774"/>
      </w:pPr>
      <w:r>
        <w:t xml:space="preserve">Responsible for: </w:t>
      </w:r>
      <w:r w:rsidR="00311C6F">
        <w:t>Regional Business Support Team Leader</w:t>
      </w:r>
    </w:p>
    <w:p w14:paraId="0ADF243F" w14:textId="77777777" w:rsidR="0041456C" w:rsidRPr="00153F0B" w:rsidRDefault="0041456C" w:rsidP="00D81FE9">
      <w:pPr>
        <w:pStyle w:val="Body-Bold"/>
        <w:spacing w:line="240" w:lineRule="auto"/>
        <w:ind w:right="774"/>
      </w:pPr>
      <w:r>
        <w:t xml:space="preserve">Key Accountabilities: </w:t>
      </w:r>
    </w:p>
    <w:p w14:paraId="3FDB1C32" w14:textId="4D299358" w:rsidR="00EA6A1A" w:rsidRDefault="00EA6A1A" w:rsidP="00984394">
      <w:pPr>
        <w:numPr>
          <w:ilvl w:val="0"/>
          <w:numId w:val="8"/>
        </w:numPr>
        <w:spacing w:after="0" w:line="240" w:lineRule="auto"/>
        <w:ind w:left="567" w:hanging="567"/>
        <w:jc w:val="both"/>
        <w:rPr>
          <w:rFonts w:ascii="Verdana" w:eastAsia="Gill Sans MT" w:hAnsi="Verdana"/>
          <w:sz w:val="24"/>
          <w:szCs w:val="24"/>
        </w:rPr>
      </w:pPr>
      <w:r w:rsidRPr="00EA6A1A">
        <w:rPr>
          <w:rFonts w:ascii="Verdana" w:eastAsia="Gill Sans MT" w:hAnsi="Verdana"/>
          <w:sz w:val="24"/>
          <w:szCs w:val="24"/>
        </w:rPr>
        <w:t xml:space="preserve">To have overall responsibility for the effective functioning of specific Adoption Panels across the Together4Children Regional Permanency Arrangement. This includes undertaking all functions relating to Adoption Panels, ensuring adherence to appropriate internal and external legislation, regulations and guidance, including the Children and Social Work Act 2017. </w:t>
      </w:r>
    </w:p>
    <w:p w14:paraId="6CA63EC3" w14:textId="77777777" w:rsidR="00311C6F" w:rsidRDefault="00311C6F" w:rsidP="00984394">
      <w:pPr>
        <w:spacing w:after="0" w:line="240" w:lineRule="auto"/>
        <w:ind w:left="567" w:hanging="567"/>
        <w:jc w:val="both"/>
        <w:rPr>
          <w:rFonts w:ascii="Verdana" w:eastAsia="Gill Sans MT" w:hAnsi="Verdana"/>
          <w:sz w:val="24"/>
          <w:szCs w:val="24"/>
        </w:rPr>
      </w:pPr>
    </w:p>
    <w:p w14:paraId="71E12E5D" w14:textId="0FC915D7" w:rsidR="00311C6F" w:rsidRDefault="007419E5" w:rsidP="00984394">
      <w:pPr>
        <w:numPr>
          <w:ilvl w:val="0"/>
          <w:numId w:val="8"/>
        </w:numPr>
        <w:spacing w:after="0" w:line="240" w:lineRule="auto"/>
        <w:ind w:left="567" w:hanging="567"/>
        <w:jc w:val="both"/>
        <w:rPr>
          <w:rFonts w:ascii="Verdana" w:eastAsia="Gill Sans MT" w:hAnsi="Verdana"/>
          <w:sz w:val="24"/>
          <w:szCs w:val="24"/>
        </w:rPr>
      </w:pPr>
      <w:r>
        <w:rPr>
          <w:rFonts w:ascii="Verdana" w:eastAsia="Gill Sans MT" w:hAnsi="Verdana"/>
          <w:sz w:val="24"/>
          <w:szCs w:val="24"/>
        </w:rPr>
        <w:t xml:space="preserve">Provide professional supervision and line management of the </w:t>
      </w:r>
      <w:r w:rsidR="00530935">
        <w:rPr>
          <w:rFonts w:ascii="Verdana" w:eastAsia="Gill Sans MT" w:hAnsi="Verdana"/>
          <w:sz w:val="24"/>
          <w:szCs w:val="24"/>
        </w:rPr>
        <w:t xml:space="preserve">regional business support team leader responsible for the </w:t>
      </w:r>
      <w:r w:rsidR="00E523F4">
        <w:rPr>
          <w:rFonts w:ascii="Verdana" w:eastAsia="Gill Sans MT" w:hAnsi="Verdana"/>
          <w:sz w:val="24"/>
          <w:szCs w:val="24"/>
        </w:rPr>
        <w:t xml:space="preserve">regional </w:t>
      </w:r>
      <w:r w:rsidR="00530935">
        <w:rPr>
          <w:rFonts w:ascii="Verdana" w:eastAsia="Gill Sans MT" w:hAnsi="Verdana"/>
          <w:sz w:val="24"/>
          <w:szCs w:val="24"/>
        </w:rPr>
        <w:t>administ</w:t>
      </w:r>
      <w:r w:rsidR="001E2F9D">
        <w:rPr>
          <w:rFonts w:ascii="Verdana" w:eastAsia="Gill Sans MT" w:hAnsi="Verdana"/>
          <w:sz w:val="24"/>
          <w:szCs w:val="24"/>
        </w:rPr>
        <w:t>r</w:t>
      </w:r>
      <w:r w:rsidR="00BE0994">
        <w:rPr>
          <w:rFonts w:ascii="Verdana" w:eastAsia="Gill Sans MT" w:hAnsi="Verdana"/>
          <w:sz w:val="24"/>
          <w:szCs w:val="24"/>
        </w:rPr>
        <w:t>ators</w:t>
      </w:r>
      <w:r w:rsidR="007076CD">
        <w:rPr>
          <w:rFonts w:ascii="Verdana" w:eastAsia="Gill Sans MT" w:hAnsi="Verdana"/>
          <w:sz w:val="24"/>
          <w:szCs w:val="24"/>
        </w:rPr>
        <w:t xml:space="preserve"> to the panel</w:t>
      </w:r>
      <w:r w:rsidR="00BE0994">
        <w:rPr>
          <w:rFonts w:ascii="Verdana" w:eastAsia="Gill Sans MT" w:hAnsi="Verdana"/>
          <w:sz w:val="24"/>
          <w:szCs w:val="24"/>
        </w:rPr>
        <w:t xml:space="preserve"> </w:t>
      </w:r>
      <w:r w:rsidR="007076CD">
        <w:rPr>
          <w:rFonts w:ascii="Verdana" w:eastAsia="Gill Sans MT" w:hAnsi="Verdana"/>
          <w:sz w:val="24"/>
          <w:szCs w:val="24"/>
        </w:rPr>
        <w:t xml:space="preserve">and the locality hubs business support. </w:t>
      </w:r>
    </w:p>
    <w:p w14:paraId="47616D01" w14:textId="77777777" w:rsidR="00311C6F" w:rsidRPr="00311C6F" w:rsidRDefault="00311C6F" w:rsidP="00984394">
      <w:pPr>
        <w:spacing w:after="0" w:line="240" w:lineRule="auto"/>
        <w:ind w:left="567" w:hanging="567"/>
        <w:jc w:val="both"/>
        <w:rPr>
          <w:rFonts w:ascii="Verdana" w:eastAsia="Gill Sans MT" w:hAnsi="Verdana"/>
          <w:sz w:val="24"/>
          <w:szCs w:val="24"/>
        </w:rPr>
      </w:pPr>
    </w:p>
    <w:p w14:paraId="53D57F6E" w14:textId="5964D5A6" w:rsidR="00EA6A1A" w:rsidRDefault="00047D5D" w:rsidP="00984394">
      <w:pPr>
        <w:numPr>
          <w:ilvl w:val="0"/>
          <w:numId w:val="8"/>
        </w:numPr>
        <w:spacing w:after="0" w:line="240" w:lineRule="auto"/>
        <w:ind w:left="567" w:hanging="567"/>
        <w:jc w:val="both"/>
        <w:rPr>
          <w:rFonts w:ascii="Verdana" w:eastAsia="Gill Sans MT" w:hAnsi="Verdana"/>
          <w:sz w:val="24"/>
          <w:szCs w:val="24"/>
        </w:rPr>
      </w:pPr>
      <w:r>
        <w:rPr>
          <w:rFonts w:ascii="Verdana" w:eastAsia="Gill Sans MT" w:hAnsi="Verdana"/>
          <w:sz w:val="24"/>
          <w:szCs w:val="24"/>
        </w:rPr>
        <w:t xml:space="preserve">Ensure </w:t>
      </w:r>
      <w:r w:rsidR="00EA6A1A" w:rsidRPr="00EA6A1A">
        <w:rPr>
          <w:rFonts w:ascii="Verdana" w:eastAsia="Gill Sans MT" w:hAnsi="Verdana"/>
          <w:sz w:val="24"/>
          <w:szCs w:val="24"/>
        </w:rPr>
        <w:t>Regional Adoption Panel</w:t>
      </w:r>
      <w:r>
        <w:rPr>
          <w:rFonts w:ascii="Verdana" w:eastAsia="Gill Sans MT" w:hAnsi="Verdana"/>
          <w:sz w:val="24"/>
          <w:szCs w:val="24"/>
        </w:rPr>
        <w:t xml:space="preserve">s run </w:t>
      </w:r>
      <w:r w:rsidR="00EA6A1A" w:rsidRPr="00EA6A1A">
        <w:rPr>
          <w:rFonts w:ascii="Verdana" w:eastAsia="Gill Sans MT" w:hAnsi="Verdana"/>
          <w:sz w:val="24"/>
          <w:szCs w:val="24"/>
        </w:rPr>
        <w:t>smooth</w:t>
      </w:r>
      <w:r>
        <w:rPr>
          <w:rFonts w:ascii="Verdana" w:eastAsia="Gill Sans MT" w:hAnsi="Verdana"/>
          <w:sz w:val="24"/>
          <w:szCs w:val="24"/>
        </w:rPr>
        <w:t>ly</w:t>
      </w:r>
      <w:r w:rsidR="00EA6A1A" w:rsidRPr="00EA6A1A">
        <w:rPr>
          <w:rFonts w:ascii="Verdana" w:eastAsia="Gill Sans MT" w:hAnsi="Verdana"/>
          <w:sz w:val="24"/>
          <w:szCs w:val="24"/>
        </w:rPr>
        <w:t xml:space="preserve"> and timely</w:t>
      </w:r>
      <w:r>
        <w:rPr>
          <w:rFonts w:ascii="Verdana" w:eastAsia="Gill Sans MT" w:hAnsi="Verdana"/>
          <w:sz w:val="24"/>
          <w:szCs w:val="24"/>
        </w:rPr>
        <w:t xml:space="preserve"> by </w:t>
      </w:r>
      <w:r w:rsidR="00EA6A1A" w:rsidRPr="00EA6A1A">
        <w:rPr>
          <w:rFonts w:ascii="Verdana" w:eastAsia="Gill Sans MT" w:hAnsi="Verdana"/>
          <w:sz w:val="24"/>
          <w:szCs w:val="24"/>
        </w:rPr>
        <w:t>coordinati</w:t>
      </w:r>
      <w:r>
        <w:rPr>
          <w:rFonts w:ascii="Verdana" w:eastAsia="Gill Sans MT" w:hAnsi="Verdana"/>
          <w:sz w:val="24"/>
          <w:szCs w:val="24"/>
        </w:rPr>
        <w:t>ng</w:t>
      </w:r>
      <w:r w:rsidR="00EA6A1A" w:rsidRPr="00EA6A1A">
        <w:rPr>
          <w:rFonts w:ascii="Verdana" w:eastAsia="Gill Sans MT" w:hAnsi="Verdana"/>
          <w:sz w:val="24"/>
          <w:szCs w:val="24"/>
        </w:rPr>
        <w:t xml:space="preserve"> </w:t>
      </w:r>
      <w:r>
        <w:rPr>
          <w:rFonts w:ascii="Verdana" w:eastAsia="Gill Sans MT" w:hAnsi="Verdana"/>
          <w:sz w:val="24"/>
          <w:szCs w:val="24"/>
        </w:rPr>
        <w:t xml:space="preserve">with panel administrators.  </w:t>
      </w:r>
      <w:r w:rsidR="00EA6A1A" w:rsidRPr="00EA6A1A">
        <w:rPr>
          <w:rFonts w:ascii="Verdana" w:eastAsia="Gill Sans MT" w:hAnsi="Verdana"/>
          <w:sz w:val="24"/>
          <w:szCs w:val="24"/>
        </w:rPr>
        <w:t xml:space="preserve">This includes ensuring </w:t>
      </w:r>
      <w:r>
        <w:rPr>
          <w:rFonts w:ascii="Verdana" w:eastAsia="Gill Sans MT" w:hAnsi="Verdana"/>
          <w:sz w:val="24"/>
          <w:szCs w:val="24"/>
        </w:rPr>
        <w:t xml:space="preserve">all steps of the </w:t>
      </w:r>
      <w:r w:rsidR="00EA6A1A" w:rsidRPr="00EA6A1A">
        <w:rPr>
          <w:rFonts w:ascii="Verdana" w:eastAsia="Gill Sans MT" w:hAnsi="Verdana"/>
          <w:sz w:val="24"/>
          <w:szCs w:val="24"/>
        </w:rPr>
        <w:t xml:space="preserve">process </w:t>
      </w:r>
      <w:r>
        <w:rPr>
          <w:rFonts w:ascii="Verdana" w:eastAsia="Gill Sans MT" w:hAnsi="Verdana"/>
          <w:sz w:val="24"/>
          <w:szCs w:val="24"/>
        </w:rPr>
        <w:t xml:space="preserve">are </w:t>
      </w:r>
      <w:r w:rsidR="00EA6A1A" w:rsidRPr="00EA6A1A">
        <w:rPr>
          <w:rFonts w:ascii="Verdana" w:eastAsia="Gill Sans MT" w:hAnsi="Verdana"/>
          <w:sz w:val="24"/>
          <w:szCs w:val="24"/>
        </w:rPr>
        <w:t xml:space="preserve">completed </w:t>
      </w:r>
      <w:r>
        <w:rPr>
          <w:rFonts w:ascii="Verdana" w:eastAsia="Gill Sans MT" w:hAnsi="Verdana"/>
          <w:sz w:val="24"/>
          <w:szCs w:val="24"/>
        </w:rPr>
        <w:t xml:space="preserve">up </w:t>
      </w:r>
      <w:r w:rsidR="00EA6A1A" w:rsidRPr="00EA6A1A">
        <w:rPr>
          <w:rFonts w:ascii="Verdana" w:eastAsia="Gill Sans MT" w:hAnsi="Verdana"/>
          <w:sz w:val="24"/>
          <w:szCs w:val="24"/>
        </w:rPr>
        <w:t xml:space="preserve">to the point of decision making and all </w:t>
      </w:r>
      <w:r w:rsidR="00987AAE" w:rsidRPr="00EA6A1A">
        <w:rPr>
          <w:rFonts w:ascii="Verdana" w:eastAsia="Gill Sans MT" w:hAnsi="Verdana"/>
          <w:sz w:val="24"/>
          <w:szCs w:val="24"/>
        </w:rPr>
        <w:t>outcomes’</w:t>
      </w:r>
      <w:r w:rsidR="00EA6A1A" w:rsidRPr="00EA6A1A">
        <w:rPr>
          <w:rFonts w:ascii="Verdana" w:eastAsia="Gill Sans MT" w:hAnsi="Verdana"/>
          <w:sz w:val="24"/>
          <w:szCs w:val="24"/>
        </w:rPr>
        <w:t xml:space="preserve"> minutes and other documents are signed and filed in accordance with agreed processes. </w:t>
      </w:r>
    </w:p>
    <w:p w14:paraId="2BAAD033" w14:textId="77777777" w:rsidR="00311C6F" w:rsidRPr="00EA6A1A" w:rsidRDefault="00311C6F" w:rsidP="00984394">
      <w:pPr>
        <w:spacing w:after="0" w:line="240" w:lineRule="auto"/>
        <w:ind w:left="567" w:hanging="567"/>
        <w:jc w:val="both"/>
        <w:rPr>
          <w:rFonts w:ascii="Verdana" w:eastAsia="Gill Sans MT" w:hAnsi="Verdana"/>
          <w:sz w:val="24"/>
          <w:szCs w:val="24"/>
        </w:rPr>
      </w:pPr>
    </w:p>
    <w:p w14:paraId="581D7B40" w14:textId="761C3687" w:rsidR="00EA6A1A" w:rsidRDefault="00EA6A1A" w:rsidP="00984394">
      <w:pPr>
        <w:numPr>
          <w:ilvl w:val="0"/>
          <w:numId w:val="8"/>
        </w:numPr>
        <w:spacing w:after="0" w:line="240" w:lineRule="auto"/>
        <w:ind w:left="567" w:hanging="567"/>
        <w:jc w:val="both"/>
        <w:rPr>
          <w:rFonts w:ascii="Verdana" w:eastAsia="Gill Sans MT" w:hAnsi="Verdana"/>
          <w:sz w:val="24"/>
          <w:szCs w:val="24"/>
        </w:rPr>
      </w:pPr>
      <w:r w:rsidRPr="00EA6A1A">
        <w:rPr>
          <w:rFonts w:ascii="Verdana" w:eastAsia="Gill Sans MT" w:hAnsi="Verdana"/>
          <w:sz w:val="24"/>
          <w:szCs w:val="24"/>
        </w:rPr>
        <w:t xml:space="preserve">Lead the quality assurance of papers being prepared </w:t>
      </w:r>
      <w:r w:rsidR="00047D5D">
        <w:rPr>
          <w:rFonts w:ascii="Verdana" w:eastAsia="Gill Sans MT" w:hAnsi="Verdana"/>
          <w:sz w:val="24"/>
          <w:szCs w:val="24"/>
        </w:rPr>
        <w:t>for</w:t>
      </w:r>
      <w:r w:rsidRPr="00EA6A1A">
        <w:rPr>
          <w:rFonts w:ascii="Verdana" w:eastAsia="Gill Sans MT" w:hAnsi="Verdana"/>
          <w:sz w:val="24"/>
          <w:szCs w:val="24"/>
        </w:rPr>
        <w:t xml:space="preserve"> Adoption Panels to ensure they meet the necessary standards with adherence to appropriate internal and external legislation. </w:t>
      </w:r>
      <w:r w:rsidR="00047D5D">
        <w:rPr>
          <w:rFonts w:ascii="Verdana" w:eastAsia="Gill Sans MT" w:hAnsi="Verdana"/>
          <w:sz w:val="24"/>
          <w:szCs w:val="24"/>
        </w:rPr>
        <w:t>I</w:t>
      </w:r>
      <w:r w:rsidRPr="00EA6A1A">
        <w:rPr>
          <w:rFonts w:ascii="Verdana" w:eastAsia="Gill Sans MT" w:hAnsi="Verdana"/>
          <w:sz w:val="24"/>
          <w:szCs w:val="24"/>
        </w:rPr>
        <w:t>nclud</w:t>
      </w:r>
      <w:r w:rsidR="00047D5D">
        <w:rPr>
          <w:rFonts w:ascii="Verdana" w:eastAsia="Gill Sans MT" w:hAnsi="Verdana"/>
          <w:sz w:val="24"/>
          <w:szCs w:val="24"/>
        </w:rPr>
        <w:t>ing</w:t>
      </w:r>
      <w:r w:rsidRPr="00EA6A1A">
        <w:rPr>
          <w:rFonts w:ascii="Verdana" w:eastAsia="Gill Sans MT" w:hAnsi="Verdana"/>
          <w:sz w:val="24"/>
          <w:szCs w:val="24"/>
        </w:rPr>
        <w:t xml:space="preserve"> identifying specific issues which may require further clarification or need to be brought to the attention of the Panel Chairperson. Where </w:t>
      </w:r>
      <w:r w:rsidR="00987AAE" w:rsidRPr="00EA6A1A">
        <w:rPr>
          <w:rFonts w:ascii="Verdana" w:eastAsia="Gill Sans MT" w:hAnsi="Verdana"/>
          <w:sz w:val="24"/>
          <w:szCs w:val="24"/>
        </w:rPr>
        <w:t>necessary,</w:t>
      </w:r>
      <w:r w:rsidRPr="00EA6A1A">
        <w:rPr>
          <w:rFonts w:ascii="Verdana" w:eastAsia="Gill Sans MT" w:hAnsi="Verdana"/>
          <w:sz w:val="24"/>
          <w:szCs w:val="24"/>
        </w:rPr>
        <w:t xml:space="preserve"> withdraw items from the agenda, where specific papers do not meet the required standards.</w:t>
      </w:r>
    </w:p>
    <w:p w14:paraId="689ECDCA" w14:textId="77777777" w:rsidR="00311C6F" w:rsidRPr="00311C6F" w:rsidRDefault="00311C6F" w:rsidP="00984394">
      <w:pPr>
        <w:spacing w:after="0" w:line="240" w:lineRule="auto"/>
        <w:ind w:left="567" w:hanging="567"/>
        <w:jc w:val="both"/>
        <w:rPr>
          <w:rFonts w:ascii="Verdana" w:eastAsia="Gill Sans MT" w:hAnsi="Verdana"/>
          <w:sz w:val="24"/>
          <w:szCs w:val="24"/>
        </w:rPr>
      </w:pPr>
    </w:p>
    <w:p w14:paraId="0047F4A4" w14:textId="60585D40" w:rsidR="00EA6A1A" w:rsidRDefault="00047D5D" w:rsidP="00984394">
      <w:pPr>
        <w:numPr>
          <w:ilvl w:val="0"/>
          <w:numId w:val="8"/>
        </w:numPr>
        <w:spacing w:after="0" w:line="240" w:lineRule="auto"/>
        <w:ind w:left="567" w:hanging="567"/>
        <w:jc w:val="both"/>
        <w:rPr>
          <w:rFonts w:ascii="Verdana" w:eastAsia="Gill Sans MT" w:hAnsi="Verdana"/>
          <w:sz w:val="24"/>
          <w:szCs w:val="24"/>
        </w:rPr>
      </w:pPr>
      <w:r>
        <w:rPr>
          <w:rFonts w:ascii="Verdana" w:eastAsia="Gill Sans MT" w:hAnsi="Verdana"/>
          <w:sz w:val="24"/>
          <w:szCs w:val="24"/>
        </w:rPr>
        <w:t xml:space="preserve">Provide </w:t>
      </w:r>
      <w:r w:rsidR="00EA6A1A" w:rsidRPr="00EA6A1A">
        <w:rPr>
          <w:rFonts w:ascii="Verdana" w:eastAsia="Gill Sans MT" w:hAnsi="Verdana"/>
          <w:sz w:val="24"/>
          <w:szCs w:val="24"/>
        </w:rPr>
        <w:t xml:space="preserve">professional social work </w:t>
      </w:r>
      <w:r>
        <w:rPr>
          <w:rFonts w:ascii="Verdana" w:eastAsia="Gill Sans MT" w:hAnsi="Verdana"/>
          <w:sz w:val="24"/>
          <w:szCs w:val="24"/>
        </w:rPr>
        <w:t>advice</w:t>
      </w:r>
      <w:r w:rsidR="00BF7A2F">
        <w:rPr>
          <w:rFonts w:ascii="Verdana" w:eastAsia="Gill Sans MT" w:hAnsi="Verdana"/>
          <w:sz w:val="24"/>
          <w:szCs w:val="24"/>
        </w:rPr>
        <w:t xml:space="preserve"> and guidance</w:t>
      </w:r>
      <w:r>
        <w:rPr>
          <w:rFonts w:ascii="Verdana" w:eastAsia="Gill Sans MT" w:hAnsi="Verdana"/>
          <w:sz w:val="24"/>
          <w:szCs w:val="24"/>
        </w:rPr>
        <w:t xml:space="preserve"> </w:t>
      </w:r>
      <w:r w:rsidR="00EA6A1A" w:rsidRPr="00EA6A1A">
        <w:rPr>
          <w:rFonts w:ascii="Verdana" w:eastAsia="Gill Sans MT" w:hAnsi="Verdana"/>
          <w:sz w:val="24"/>
          <w:szCs w:val="24"/>
        </w:rPr>
        <w:t>to specific Together4Children Regional Adoption Panels, providing specialist complex, legal and ethical information</w:t>
      </w:r>
      <w:r w:rsidR="00BF7A2F">
        <w:rPr>
          <w:rFonts w:ascii="Verdana" w:eastAsia="Gill Sans MT" w:hAnsi="Verdana"/>
          <w:sz w:val="24"/>
          <w:szCs w:val="24"/>
        </w:rPr>
        <w:t xml:space="preserve"> </w:t>
      </w:r>
      <w:r w:rsidR="00EA6A1A" w:rsidRPr="00EA6A1A">
        <w:rPr>
          <w:rFonts w:ascii="Verdana" w:eastAsia="Gill Sans MT" w:hAnsi="Verdana"/>
          <w:sz w:val="24"/>
          <w:szCs w:val="24"/>
        </w:rPr>
        <w:t>in respect of internal and external legislation</w:t>
      </w:r>
      <w:r w:rsidR="00BF7A2F">
        <w:rPr>
          <w:rFonts w:ascii="Verdana" w:eastAsia="Gill Sans MT" w:hAnsi="Verdana"/>
          <w:sz w:val="24"/>
          <w:szCs w:val="24"/>
        </w:rPr>
        <w:t xml:space="preserve">, </w:t>
      </w:r>
      <w:r w:rsidR="00EA6A1A" w:rsidRPr="00EA6A1A">
        <w:rPr>
          <w:rFonts w:ascii="Verdana" w:eastAsia="Gill Sans MT" w:hAnsi="Verdana"/>
          <w:sz w:val="24"/>
          <w:szCs w:val="24"/>
        </w:rPr>
        <w:t>policies</w:t>
      </w:r>
      <w:r w:rsidR="00BF7A2F">
        <w:rPr>
          <w:rFonts w:ascii="Verdana" w:eastAsia="Gill Sans MT" w:hAnsi="Verdana"/>
          <w:sz w:val="24"/>
          <w:szCs w:val="24"/>
        </w:rPr>
        <w:t xml:space="preserve"> and</w:t>
      </w:r>
      <w:r w:rsidR="00987AAE">
        <w:rPr>
          <w:rFonts w:ascii="Verdana" w:eastAsia="Gill Sans MT" w:hAnsi="Verdana"/>
          <w:sz w:val="24"/>
          <w:szCs w:val="24"/>
        </w:rPr>
        <w:t xml:space="preserve"> </w:t>
      </w:r>
      <w:r w:rsidR="00EA6A1A" w:rsidRPr="00EA6A1A">
        <w:rPr>
          <w:rFonts w:ascii="Verdana" w:eastAsia="Gill Sans MT" w:hAnsi="Verdana"/>
          <w:sz w:val="24"/>
          <w:szCs w:val="24"/>
        </w:rPr>
        <w:t xml:space="preserve">procedures. Where specialist advice is required that cannot be provided from the range of experts within the </w:t>
      </w:r>
      <w:r w:rsidR="00BF7A2F">
        <w:rPr>
          <w:rFonts w:ascii="Verdana" w:eastAsia="Gill Sans MT" w:hAnsi="Verdana"/>
          <w:sz w:val="24"/>
          <w:szCs w:val="24"/>
        </w:rPr>
        <w:t>a</w:t>
      </w:r>
      <w:r w:rsidR="00EA6A1A" w:rsidRPr="00EA6A1A">
        <w:rPr>
          <w:rFonts w:ascii="Verdana" w:eastAsia="Gill Sans MT" w:hAnsi="Verdana"/>
          <w:sz w:val="24"/>
          <w:szCs w:val="24"/>
        </w:rPr>
        <w:t xml:space="preserve">rrangement, lead the identification of this from external agencies (Coram/BAAF, Adoption UK or Inter Country Adoption Centre), or the relevant Government Department (DFE). </w:t>
      </w:r>
    </w:p>
    <w:p w14:paraId="1100BCBD" w14:textId="77777777" w:rsidR="00311C6F" w:rsidRPr="00311C6F" w:rsidRDefault="00311C6F" w:rsidP="00984394">
      <w:pPr>
        <w:spacing w:after="0" w:line="240" w:lineRule="auto"/>
        <w:ind w:left="567" w:hanging="567"/>
        <w:jc w:val="both"/>
        <w:rPr>
          <w:rFonts w:ascii="Verdana" w:eastAsia="Gill Sans MT" w:hAnsi="Verdana"/>
          <w:sz w:val="24"/>
          <w:szCs w:val="24"/>
        </w:rPr>
      </w:pPr>
    </w:p>
    <w:p w14:paraId="6380F2FF" w14:textId="5CCFE945" w:rsidR="00EA6A1A" w:rsidRDefault="00EA6A1A" w:rsidP="00984394">
      <w:pPr>
        <w:numPr>
          <w:ilvl w:val="0"/>
          <w:numId w:val="8"/>
        </w:numPr>
        <w:spacing w:after="0" w:line="240" w:lineRule="auto"/>
        <w:ind w:left="567" w:hanging="567"/>
        <w:jc w:val="both"/>
        <w:rPr>
          <w:rFonts w:ascii="Verdana" w:eastAsia="Gill Sans MT" w:hAnsi="Verdana"/>
          <w:sz w:val="24"/>
          <w:szCs w:val="24"/>
        </w:rPr>
      </w:pPr>
      <w:r w:rsidRPr="00EA6A1A">
        <w:rPr>
          <w:rFonts w:ascii="Verdana" w:eastAsia="Gill Sans MT" w:hAnsi="Verdana"/>
          <w:sz w:val="24"/>
          <w:szCs w:val="24"/>
        </w:rPr>
        <w:t>Ensure that where any recommendation of the Regional Adoption Panel appears to breach adherence with internal and external legislation, policies</w:t>
      </w:r>
      <w:r w:rsidR="00BF7A2F">
        <w:rPr>
          <w:rFonts w:ascii="Verdana" w:eastAsia="Gill Sans MT" w:hAnsi="Verdana"/>
          <w:sz w:val="24"/>
          <w:szCs w:val="24"/>
        </w:rPr>
        <w:t xml:space="preserve"> and </w:t>
      </w:r>
      <w:r w:rsidRPr="00EA6A1A">
        <w:rPr>
          <w:rFonts w:ascii="Verdana" w:eastAsia="Gill Sans MT" w:hAnsi="Verdana"/>
          <w:sz w:val="24"/>
          <w:szCs w:val="24"/>
        </w:rPr>
        <w:t xml:space="preserve">procedures or the recommendation is not consistent with the best </w:t>
      </w:r>
      <w:r w:rsidR="00BF7A2F">
        <w:rPr>
          <w:rFonts w:ascii="Verdana" w:eastAsia="Gill Sans MT" w:hAnsi="Verdana"/>
          <w:sz w:val="24"/>
          <w:szCs w:val="24"/>
        </w:rPr>
        <w:t>i</w:t>
      </w:r>
      <w:r w:rsidRPr="00EA6A1A">
        <w:rPr>
          <w:rFonts w:ascii="Verdana" w:eastAsia="Gill Sans MT" w:hAnsi="Verdana"/>
          <w:sz w:val="24"/>
          <w:szCs w:val="24"/>
        </w:rPr>
        <w:t xml:space="preserve">nterests of a child, or is in any way contentious, the matter is promptly </w:t>
      </w:r>
      <w:r w:rsidRPr="00EA6A1A">
        <w:rPr>
          <w:rFonts w:ascii="Verdana" w:eastAsia="Gill Sans MT" w:hAnsi="Verdana"/>
          <w:sz w:val="24"/>
          <w:szCs w:val="24"/>
        </w:rPr>
        <w:lastRenderedPageBreak/>
        <w:t xml:space="preserve">brought to the attention of the Agency Decision Maker (ADM) and specified senior managers prior to any formal decision by the Agency. </w:t>
      </w:r>
    </w:p>
    <w:p w14:paraId="07A5400B" w14:textId="77777777" w:rsidR="00984394" w:rsidRPr="00EA6A1A" w:rsidRDefault="00984394" w:rsidP="00984394">
      <w:pPr>
        <w:spacing w:after="0" w:line="240" w:lineRule="auto"/>
        <w:ind w:left="567" w:hanging="567"/>
        <w:jc w:val="both"/>
        <w:rPr>
          <w:rFonts w:ascii="Verdana" w:eastAsia="Gill Sans MT" w:hAnsi="Verdana"/>
          <w:sz w:val="24"/>
          <w:szCs w:val="24"/>
        </w:rPr>
      </w:pPr>
    </w:p>
    <w:p w14:paraId="2E73D89B" w14:textId="77777777" w:rsidR="001B7C96" w:rsidRDefault="00EA6A1A" w:rsidP="001B7C96">
      <w:pPr>
        <w:numPr>
          <w:ilvl w:val="0"/>
          <w:numId w:val="8"/>
        </w:numPr>
        <w:spacing w:after="0" w:line="240" w:lineRule="auto"/>
        <w:ind w:left="567" w:hanging="567"/>
        <w:jc w:val="both"/>
        <w:rPr>
          <w:rFonts w:ascii="Verdana" w:eastAsia="Gill Sans MT" w:hAnsi="Verdana"/>
          <w:sz w:val="24"/>
          <w:szCs w:val="24"/>
        </w:rPr>
      </w:pPr>
      <w:r w:rsidRPr="00EA6A1A">
        <w:rPr>
          <w:rFonts w:ascii="Verdana" w:eastAsia="Gill Sans MT" w:hAnsi="Verdana"/>
          <w:sz w:val="24"/>
          <w:szCs w:val="24"/>
        </w:rPr>
        <w:t>Lead the recruitment, training, annual appraisal processes and termination of Regional Panel Chairperson(s), Vice Panel Chairperson(s) and Panel Members in line with the Policies</w:t>
      </w:r>
      <w:r w:rsidR="00BF7A2F">
        <w:rPr>
          <w:rFonts w:ascii="Verdana" w:eastAsia="Gill Sans MT" w:hAnsi="Verdana"/>
          <w:sz w:val="24"/>
          <w:szCs w:val="24"/>
        </w:rPr>
        <w:t xml:space="preserve"> and </w:t>
      </w:r>
      <w:r w:rsidRPr="00EA6A1A">
        <w:rPr>
          <w:rFonts w:ascii="Verdana" w:eastAsia="Gill Sans MT" w:hAnsi="Verdana"/>
          <w:sz w:val="24"/>
          <w:szCs w:val="24"/>
        </w:rPr>
        <w:t xml:space="preserve">Procedures of the Together4Children Regional Permanency Arrangement. This includes leading an ongoing learning and development </w:t>
      </w:r>
      <w:r w:rsidR="00D21890" w:rsidRPr="00EA6A1A">
        <w:rPr>
          <w:rFonts w:ascii="Verdana" w:eastAsia="Gill Sans MT" w:hAnsi="Verdana"/>
          <w:sz w:val="24"/>
          <w:szCs w:val="24"/>
        </w:rPr>
        <w:t>program</w:t>
      </w:r>
      <w:r w:rsidRPr="00EA6A1A">
        <w:rPr>
          <w:rFonts w:ascii="Verdana" w:eastAsia="Gill Sans MT" w:hAnsi="Verdana"/>
          <w:sz w:val="24"/>
          <w:szCs w:val="24"/>
        </w:rPr>
        <w:t xml:space="preserve"> for Regional Adoption Panels, ensuring their continuous development and improvement.</w:t>
      </w:r>
    </w:p>
    <w:p w14:paraId="452A6EFF" w14:textId="77777777" w:rsidR="001B7C96" w:rsidRDefault="001B7C96" w:rsidP="001B7C96">
      <w:pPr>
        <w:spacing w:after="0" w:line="240" w:lineRule="auto"/>
        <w:jc w:val="both"/>
        <w:rPr>
          <w:rFonts w:ascii="Verdana" w:eastAsia="Gill Sans MT" w:hAnsi="Verdana"/>
          <w:sz w:val="24"/>
          <w:szCs w:val="24"/>
        </w:rPr>
      </w:pPr>
    </w:p>
    <w:p w14:paraId="06F6D294" w14:textId="77777777" w:rsidR="00904794" w:rsidRPr="00904794" w:rsidRDefault="001B7C96" w:rsidP="00904794">
      <w:pPr>
        <w:numPr>
          <w:ilvl w:val="0"/>
          <w:numId w:val="8"/>
        </w:numPr>
        <w:spacing w:after="0" w:line="240" w:lineRule="auto"/>
        <w:ind w:left="567" w:hanging="567"/>
        <w:jc w:val="both"/>
        <w:rPr>
          <w:rFonts w:ascii="Verdana" w:eastAsia="Gill Sans MT" w:hAnsi="Verdana"/>
          <w:sz w:val="24"/>
          <w:szCs w:val="24"/>
        </w:rPr>
      </w:pPr>
      <w:r w:rsidRPr="001B7C96">
        <w:rPr>
          <w:rFonts w:ascii="Verdana" w:eastAsia="Times New Roman" w:hAnsi="Verdana" w:cs="Times New Roman"/>
          <w:sz w:val="24"/>
          <w:szCs w:val="24"/>
          <w:lang w:val="en-GB" w:eastAsia="en-GB"/>
        </w:rPr>
        <w:t>Responsible for ensuring that adoption planning and decisions are made in line with statutory requirements, which has an indirect impact on the financial efficiency of the service.</w:t>
      </w:r>
    </w:p>
    <w:p w14:paraId="0EFD6443" w14:textId="77777777" w:rsidR="00904794" w:rsidRDefault="00904794" w:rsidP="00904794">
      <w:pPr>
        <w:spacing w:after="0" w:line="240" w:lineRule="auto"/>
        <w:jc w:val="both"/>
        <w:rPr>
          <w:rFonts w:ascii="Verdana" w:eastAsia="Gill Sans MT" w:hAnsi="Verdana"/>
          <w:sz w:val="24"/>
          <w:szCs w:val="24"/>
        </w:rPr>
      </w:pPr>
    </w:p>
    <w:p w14:paraId="78D52FEB" w14:textId="60E586D1" w:rsidR="00EA6A1A" w:rsidRPr="00E453CA" w:rsidRDefault="00904794" w:rsidP="00933FE0">
      <w:pPr>
        <w:numPr>
          <w:ilvl w:val="0"/>
          <w:numId w:val="8"/>
        </w:numPr>
        <w:spacing w:after="0" w:line="240" w:lineRule="auto"/>
        <w:ind w:left="567" w:hanging="567"/>
        <w:jc w:val="both"/>
        <w:rPr>
          <w:rFonts w:ascii="Verdana" w:eastAsia="Gill Sans MT" w:hAnsi="Verdana"/>
          <w:sz w:val="24"/>
          <w:szCs w:val="24"/>
        </w:rPr>
      </w:pPr>
      <w:r w:rsidRPr="00E453CA">
        <w:rPr>
          <w:rFonts w:ascii="Verdana" w:eastAsia="Times New Roman" w:hAnsi="Verdana" w:cs="Times New Roman"/>
          <w:sz w:val="24"/>
          <w:szCs w:val="24"/>
          <w:lang w:val="en-GB" w:eastAsia="en-GB"/>
        </w:rPr>
        <w:t>Contribute to policy development with regards to permanence planning and adoption practice</w:t>
      </w:r>
      <w:r w:rsidR="00E453CA" w:rsidRPr="00E453CA">
        <w:rPr>
          <w:rFonts w:ascii="Verdana" w:eastAsia="Times New Roman" w:hAnsi="Verdana" w:cs="Times New Roman"/>
          <w:sz w:val="24"/>
          <w:szCs w:val="24"/>
          <w:lang w:val="en-GB" w:eastAsia="en-GB"/>
        </w:rPr>
        <w:t xml:space="preserve"> and u</w:t>
      </w:r>
      <w:r w:rsidR="00E453CA" w:rsidRPr="00E453CA">
        <w:rPr>
          <w:rFonts w:ascii="Verdana" w:eastAsia="Gill Sans MT" w:hAnsi="Verdana"/>
          <w:sz w:val="24"/>
          <w:szCs w:val="24"/>
        </w:rPr>
        <w:t>undertake</w:t>
      </w:r>
      <w:r w:rsidR="00EA6A1A" w:rsidRPr="00E453CA">
        <w:rPr>
          <w:rFonts w:ascii="Verdana" w:eastAsia="Gill Sans MT" w:hAnsi="Verdana"/>
          <w:sz w:val="24"/>
          <w:szCs w:val="24"/>
        </w:rPr>
        <w:t xml:space="preserve"> continuous reviews of practice and outcomes, as required and consistent with internal and external regulations. </w:t>
      </w:r>
    </w:p>
    <w:p w14:paraId="60B7F7B8" w14:textId="77777777" w:rsidR="00311C6F" w:rsidRPr="00311C6F" w:rsidRDefault="00311C6F" w:rsidP="00984394">
      <w:pPr>
        <w:spacing w:after="0" w:line="240" w:lineRule="auto"/>
        <w:ind w:left="567" w:hanging="567"/>
        <w:jc w:val="both"/>
        <w:rPr>
          <w:rFonts w:ascii="Verdana" w:eastAsia="Gill Sans MT" w:hAnsi="Verdana"/>
          <w:sz w:val="24"/>
          <w:szCs w:val="24"/>
        </w:rPr>
      </w:pPr>
    </w:p>
    <w:p w14:paraId="7592B5D7" w14:textId="0D56BE80" w:rsidR="00EA6A1A" w:rsidRDefault="00BF7A2F" w:rsidP="00984394">
      <w:pPr>
        <w:numPr>
          <w:ilvl w:val="0"/>
          <w:numId w:val="8"/>
        </w:numPr>
        <w:spacing w:after="0" w:line="240" w:lineRule="auto"/>
        <w:ind w:left="567" w:hanging="567"/>
        <w:jc w:val="both"/>
        <w:rPr>
          <w:rFonts w:ascii="Verdana" w:eastAsia="Gill Sans MT" w:hAnsi="Verdana"/>
          <w:sz w:val="24"/>
          <w:szCs w:val="24"/>
        </w:rPr>
      </w:pPr>
      <w:r>
        <w:rPr>
          <w:rFonts w:ascii="Verdana" w:eastAsia="Gill Sans MT" w:hAnsi="Verdana"/>
          <w:sz w:val="24"/>
          <w:szCs w:val="24"/>
        </w:rPr>
        <w:t>P</w:t>
      </w:r>
      <w:r w:rsidR="00EA6A1A" w:rsidRPr="00EA6A1A">
        <w:rPr>
          <w:rFonts w:ascii="Verdana" w:eastAsia="Gill Sans MT" w:hAnsi="Verdana"/>
          <w:sz w:val="24"/>
          <w:szCs w:val="24"/>
        </w:rPr>
        <w:t xml:space="preserve">rovide comprehensive information, advice and guidance to staff across the Together4Children Senior Leadership Team (SLT), Wider Leadership Team (WLT), Operational Management Team (OMT) and operational teams along with Children’s Social Care staff (within Local Authorities). This includes acting as the main reference point for appropriate stakeholders.  </w:t>
      </w:r>
    </w:p>
    <w:p w14:paraId="766E94E9" w14:textId="77777777" w:rsidR="00311C6F" w:rsidRPr="00311C6F" w:rsidRDefault="00311C6F" w:rsidP="00984394">
      <w:pPr>
        <w:spacing w:after="0" w:line="240" w:lineRule="auto"/>
        <w:ind w:left="567" w:hanging="567"/>
        <w:jc w:val="both"/>
        <w:rPr>
          <w:rFonts w:ascii="Verdana" w:eastAsia="Gill Sans MT" w:hAnsi="Verdana"/>
          <w:sz w:val="24"/>
          <w:szCs w:val="24"/>
        </w:rPr>
      </w:pPr>
    </w:p>
    <w:p w14:paraId="15EF95BF" w14:textId="0E88F61B" w:rsidR="0086735C" w:rsidRPr="001969ED" w:rsidRDefault="00BF7A2F" w:rsidP="00984394">
      <w:pPr>
        <w:pStyle w:val="Body-Bold"/>
        <w:numPr>
          <w:ilvl w:val="0"/>
          <w:numId w:val="8"/>
        </w:numPr>
        <w:spacing w:before="0" w:after="0"/>
        <w:ind w:left="567" w:hanging="567"/>
        <w:jc w:val="both"/>
        <w:rPr>
          <w:b w:val="0"/>
          <w:bCs w:val="0"/>
        </w:rPr>
      </w:pPr>
      <w:r>
        <w:rPr>
          <w:rFonts w:eastAsia="Gill Sans MT"/>
          <w:b w:val="0"/>
          <w:bCs w:val="0"/>
        </w:rPr>
        <w:t>Ensure</w:t>
      </w:r>
      <w:r w:rsidR="00EA6A1A" w:rsidRPr="001969ED">
        <w:rPr>
          <w:rFonts w:eastAsia="Gill Sans MT"/>
          <w:b w:val="0"/>
          <w:bCs w:val="0"/>
        </w:rPr>
        <w:t xml:space="preserve"> that applicants, staff and other stakeholders attending Regional Adoption Panels are treated with respect and all questions and matters raised are appropriate and managed sensitively. This includes ensuring that feedback is collected, analysed and fed back to Panel and key stakeholder appropriately.</w:t>
      </w:r>
    </w:p>
    <w:p w14:paraId="00435A01" w14:textId="0E808355" w:rsidR="0041456C" w:rsidRDefault="00C062D9" w:rsidP="00FB0469">
      <w:pPr>
        <w:pStyle w:val="Body-Bold"/>
        <w:ind w:right="774"/>
      </w:pPr>
      <w:r>
        <w:t>Other Information</w:t>
      </w:r>
    </w:p>
    <w:p w14:paraId="1C25CA13" w14:textId="15C126C9" w:rsidR="004D549B" w:rsidRPr="002047CF" w:rsidRDefault="004D549B" w:rsidP="00FB0469">
      <w:pPr>
        <w:ind w:right="774"/>
        <w:rPr>
          <w:rFonts w:ascii="Verdana" w:eastAsia="Verdana" w:hAnsi="Verdana" w:cs="Verdana"/>
          <w:b/>
          <w:bCs/>
          <w:sz w:val="24"/>
          <w:szCs w:val="24"/>
        </w:rPr>
      </w:pPr>
      <w:r>
        <w:rPr>
          <w:rFonts w:ascii="Verdana" w:eastAsia="Verdana" w:hAnsi="Verdana" w:cs="Verdana"/>
          <w:sz w:val="24"/>
          <w:szCs w:val="24"/>
        </w:rPr>
        <w:t xml:space="preserve">This </w:t>
      </w:r>
      <w:r w:rsidR="00D45D0D">
        <w:rPr>
          <w:rFonts w:ascii="Verdana" w:eastAsia="Verdana" w:hAnsi="Verdana" w:cs="Verdana"/>
          <w:sz w:val="24"/>
          <w:szCs w:val="24"/>
        </w:rPr>
        <w:t>post</w:t>
      </w:r>
      <w:r>
        <w:rPr>
          <w:rFonts w:ascii="Verdana" w:eastAsia="Verdana" w:hAnsi="Verdana" w:cs="Verdana"/>
          <w:sz w:val="24"/>
          <w:szCs w:val="24"/>
        </w:rPr>
        <w:t xml:space="preserve"> is designated as</w:t>
      </w:r>
      <w:r w:rsidR="000D7CD8">
        <w:rPr>
          <w:rStyle w:val="PlaceholderText"/>
          <w:rFonts w:ascii="Verdana" w:hAnsi="Verdana"/>
          <w:color w:val="FF0000"/>
          <w:sz w:val="24"/>
          <w:szCs w:val="24"/>
        </w:rPr>
        <w:t xml:space="preserve"> </w:t>
      </w:r>
      <w:r w:rsidR="000D7CD8" w:rsidRPr="001A1D47">
        <w:rPr>
          <w:rStyle w:val="PlaceholderText"/>
          <w:rFonts w:ascii="Verdana" w:hAnsi="Verdana"/>
          <w:color w:val="auto"/>
          <w:sz w:val="24"/>
          <w:szCs w:val="24"/>
        </w:rPr>
        <w:t>a casu</w:t>
      </w:r>
      <w:r w:rsidR="001A1D47" w:rsidRPr="001A1D47">
        <w:rPr>
          <w:rStyle w:val="PlaceholderText"/>
          <w:rFonts w:ascii="Verdana" w:hAnsi="Verdana"/>
          <w:color w:val="auto"/>
          <w:sz w:val="24"/>
          <w:szCs w:val="24"/>
        </w:rPr>
        <w:t>al</w:t>
      </w:r>
      <w:r w:rsidR="001A1D47">
        <w:rPr>
          <w:rStyle w:val="PlaceholderText"/>
          <w:rFonts w:ascii="Verdana" w:hAnsi="Verdana"/>
          <w:color w:val="auto"/>
          <w:sz w:val="24"/>
          <w:szCs w:val="24"/>
        </w:rPr>
        <w:t xml:space="preserve"> </w:t>
      </w:r>
      <w:r>
        <w:rPr>
          <w:rFonts w:ascii="Verdana" w:eastAsia="Verdana" w:hAnsi="Verdana" w:cs="Verdana"/>
          <w:sz w:val="24"/>
          <w:szCs w:val="24"/>
        </w:rPr>
        <w:t>car user</w:t>
      </w:r>
      <w:r w:rsidR="00050578">
        <w:rPr>
          <w:rFonts w:ascii="Verdana" w:eastAsia="Verdana" w:hAnsi="Verdana" w:cs="Verdana"/>
          <w:sz w:val="24"/>
          <w:szCs w:val="24"/>
        </w:rPr>
        <w:t>.</w:t>
      </w:r>
    </w:p>
    <w:p w14:paraId="30046476" w14:textId="643FA18B" w:rsidR="00E43F33" w:rsidRDefault="00AD0AAA" w:rsidP="00050578">
      <w:pPr>
        <w:ind w:right="774"/>
        <w:jc w:val="both"/>
        <w:rPr>
          <w:rFonts w:ascii="Verdana" w:eastAsia="Verdana" w:hAnsi="Verdana" w:cs="Verdana"/>
          <w:sz w:val="24"/>
          <w:szCs w:val="24"/>
        </w:rPr>
      </w:pPr>
      <w:r>
        <w:rPr>
          <w:rFonts w:ascii="Verdana" w:eastAsia="Verdana" w:hAnsi="Verdana" w:cs="Verdana"/>
          <w:sz w:val="24"/>
          <w:szCs w:val="24"/>
        </w:rPr>
        <w:t>The post holder will need to meet the travel requirements of the role</w:t>
      </w:r>
      <w:r w:rsidR="000F4E58">
        <w:rPr>
          <w:rFonts w:ascii="Verdana" w:eastAsia="Verdana" w:hAnsi="Verdana" w:cs="Verdana"/>
          <w:sz w:val="24"/>
          <w:szCs w:val="24"/>
        </w:rPr>
        <w:t xml:space="preserve"> regionally</w:t>
      </w:r>
      <w:r w:rsidR="00934EBD">
        <w:rPr>
          <w:rFonts w:ascii="Verdana" w:eastAsia="Verdana" w:hAnsi="Verdana" w:cs="Verdana"/>
          <w:sz w:val="24"/>
          <w:szCs w:val="24"/>
        </w:rPr>
        <w:t xml:space="preserve">. </w:t>
      </w:r>
    </w:p>
    <w:p w14:paraId="5B4B276A" w14:textId="725609DB" w:rsidR="00441F0E" w:rsidRDefault="00441F0E" w:rsidP="005D3733">
      <w:pPr>
        <w:spacing w:after="0" w:line="240" w:lineRule="auto"/>
        <w:jc w:val="both"/>
        <w:rPr>
          <w:rFonts w:ascii="Verdana" w:eastAsia="Gill Sans MT" w:hAnsi="Verdana"/>
          <w:sz w:val="24"/>
          <w:szCs w:val="24"/>
        </w:rPr>
      </w:pPr>
      <w:r w:rsidRPr="00441F0E">
        <w:rPr>
          <w:rFonts w:ascii="Verdana" w:eastAsia="Gill Sans MT" w:hAnsi="Verdana"/>
          <w:sz w:val="24"/>
          <w:szCs w:val="24"/>
        </w:rPr>
        <w:t>The nature and demands of the postholder’s time are not always predictable and there will be an expectation that work will be required outside normal office hours from time to time, as required by the Partnership.</w:t>
      </w:r>
    </w:p>
    <w:p w14:paraId="47F31500" w14:textId="77777777" w:rsidR="005D3733" w:rsidRPr="005D3733" w:rsidRDefault="005D3733" w:rsidP="005D3733">
      <w:pPr>
        <w:spacing w:after="0" w:line="240" w:lineRule="auto"/>
        <w:jc w:val="both"/>
        <w:rPr>
          <w:rFonts w:ascii="Verdana" w:eastAsia="Gill Sans MT" w:hAnsi="Verdana"/>
          <w:sz w:val="24"/>
          <w:szCs w:val="24"/>
        </w:rPr>
      </w:pPr>
    </w:p>
    <w:p w14:paraId="6D33FCB3" w14:textId="77777777" w:rsidR="00441F0E" w:rsidRPr="00441F0E" w:rsidRDefault="00441F0E" w:rsidP="00441F0E">
      <w:pPr>
        <w:spacing w:after="0" w:line="240" w:lineRule="auto"/>
        <w:jc w:val="both"/>
        <w:rPr>
          <w:rFonts w:ascii="Verdana" w:eastAsia="Gill Sans MT" w:hAnsi="Verdana"/>
          <w:sz w:val="24"/>
          <w:szCs w:val="24"/>
        </w:rPr>
      </w:pPr>
      <w:r w:rsidRPr="00441F0E">
        <w:rPr>
          <w:rFonts w:ascii="Verdana" w:eastAsia="Gill Sans MT" w:hAnsi="Verdana"/>
          <w:sz w:val="24"/>
          <w:szCs w:val="24"/>
        </w:rPr>
        <w:t xml:space="preserve">This post is currently subject to an enhanced DBS check in line with the Policies, Procedures &amp; Guidelines of the host Local Authority. </w:t>
      </w:r>
    </w:p>
    <w:p w14:paraId="4EA56672" w14:textId="77777777" w:rsidR="00441F0E" w:rsidRDefault="00441F0E" w:rsidP="00050578">
      <w:pPr>
        <w:ind w:right="774"/>
        <w:jc w:val="both"/>
        <w:rPr>
          <w:rFonts w:ascii="Verdana" w:eastAsia="Verdana" w:hAnsi="Verdana" w:cs="Verdana"/>
          <w:sz w:val="24"/>
          <w:szCs w:val="24"/>
        </w:rPr>
      </w:pPr>
    </w:p>
    <w:p w14:paraId="0CCB7739" w14:textId="26019726" w:rsidR="00F411FD" w:rsidRPr="00441F0E" w:rsidRDefault="00934EBD" w:rsidP="00441F0E">
      <w:pPr>
        <w:ind w:right="774"/>
        <w:rPr>
          <w:rFonts w:ascii="Verdana" w:eastAsia="Verdana" w:hAnsi="Verdana" w:cs="Verdana"/>
          <w:b/>
          <w:bCs/>
          <w:sz w:val="24"/>
          <w:szCs w:val="24"/>
        </w:rPr>
      </w:pPr>
      <w:r>
        <w:rPr>
          <w:rFonts w:ascii="Verdana" w:eastAsia="Verdana" w:hAnsi="Verdana" w:cs="Verdana"/>
          <w:sz w:val="24"/>
          <w:szCs w:val="24"/>
        </w:rPr>
        <w:lastRenderedPageBreak/>
        <w:t xml:space="preserve">This post has no political </w:t>
      </w:r>
      <w:proofErr w:type="gramStart"/>
      <w:r>
        <w:rPr>
          <w:rFonts w:ascii="Verdana" w:eastAsia="Verdana" w:hAnsi="Verdana" w:cs="Verdana"/>
          <w:sz w:val="24"/>
          <w:szCs w:val="24"/>
        </w:rPr>
        <w:t>restriction</w:t>
      </w:r>
      <w:proofErr w:type="gramEnd"/>
      <w:r>
        <w:rPr>
          <w:rFonts w:ascii="Verdana" w:eastAsia="Verdana" w:hAnsi="Verdana" w:cs="Verdana"/>
          <w:sz w:val="24"/>
          <w:szCs w:val="24"/>
        </w:rPr>
        <w:t xml:space="preserve">. </w:t>
      </w: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7F3BC7C9" w14:textId="28C9160C" w:rsidR="0041456C" w:rsidRPr="00552882" w:rsidRDefault="0041456C" w:rsidP="00441F0E">
      <w:pPr>
        <w:ind w:right="774"/>
        <w:rPr>
          <w:rFonts w:ascii="Verdana" w:hAnsi="Verdana"/>
          <w:lang w:val="en-GB"/>
        </w:rPr>
      </w:pPr>
      <w:r>
        <w:rPr>
          <w:rFonts w:ascii="Verdana" w:eastAsia="Calibri" w:hAnsi="Verdana" w:cs="Avenir Roman"/>
          <w:color w:val="000000"/>
          <w:sz w:val="24"/>
          <w:szCs w:val="24"/>
          <w:lang w:val="en-GB"/>
        </w:rPr>
        <w:br w:type="page"/>
      </w:r>
      <w:r w:rsidRPr="00D173B3">
        <w:rPr>
          <w:rFonts w:ascii="Verdana" w:hAnsi="Verdana" w:cs="Avenir Heavy"/>
          <w:b/>
          <w:bCs/>
          <w:lang w:val="en-GB"/>
        </w:rPr>
        <w:lastRenderedPageBreak/>
        <w:t xml:space="preserve">Person Specification </w:t>
      </w:r>
      <w:r w:rsidRPr="00D173B3">
        <w:rPr>
          <w:rFonts w:ascii="Verdana"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552882">
        <w:rPr>
          <w:rFonts w:ascii="Verdana" w:hAnsi="Verdana"/>
          <w:lang w:val="en-GB"/>
        </w:rPr>
        <w:t xml:space="preserve">A = Assessed at Application </w:t>
      </w:r>
    </w:p>
    <w:p w14:paraId="1208F236" w14:textId="77777777" w:rsidR="0041456C" w:rsidRPr="00552882" w:rsidRDefault="0041456C" w:rsidP="0070656D">
      <w:pPr>
        <w:autoSpaceDE w:val="0"/>
        <w:autoSpaceDN w:val="0"/>
        <w:adjustRightInd w:val="0"/>
        <w:spacing w:after="0" w:line="240" w:lineRule="auto"/>
        <w:ind w:left="4320" w:right="774" w:firstLine="720"/>
        <w:rPr>
          <w:rFonts w:ascii="Verdana" w:hAnsi="Verdana" w:cs="Arial"/>
          <w:color w:val="000000"/>
          <w:sz w:val="24"/>
          <w:szCs w:val="24"/>
          <w:lang w:val="en-GB"/>
        </w:rPr>
      </w:pPr>
      <w:r w:rsidRPr="00552882">
        <w:rPr>
          <w:rFonts w:ascii="Verdana" w:hAnsi="Verdana" w:cs="Arial"/>
          <w:color w:val="000000"/>
          <w:sz w:val="24"/>
          <w:szCs w:val="24"/>
          <w:lang w:val="en-GB"/>
        </w:rPr>
        <w:t xml:space="preserve">I = Assessed at Interview </w:t>
      </w:r>
    </w:p>
    <w:p w14:paraId="335978C5" w14:textId="7C40C114" w:rsidR="0041456C" w:rsidRPr="00552882" w:rsidRDefault="0041456C" w:rsidP="0070656D">
      <w:pPr>
        <w:autoSpaceDE w:val="0"/>
        <w:autoSpaceDN w:val="0"/>
        <w:adjustRightInd w:val="0"/>
        <w:spacing w:after="0" w:line="240" w:lineRule="auto"/>
        <w:ind w:left="4320" w:right="774" w:firstLine="720"/>
        <w:rPr>
          <w:rFonts w:ascii="Verdana" w:hAnsi="Verdana" w:cs="Arial"/>
          <w:color w:val="000000"/>
          <w:sz w:val="24"/>
          <w:szCs w:val="24"/>
          <w:lang w:val="en-GB"/>
        </w:rPr>
      </w:pPr>
      <w:r w:rsidRPr="00552882">
        <w:rPr>
          <w:rFonts w:ascii="Verdana" w:hAnsi="Verdana" w:cs="Arial"/>
          <w:color w:val="000000"/>
          <w:sz w:val="24"/>
          <w:szCs w:val="24"/>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1D18CAC6" w14:textId="77777777" w:rsidR="00697FF7" w:rsidRDefault="00697FF7" w:rsidP="00D81FE9">
            <w:pPr>
              <w:keepNext/>
              <w:spacing w:after="0" w:line="240" w:lineRule="auto"/>
              <w:ind w:right="774"/>
              <w:jc w:val="center"/>
              <w:outlineLvl w:val="2"/>
              <w:rPr>
                <w:rFonts w:ascii="Verdana" w:eastAsia="Gill Sans MT" w:hAnsi="Verdana" w:cs="Arial"/>
                <w:b/>
                <w:bCs/>
                <w:sz w:val="24"/>
                <w:szCs w:val="24"/>
                <w:lang w:val="en-GB"/>
              </w:rPr>
            </w:pPr>
          </w:p>
          <w:p w14:paraId="1C189540" w14:textId="77777777" w:rsidR="00697FF7" w:rsidRDefault="00697FF7" w:rsidP="00D81FE9">
            <w:pPr>
              <w:keepNext/>
              <w:spacing w:after="0" w:line="240" w:lineRule="auto"/>
              <w:ind w:right="774"/>
              <w:jc w:val="center"/>
              <w:outlineLvl w:val="2"/>
              <w:rPr>
                <w:rFonts w:ascii="Verdana" w:eastAsia="Gill Sans MT" w:hAnsi="Verdana" w:cs="Arial"/>
                <w:b/>
                <w:bCs/>
                <w:sz w:val="24"/>
                <w:szCs w:val="24"/>
                <w:lang w:val="en-GB"/>
              </w:rPr>
            </w:pPr>
          </w:p>
          <w:p w14:paraId="015675FD" w14:textId="2845E2C0" w:rsidR="0041456C" w:rsidRPr="0070656D" w:rsidRDefault="0041456C" w:rsidP="00D81FE9">
            <w:pPr>
              <w:keepNext/>
              <w:spacing w:after="0" w:line="240" w:lineRule="auto"/>
              <w:ind w:right="774"/>
              <w:jc w:val="center"/>
              <w:outlineLvl w:val="2"/>
              <w:rPr>
                <w:rFonts w:ascii="Verdana" w:eastAsia="Gill Sans MT" w:hAnsi="Verdana" w:cs="Arial"/>
                <w:bCs/>
                <w:sz w:val="24"/>
                <w:szCs w:val="24"/>
                <w:lang w:val="en-GB"/>
              </w:rPr>
            </w:pPr>
            <w:r w:rsidRPr="0070656D">
              <w:rPr>
                <w:rFonts w:ascii="Verdana" w:eastAsia="Gill Sans MT" w:hAnsi="Verdana" w:cs="Arial"/>
                <w:b/>
                <w:bCs/>
                <w:sz w:val="24"/>
                <w:szCs w:val="24"/>
                <w:lang w:val="en-GB"/>
              </w:rPr>
              <w:t>Criteria</w:t>
            </w:r>
          </w:p>
        </w:tc>
        <w:tc>
          <w:tcPr>
            <w:tcW w:w="1946" w:type="dxa"/>
            <w:shd w:val="clear" w:color="auto" w:fill="FFFFFF"/>
          </w:tcPr>
          <w:p w14:paraId="1E75CCFE" w14:textId="77777777" w:rsidR="00697FF7" w:rsidRDefault="00697FF7" w:rsidP="008D6383">
            <w:pPr>
              <w:ind w:right="496"/>
              <w:jc w:val="center"/>
              <w:rPr>
                <w:rFonts w:ascii="Verdana" w:eastAsia="Gill Sans MT" w:hAnsi="Verdana"/>
                <w:b/>
              </w:rPr>
            </w:pPr>
          </w:p>
          <w:p w14:paraId="6CF918C4" w14:textId="5B27BC75" w:rsidR="0041456C" w:rsidRPr="0070656D" w:rsidRDefault="0041456C" w:rsidP="008D6383">
            <w:pPr>
              <w:ind w:right="496"/>
              <w:jc w:val="center"/>
              <w:rPr>
                <w:rFonts w:ascii="Verdana" w:eastAsia="Gill Sans MT" w:hAnsi="Verdana"/>
                <w:b/>
                <w:sz w:val="24"/>
                <w:szCs w:val="24"/>
              </w:rPr>
            </w:pPr>
            <w:r w:rsidRPr="0070656D">
              <w:rPr>
                <w:rFonts w:ascii="Verdana" w:eastAsia="Gill Sans MT" w:hAnsi="Verdana"/>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4CA7D8E" w14:textId="10A48518" w:rsidR="00C9209F" w:rsidRDefault="0041456C" w:rsidP="00C9209F">
            <w:pPr>
              <w:spacing w:after="0" w:line="240" w:lineRule="auto"/>
              <w:ind w:right="774"/>
              <w:jc w:val="both"/>
              <w:rPr>
                <w:rFonts w:ascii="Verdana" w:eastAsia="Gill Sans MT" w:hAnsi="Verdana" w:cs="Arial"/>
                <w:b/>
                <w:sz w:val="24"/>
                <w:szCs w:val="24"/>
                <w:lang w:val="en-GB"/>
              </w:rPr>
            </w:pPr>
            <w:r w:rsidRPr="00C9209F">
              <w:rPr>
                <w:rFonts w:ascii="Verdana" w:eastAsia="Gill Sans MT" w:hAnsi="Verdana" w:cs="Arial"/>
                <w:b/>
                <w:sz w:val="24"/>
                <w:szCs w:val="24"/>
                <w:lang w:val="en-GB"/>
              </w:rPr>
              <w:t>Qualifications/Professional membership</w:t>
            </w:r>
          </w:p>
          <w:p w14:paraId="1CCDC28A" w14:textId="144BDE70" w:rsidR="00C9209F" w:rsidRPr="00C9209F" w:rsidRDefault="00C9209F" w:rsidP="00C9209F">
            <w:pPr>
              <w:spacing w:after="0" w:line="240" w:lineRule="auto"/>
              <w:ind w:right="774"/>
              <w:jc w:val="both"/>
              <w:rPr>
                <w:rFonts w:ascii="Verdana" w:eastAsia="Gill Sans MT" w:hAnsi="Verdana" w:cs="Arial"/>
                <w:b/>
                <w:sz w:val="24"/>
                <w:szCs w:val="24"/>
                <w:lang w:val="en-GB"/>
              </w:rPr>
            </w:pPr>
          </w:p>
          <w:p w14:paraId="715D09D9" w14:textId="37561199" w:rsidR="00BE3DB5" w:rsidRPr="00BE3DB5" w:rsidRDefault="00BE3DB5" w:rsidP="00BE3DB5">
            <w:pPr>
              <w:numPr>
                <w:ilvl w:val="0"/>
                <w:numId w:val="20"/>
              </w:numPr>
              <w:spacing w:after="0" w:line="240" w:lineRule="auto"/>
              <w:jc w:val="both"/>
              <w:rPr>
                <w:rFonts w:ascii="Verdana" w:eastAsia="Gill Sans MT" w:hAnsi="Verdana"/>
                <w:sz w:val="24"/>
                <w:szCs w:val="24"/>
              </w:rPr>
            </w:pPr>
            <w:r w:rsidRPr="00BE3DB5">
              <w:rPr>
                <w:rFonts w:ascii="Verdana" w:eastAsia="Gill Sans MT" w:hAnsi="Verdana"/>
                <w:sz w:val="24"/>
                <w:szCs w:val="24"/>
              </w:rPr>
              <w:t>Qualified and Registered Social Worker.</w:t>
            </w:r>
          </w:p>
          <w:p w14:paraId="194FB85B" w14:textId="77777777" w:rsidR="00BE3DB5" w:rsidRPr="00BE3DB5" w:rsidRDefault="00BE3DB5" w:rsidP="00BE3DB5">
            <w:pPr>
              <w:jc w:val="both"/>
              <w:rPr>
                <w:rFonts w:ascii="Verdana" w:eastAsia="Gill Sans MT" w:hAnsi="Verdana"/>
                <w:sz w:val="24"/>
                <w:szCs w:val="24"/>
              </w:rPr>
            </w:pPr>
          </w:p>
          <w:p w14:paraId="22602B8A" w14:textId="77777777" w:rsidR="00BE3DB5" w:rsidRPr="00BE3DB5" w:rsidRDefault="00BE3DB5" w:rsidP="00BE3DB5">
            <w:pPr>
              <w:numPr>
                <w:ilvl w:val="0"/>
                <w:numId w:val="20"/>
              </w:numPr>
              <w:spacing w:after="0" w:line="240" w:lineRule="auto"/>
              <w:jc w:val="both"/>
              <w:rPr>
                <w:rFonts w:ascii="Verdana" w:eastAsia="Gill Sans MT" w:hAnsi="Verdana"/>
                <w:sz w:val="24"/>
                <w:szCs w:val="24"/>
              </w:rPr>
            </w:pPr>
            <w:r w:rsidRPr="00BE3DB5">
              <w:rPr>
                <w:rFonts w:ascii="Verdana" w:eastAsia="Gill Sans MT" w:hAnsi="Verdana"/>
                <w:sz w:val="24"/>
                <w:szCs w:val="24"/>
              </w:rPr>
              <w:t>Evidence of Continued Professional Development.</w:t>
            </w:r>
          </w:p>
          <w:p w14:paraId="74AB4191" w14:textId="093A2651" w:rsidR="0041456C" w:rsidRPr="00C9209F" w:rsidRDefault="0041456C" w:rsidP="00C9209F">
            <w:pPr>
              <w:tabs>
                <w:tab w:val="left" w:pos="6403"/>
              </w:tabs>
              <w:autoSpaceDE w:val="0"/>
              <w:autoSpaceDN w:val="0"/>
              <w:adjustRightInd w:val="0"/>
              <w:spacing w:after="0" w:line="240" w:lineRule="auto"/>
              <w:ind w:right="774"/>
              <w:jc w:val="both"/>
              <w:rPr>
                <w:rFonts w:ascii="Verdana" w:eastAsia="Gill Sans MT" w:hAnsi="Verdana"/>
                <w:sz w:val="24"/>
                <w:szCs w:val="24"/>
              </w:rPr>
            </w:pPr>
          </w:p>
        </w:tc>
        <w:tc>
          <w:tcPr>
            <w:tcW w:w="1946" w:type="dxa"/>
          </w:tcPr>
          <w:p w14:paraId="3A1511A4" w14:textId="698E7F01" w:rsidR="00C9209F" w:rsidRDefault="00C9209F" w:rsidP="00C9209F">
            <w:pPr>
              <w:spacing w:after="0" w:line="240" w:lineRule="auto"/>
              <w:ind w:right="774"/>
              <w:rPr>
                <w:rFonts w:ascii="Verdana" w:eastAsia="Gill Sans MT" w:hAnsi="Verdana"/>
                <w:sz w:val="24"/>
                <w:szCs w:val="24"/>
              </w:rPr>
            </w:pPr>
          </w:p>
          <w:p w14:paraId="0214B045" w14:textId="77777777" w:rsidR="00C9209F" w:rsidRPr="00C9209F" w:rsidRDefault="00C9209F" w:rsidP="00C9209F">
            <w:pPr>
              <w:spacing w:after="0" w:line="240" w:lineRule="auto"/>
              <w:ind w:right="774"/>
              <w:rPr>
                <w:rFonts w:ascii="Verdana" w:eastAsia="Gill Sans MT" w:hAnsi="Verdana"/>
                <w:sz w:val="24"/>
                <w:szCs w:val="24"/>
              </w:rPr>
            </w:pPr>
          </w:p>
          <w:p w14:paraId="3156CD69" w14:textId="77777777" w:rsidR="0041456C" w:rsidRDefault="00BE3DB5" w:rsidP="00C9209F">
            <w:pPr>
              <w:spacing w:after="0" w:line="240" w:lineRule="auto"/>
              <w:ind w:right="774"/>
              <w:rPr>
                <w:rFonts w:ascii="Verdana" w:eastAsia="Gill Sans MT" w:hAnsi="Verdana"/>
                <w:sz w:val="24"/>
                <w:szCs w:val="24"/>
              </w:rPr>
            </w:pPr>
            <w:r>
              <w:rPr>
                <w:rFonts w:ascii="Verdana" w:eastAsia="Gill Sans MT" w:hAnsi="Verdana"/>
                <w:sz w:val="24"/>
                <w:szCs w:val="24"/>
              </w:rPr>
              <w:t>A</w:t>
            </w:r>
          </w:p>
          <w:p w14:paraId="78C8247E" w14:textId="77777777" w:rsidR="00BE3DB5" w:rsidRDefault="00BE3DB5" w:rsidP="00C9209F">
            <w:pPr>
              <w:spacing w:after="0" w:line="240" w:lineRule="auto"/>
              <w:ind w:right="774"/>
              <w:rPr>
                <w:rFonts w:ascii="Verdana" w:eastAsia="Gill Sans MT" w:hAnsi="Verdana"/>
                <w:sz w:val="24"/>
                <w:szCs w:val="24"/>
              </w:rPr>
            </w:pPr>
          </w:p>
          <w:p w14:paraId="2175B125" w14:textId="77777777" w:rsidR="00BE3DB5" w:rsidRDefault="00BE3DB5" w:rsidP="00C9209F">
            <w:pPr>
              <w:spacing w:after="0" w:line="240" w:lineRule="auto"/>
              <w:ind w:right="774"/>
              <w:rPr>
                <w:rFonts w:ascii="Verdana" w:eastAsia="Gill Sans MT" w:hAnsi="Verdana"/>
                <w:sz w:val="24"/>
                <w:szCs w:val="24"/>
              </w:rPr>
            </w:pPr>
          </w:p>
          <w:p w14:paraId="4FA5215D" w14:textId="204B9717" w:rsidR="00BE3DB5" w:rsidRPr="00C9209F" w:rsidRDefault="00BE3DB5" w:rsidP="00C9209F">
            <w:pPr>
              <w:spacing w:after="0" w:line="240" w:lineRule="auto"/>
              <w:ind w:right="774"/>
              <w:rPr>
                <w:rFonts w:ascii="Verdana" w:eastAsia="Gill Sans MT" w:hAnsi="Verdana"/>
                <w:sz w:val="24"/>
                <w:szCs w:val="24"/>
              </w:rPr>
            </w:pPr>
            <w:r>
              <w:rPr>
                <w:rFonts w:ascii="Verdana" w:eastAsia="Gill Sans MT" w:hAnsi="Verdana"/>
                <w:sz w:val="24"/>
                <w:szCs w:val="24"/>
              </w:rPr>
              <w:t>A/I</w:t>
            </w:r>
          </w:p>
        </w:tc>
      </w:tr>
      <w:tr w:rsidR="0041456C" w:rsidRPr="0041456C" w14:paraId="4FFAC253" w14:textId="77777777" w:rsidTr="0041456C">
        <w:trPr>
          <w:trHeight w:val="2426"/>
          <w:jc w:val="center"/>
        </w:trPr>
        <w:tc>
          <w:tcPr>
            <w:tcW w:w="1275" w:type="dxa"/>
          </w:tcPr>
          <w:p w14:paraId="0234D1B6" w14:textId="77777777" w:rsidR="0041456C" w:rsidRDefault="0041456C" w:rsidP="00D81FE9">
            <w:pPr>
              <w:ind w:right="774"/>
              <w:jc w:val="center"/>
              <w:rPr>
                <w:rFonts w:ascii="Gill Sans MT" w:eastAsia="Gill Sans MT" w:hAnsi="Gill Sans MT"/>
              </w:rPr>
            </w:pPr>
          </w:p>
          <w:p w14:paraId="60162A26" w14:textId="77777777" w:rsidR="00615131" w:rsidRPr="0041456C" w:rsidRDefault="00615131" w:rsidP="00D81FE9">
            <w:pPr>
              <w:ind w:right="774"/>
              <w:jc w:val="center"/>
              <w:rPr>
                <w:rFonts w:ascii="Gill Sans MT" w:eastAsia="Gill Sans MT" w:hAnsi="Gill Sans MT"/>
              </w:rPr>
            </w:pPr>
          </w:p>
          <w:p w14:paraId="32DBA6AC" w14:textId="62C78598"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360204F8" w:rsidR="0041456C" w:rsidRPr="0041456C" w:rsidRDefault="00CF7BD4"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06857A8F" wp14:editId="49BB78F8">
                  <wp:extent cx="501015" cy="243205"/>
                  <wp:effectExtent l="0" t="0" r="0" b="0"/>
                  <wp:docPr id="87356879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A7D8A37" w14:textId="046DA311" w:rsidR="0041456C" w:rsidRPr="0041456C" w:rsidRDefault="0041456C" w:rsidP="00D81FE9">
            <w:pPr>
              <w:ind w:right="774"/>
              <w:jc w:val="center"/>
              <w:rPr>
                <w:rFonts w:ascii="Gill Sans MT" w:eastAsia="Gill Sans MT" w:hAnsi="Gill Sans MT"/>
              </w:rPr>
            </w:pPr>
          </w:p>
          <w:p w14:paraId="6D2C4BB0" w14:textId="635437CB" w:rsidR="0041456C" w:rsidRPr="0041456C" w:rsidRDefault="00CF7BD4"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30ED4D2D" wp14:editId="1AB67671">
                  <wp:extent cx="501015" cy="243205"/>
                  <wp:effectExtent l="0" t="0" r="0" b="0"/>
                  <wp:docPr id="136508177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7609014" w14:textId="77777777" w:rsidR="0041456C" w:rsidRPr="00C9209F" w:rsidRDefault="0041456C" w:rsidP="00C9209F">
            <w:pPr>
              <w:spacing w:after="0" w:line="240" w:lineRule="auto"/>
              <w:ind w:right="774"/>
              <w:jc w:val="both"/>
              <w:rPr>
                <w:rFonts w:ascii="Verdana" w:eastAsia="Gill Sans MT" w:hAnsi="Verdana" w:cs="Arial"/>
                <w:b/>
                <w:sz w:val="24"/>
                <w:szCs w:val="24"/>
                <w:lang w:val="en-GB"/>
              </w:rPr>
            </w:pPr>
            <w:r w:rsidRPr="00C9209F">
              <w:rPr>
                <w:rFonts w:ascii="Verdana" w:eastAsia="Gill Sans MT" w:hAnsi="Verdana" w:cs="Arial"/>
                <w:b/>
                <w:bCs/>
                <w:sz w:val="24"/>
                <w:szCs w:val="24"/>
                <w:lang w:val="en-GB"/>
              </w:rPr>
              <w:t>Knowledge and Experience</w:t>
            </w:r>
          </w:p>
          <w:p w14:paraId="678D45F0" w14:textId="77777777" w:rsidR="0041456C" w:rsidRDefault="0041456C" w:rsidP="00984394">
            <w:pPr>
              <w:autoSpaceDE w:val="0"/>
              <w:autoSpaceDN w:val="0"/>
              <w:adjustRightInd w:val="0"/>
              <w:spacing w:after="0" w:line="240" w:lineRule="auto"/>
              <w:ind w:right="774"/>
              <w:rPr>
                <w:rFonts w:ascii="Verdana" w:hAnsi="Verdana"/>
                <w:sz w:val="24"/>
                <w:szCs w:val="24"/>
              </w:rPr>
            </w:pPr>
          </w:p>
          <w:p w14:paraId="31C0FEA6" w14:textId="77777777" w:rsidR="00DA4A04" w:rsidRDefault="00DA4A04" w:rsidP="00DA73B6">
            <w:pPr>
              <w:pStyle w:val="ListParagraph"/>
              <w:numPr>
                <w:ilvl w:val="0"/>
                <w:numId w:val="20"/>
              </w:numPr>
              <w:spacing w:after="0" w:line="240" w:lineRule="auto"/>
              <w:rPr>
                <w:rFonts w:ascii="Verdana" w:eastAsia="Gill Sans MT" w:hAnsi="Verdana"/>
                <w:sz w:val="24"/>
                <w:szCs w:val="28"/>
              </w:rPr>
            </w:pPr>
            <w:r w:rsidRPr="00DA4A04">
              <w:rPr>
                <w:rFonts w:ascii="Verdana" w:eastAsia="Gill Sans MT" w:hAnsi="Verdana"/>
                <w:sz w:val="24"/>
                <w:szCs w:val="28"/>
              </w:rPr>
              <w:t>Comprehensive working knowledge of the Children Act (1989), Adoption and Children Act (2002), National Minimum Standards (2003), Adoption Agencies Regulations (2005), Statutory Guidance on Adoption (2013), Care Planning and Placement Review Regulations 2010 and their relevance for Adoption Panel practice.</w:t>
            </w:r>
          </w:p>
          <w:p w14:paraId="6EB95666" w14:textId="77777777" w:rsidR="00DA4A04" w:rsidRPr="00DA4A04" w:rsidRDefault="00DA4A04" w:rsidP="00DA73B6">
            <w:pPr>
              <w:pStyle w:val="ListParagraph"/>
              <w:spacing w:after="0" w:line="240" w:lineRule="auto"/>
              <w:ind w:left="360"/>
              <w:rPr>
                <w:rFonts w:ascii="Verdana" w:eastAsia="Gill Sans MT" w:hAnsi="Verdana"/>
                <w:sz w:val="24"/>
                <w:szCs w:val="28"/>
              </w:rPr>
            </w:pPr>
          </w:p>
          <w:p w14:paraId="4D448C24" w14:textId="7A014605" w:rsidR="00DA4A04" w:rsidRDefault="00DA4A04" w:rsidP="00DA73B6">
            <w:pPr>
              <w:pStyle w:val="ListParagraph"/>
              <w:numPr>
                <w:ilvl w:val="0"/>
                <w:numId w:val="20"/>
              </w:numPr>
              <w:spacing w:after="0" w:line="240" w:lineRule="auto"/>
              <w:rPr>
                <w:rFonts w:ascii="Verdana" w:eastAsia="Gill Sans MT" w:hAnsi="Verdana"/>
                <w:sz w:val="24"/>
                <w:szCs w:val="28"/>
              </w:rPr>
            </w:pPr>
            <w:r w:rsidRPr="00DA4A04">
              <w:rPr>
                <w:rFonts w:ascii="Verdana" w:eastAsia="Gill Sans MT" w:hAnsi="Verdana"/>
                <w:sz w:val="24"/>
                <w:szCs w:val="28"/>
              </w:rPr>
              <w:t xml:space="preserve">Substantial post qualifying experience in Children’s Social Care. </w:t>
            </w:r>
          </w:p>
          <w:p w14:paraId="6C322A7B" w14:textId="77777777" w:rsidR="00DA4A04" w:rsidRPr="00DA4A04" w:rsidRDefault="00DA4A04" w:rsidP="00DA73B6">
            <w:pPr>
              <w:pStyle w:val="ListParagraph"/>
              <w:spacing w:after="0" w:line="240" w:lineRule="auto"/>
              <w:ind w:left="360"/>
              <w:rPr>
                <w:rFonts w:ascii="Verdana" w:eastAsia="Gill Sans MT" w:hAnsi="Verdana"/>
                <w:sz w:val="24"/>
                <w:szCs w:val="28"/>
              </w:rPr>
            </w:pPr>
          </w:p>
          <w:p w14:paraId="2070319B" w14:textId="77777777" w:rsidR="00DA4A04" w:rsidRDefault="00DA4A04" w:rsidP="00DA73B6">
            <w:pPr>
              <w:pStyle w:val="ListParagraph"/>
              <w:numPr>
                <w:ilvl w:val="0"/>
                <w:numId w:val="20"/>
              </w:numPr>
              <w:spacing w:after="0" w:line="240" w:lineRule="auto"/>
              <w:rPr>
                <w:rFonts w:ascii="Verdana" w:eastAsia="Gill Sans MT" w:hAnsi="Verdana"/>
                <w:sz w:val="24"/>
                <w:szCs w:val="28"/>
              </w:rPr>
            </w:pPr>
            <w:r w:rsidRPr="00DA4A04">
              <w:rPr>
                <w:rFonts w:ascii="Verdana" w:eastAsia="Gill Sans MT" w:hAnsi="Verdana"/>
                <w:sz w:val="24"/>
                <w:szCs w:val="28"/>
              </w:rPr>
              <w:t xml:space="preserve">Experience of undertaking a Senior Practitioner/Senior Social Worker role within Children’s Social Care. </w:t>
            </w:r>
          </w:p>
          <w:p w14:paraId="287FBB8D" w14:textId="77777777" w:rsidR="00DA4A04" w:rsidRPr="00DA4A04" w:rsidRDefault="00DA4A04" w:rsidP="00DA73B6">
            <w:pPr>
              <w:pStyle w:val="ListParagraph"/>
              <w:spacing w:after="0" w:line="240" w:lineRule="auto"/>
              <w:ind w:left="360"/>
              <w:rPr>
                <w:rFonts w:ascii="Verdana" w:eastAsia="Gill Sans MT" w:hAnsi="Verdana"/>
                <w:sz w:val="24"/>
                <w:szCs w:val="28"/>
              </w:rPr>
            </w:pPr>
          </w:p>
          <w:p w14:paraId="6BF89001" w14:textId="0B1CFD2C" w:rsidR="00984394" w:rsidRDefault="00DA4A04" w:rsidP="00DA73B6">
            <w:pPr>
              <w:pStyle w:val="ListParagraph"/>
              <w:numPr>
                <w:ilvl w:val="0"/>
                <w:numId w:val="20"/>
              </w:numPr>
              <w:spacing w:after="0" w:line="240" w:lineRule="auto"/>
              <w:rPr>
                <w:rFonts w:ascii="Verdana" w:eastAsia="Gill Sans MT" w:hAnsi="Verdana"/>
                <w:sz w:val="24"/>
                <w:szCs w:val="28"/>
              </w:rPr>
            </w:pPr>
            <w:r w:rsidRPr="00DA4A04">
              <w:rPr>
                <w:rFonts w:ascii="Verdana" w:eastAsia="Gill Sans MT" w:hAnsi="Verdana"/>
                <w:sz w:val="24"/>
                <w:szCs w:val="28"/>
              </w:rPr>
              <w:t xml:space="preserve">Extensive experience of applying and a comprehensive working knowledge of undertaking risk assessments </w:t>
            </w:r>
            <w:proofErr w:type="gramStart"/>
            <w:r w:rsidRPr="00DA4A04">
              <w:rPr>
                <w:rFonts w:ascii="Verdana" w:eastAsia="Gill Sans MT" w:hAnsi="Verdana"/>
                <w:sz w:val="24"/>
                <w:szCs w:val="28"/>
              </w:rPr>
              <w:t>in the area of</w:t>
            </w:r>
            <w:proofErr w:type="gramEnd"/>
            <w:r w:rsidRPr="00DA4A04">
              <w:rPr>
                <w:rFonts w:ascii="Verdana" w:eastAsia="Gill Sans MT" w:hAnsi="Verdana"/>
                <w:sz w:val="24"/>
                <w:szCs w:val="28"/>
              </w:rPr>
              <w:t xml:space="preserve"> Adoption.  </w:t>
            </w:r>
          </w:p>
          <w:p w14:paraId="2FCBDBB1" w14:textId="77777777" w:rsidR="00984394" w:rsidRPr="00984394" w:rsidRDefault="00984394" w:rsidP="00DA73B6">
            <w:pPr>
              <w:spacing w:after="0" w:line="240" w:lineRule="auto"/>
              <w:rPr>
                <w:rFonts w:ascii="Verdana" w:eastAsia="Gill Sans MT" w:hAnsi="Verdana"/>
                <w:sz w:val="24"/>
                <w:szCs w:val="28"/>
              </w:rPr>
            </w:pPr>
          </w:p>
          <w:p w14:paraId="47FF9AAE" w14:textId="20085A17" w:rsidR="00DA4A04" w:rsidRPr="00984394" w:rsidRDefault="00DA4A04" w:rsidP="00DA73B6">
            <w:pPr>
              <w:pStyle w:val="ListParagraph"/>
              <w:numPr>
                <w:ilvl w:val="0"/>
                <w:numId w:val="20"/>
              </w:numPr>
              <w:spacing w:after="0" w:line="240" w:lineRule="auto"/>
              <w:rPr>
                <w:rFonts w:ascii="Verdana" w:eastAsia="Gill Sans MT" w:hAnsi="Verdana"/>
                <w:sz w:val="24"/>
                <w:szCs w:val="28"/>
              </w:rPr>
            </w:pPr>
            <w:r w:rsidRPr="00DA4A04">
              <w:rPr>
                <w:rFonts w:ascii="Verdana" w:eastAsia="Gill Sans MT" w:hAnsi="Verdana"/>
                <w:sz w:val="24"/>
                <w:szCs w:val="28"/>
              </w:rPr>
              <w:t>Extensive experience of undertaking assessments of children with a plan for Adoption.</w:t>
            </w:r>
          </w:p>
          <w:p w14:paraId="2A1F065F" w14:textId="360DAB0F" w:rsidR="00DA4A04" w:rsidRPr="00DA4A04" w:rsidRDefault="00DA4A04" w:rsidP="00DA73B6">
            <w:pPr>
              <w:pStyle w:val="ListParagraph"/>
              <w:spacing w:after="0" w:line="240" w:lineRule="auto"/>
              <w:ind w:left="360"/>
              <w:rPr>
                <w:rFonts w:ascii="Verdana" w:eastAsia="Gill Sans MT" w:hAnsi="Verdana"/>
                <w:sz w:val="24"/>
                <w:szCs w:val="28"/>
              </w:rPr>
            </w:pPr>
            <w:r w:rsidRPr="00DA4A04">
              <w:rPr>
                <w:rFonts w:ascii="Verdana" w:eastAsia="Gill Sans MT" w:hAnsi="Verdana"/>
                <w:sz w:val="24"/>
                <w:szCs w:val="28"/>
              </w:rPr>
              <w:t xml:space="preserve"> </w:t>
            </w:r>
          </w:p>
          <w:p w14:paraId="7CA49E50" w14:textId="77777777" w:rsidR="00441F0E" w:rsidRDefault="00DA4A04" w:rsidP="00DA73B6">
            <w:pPr>
              <w:pStyle w:val="ListParagraph"/>
              <w:numPr>
                <w:ilvl w:val="0"/>
                <w:numId w:val="20"/>
              </w:numPr>
              <w:spacing w:after="0" w:line="240" w:lineRule="auto"/>
              <w:rPr>
                <w:rFonts w:ascii="Verdana" w:eastAsia="Gill Sans MT" w:hAnsi="Verdana"/>
                <w:sz w:val="24"/>
                <w:szCs w:val="28"/>
              </w:rPr>
            </w:pPr>
            <w:r w:rsidRPr="00DA4A04">
              <w:rPr>
                <w:rFonts w:ascii="Verdana" w:eastAsia="Gill Sans MT" w:hAnsi="Verdana"/>
                <w:sz w:val="24"/>
                <w:szCs w:val="28"/>
              </w:rPr>
              <w:t>Experience of working with and advising Adoption Panels.</w:t>
            </w:r>
          </w:p>
          <w:p w14:paraId="03442FC0" w14:textId="455F8601" w:rsidR="00DA4A04" w:rsidRPr="00DA4A04" w:rsidRDefault="00DA4A04" w:rsidP="00DA73B6">
            <w:pPr>
              <w:pStyle w:val="ListParagraph"/>
              <w:spacing w:after="0" w:line="240" w:lineRule="auto"/>
              <w:ind w:left="360"/>
              <w:rPr>
                <w:rFonts w:ascii="Verdana" w:eastAsia="Gill Sans MT" w:hAnsi="Verdana"/>
                <w:sz w:val="24"/>
                <w:szCs w:val="28"/>
              </w:rPr>
            </w:pPr>
            <w:r w:rsidRPr="00DA4A04">
              <w:rPr>
                <w:rFonts w:ascii="Verdana" w:eastAsia="Gill Sans MT" w:hAnsi="Verdana"/>
                <w:sz w:val="24"/>
                <w:szCs w:val="28"/>
              </w:rPr>
              <w:t xml:space="preserve">  </w:t>
            </w:r>
          </w:p>
          <w:p w14:paraId="69E885EE" w14:textId="77777777" w:rsidR="00DA4A04" w:rsidRDefault="00DA4A04" w:rsidP="00DA73B6">
            <w:pPr>
              <w:pStyle w:val="ListParagraph"/>
              <w:numPr>
                <w:ilvl w:val="0"/>
                <w:numId w:val="20"/>
              </w:numPr>
              <w:spacing w:after="0" w:line="240" w:lineRule="auto"/>
              <w:rPr>
                <w:rFonts w:ascii="Verdana" w:eastAsia="Gill Sans MT" w:hAnsi="Verdana"/>
                <w:sz w:val="24"/>
                <w:szCs w:val="28"/>
              </w:rPr>
            </w:pPr>
            <w:r w:rsidRPr="00DA4A04">
              <w:rPr>
                <w:rFonts w:ascii="Verdana" w:eastAsia="Gill Sans MT" w:hAnsi="Verdana"/>
                <w:sz w:val="24"/>
                <w:szCs w:val="28"/>
              </w:rPr>
              <w:lastRenderedPageBreak/>
              <w:t>Experience of direct supervision of staff or students.</w:t>
            </w:r>
          </w:p>
          <w:p w14:paraId="7B49CD63" w14:textId="77777777" w:rsidR="00DA4A04" w:rsidRPr="00DA4A04" w:rsidRDefault="00DA4A04" w:rsidP="00984394">
            <w:pPr>
              <w:pStyle w:val="ListParagraph"/>
              <w:spacing w:after="0" w:line="240" w:lineRule="auto"/>
              <w:ind w:left="360"/>
              <w:jc w:val="both"/>
              <w:rPr>
                <w:rFonts w:ascii="Verdana" w:eastAsia="Gill Sans MT" w:hAnsi="Verdana"/>
                <w:sz w:val="24"/>
                <w:szCs w:val="28"/>
              </w:rPr>
            </w:pPr>
          </w:p>
          <w:p w14:paraId="56FF12B1" w14:textId="77777777" w:rsidR="00DA4A04" w:rsidRDefault="00DA4A04" w:rsidP="00DA73B6">
            <w:pPr>
              <w:pStyle w:val="ListParagraph"/>
              <w:numPr>
                <w:ilvl w:val="0"/>
                <w:numId w:val="20"/>
              </w:numPr>
              <w:spacing w:after="0" w:line="240" w:lineRule="auto"/>
              <w:rPr>
                <w:rFonts w:ascii="Verdana" w:eastAsia="Gill Sans MT" w:hAnsi="Verdana"/>
                <w:sz w:val="24"/>
                <w:szCs w:val="28"/>
              </w:rPr>
            </w:pPr>
            <w:r w:rsidRPr="00DA4A04">
              <w:rPr>
                <w:rFonts w:ascii="Verdana" w:eastAsia="Gill Sans MT" w:hAnsi="Verdana"/>
                <w:sz w:val="24"/>
                <w:szCs w:val="28"/>
              </w:rPr>
              <w:t>Extensive knowledge and understanding of appropriate other relevant legislation, regulations and guidance which informs care planning for Looked After Children.</w:t>
            </w:r>
          </w:p>
          <w:p w14:paraId="3CF6548E" w14:textId="4AE1E445" w:rsidR="00DA4A04" w:rsidRPr="00DA4A04" w:rsidRDefault="00DA4A04" w:rsidP="00DA73B6">
            <w:pPr>
              <w:pStyle w:val="ListParagraph"/>
              <w:spacing w:after="0" w:line="240" w:lineRule="auto"/>
              <w:ind w:left="360"/>
              <w:rPr>
                <w:rFonts w:ascii="Verdana" w:eastAsia="Gill Sans MT" w:hAnsi="Verdana"/>
                <w:sz w:val="24"/>
                <w:szCs w:val="28"/>
              </w:rPr>
            </w:pPr>
            <w:r w:rsidRPr="00DA4A04">
              <w:rPr>
                <w:rFonts w:ascii="Verdana" w:eastAsia="Gill Sans MT" w:hAnsi="Verdana"/>
                <w:sz w:val="24"/>
                <w:szCs w:val="28"/>
              </w:rPr>
              <w:t xml:space="preserve"> </w:t>
            </w:r>
          </w:p>
          <w:p w14:paraId="186B0F1C" w14:textId="7AE84D9C" w:rsidR="00DA4A04" w:rsidRPr="00DA4A04" w:rsidRDefault="00DA4A04" w:rsidP="00DA73B6">
            <w:pPr>
              <w:pStyle w:val="ListParagraph"/>
              <w:numPr>
                <w:ilvl w:val="0"/>
                <w:numId w:val="20"/>
              </w:numPr>
              <w:spacing w:after="0" w:line="240" w:lineRule="auto"/>
              <w:rPr>
                <w:rFonts w:ascii="Gill Sans MT" w:eastAsia="Gill Sans MT" w:hAnsi="Gill Sans MT"/>
                <w:szCs w:val="24"/>
              </w:rPr>
            </w:pPr>
            <w:r w:rsidRPr="00DA4A04">
              <w:rPr>
                <w:rFonts w:ascii="Verdana" w:eastAsia="Gill Sans MT" w:hAnsi="Verdana"/>
                <w:sz w:val="24"/>
                <w:szCs w:val="28"/>
              </w:rPr>
              <w:t>Extensive knowledge of legislation, regulations, guidance, policies and procedures relating to Children’s Social Care.</w:t>
            </w:r>
          </w:p>
        </w:tc>
        <w:tc>
          <w:tcPr>
            <w:tcW w:w="1946" w:type="dxa"/>
          </w:tcPr>
          <w:p w14:paraId="6C53B636" w14:textId="77777777" w:rsidR="00B14324" w:rsidRDefault="00B14324" w:rsidP="00984394">
            <w:pPr>
              <w:spacing w:after="0" w:line="240" w:lineRule="auto"/>
              <w:contextualSpacing/>
              <w:jc w:val="center"/>
              <w:rPr>
                <w:rFonts w:ascii="Verdana" w:eastAsia="Gill Sans MT" w:hAnsi="Verdana"/>
                <w:sz w:val="24"/>
                <w:szCs w:val="24"/>
              </w:rPr>
            </w:pPr>
          </w:p>
          <w:p w14:paraId="343B1160" w14:textId="77777777" w:rsidR="00984394" w:rsidRDefault="00984394" w:rsidP="00984394">
            <w:pPr>
              <w:spacing w:after="0" w:line="240" w:lineRule="auto"/>
              <w:contextualSpacing/>
              <w:rPr>
                <w:rFonts w:ascii="Verdana" w:eastAsia="Gill Sans MT" w:hAnsi="Verdana"/>
                <w:sz w:val="24"/>
                <w:szCs w:val="24"/>
              </w:rPr>
            </w:pPr>
          </w:p>
          <w:p w14:paraId="5598A4C2" w14:textId="558396BF" w:rsidR="00B14324" w:rsidRPr="00B14324" w:rsidRDefault="00B14324" w:rsidP="00984394">
            <w:pPr>
              <w:spacing w:after="0" w:line="240" w:lineRule="auto"/>
              <w:contextualSpacing/>
              <w:rPr>
                <w:rFonts w:ascii="Verdana" w:eastAsia="Gill Sans MT" w:hAnsi="Verdana"/>
                <w:sz w:val="24"/>
                <w:szCs w:val="24"/>
              </w:rPr>
            </w:pPr>
            <w:r w:rsidRPr="00B14324">
              <w:rPr>
                <w:rFonts w:ascii="Verdana" w:eastAsia="Gill Sans MT" w:hAnsi="Verdana"/>
                <w:sz w:val="24"/>
                <w:szCs w:val="24"/>
              </w:rPr>
              <w:t>A/I</w:t>
            </w:r>
          </w:p>
          <w:p w14:paraId="5BF59286" w14:textId="77777777" w:rsidR="00B14324" w:rsidRPr="00B14324" w:rsidRDefault="00B14324" w:rsidP="00984394">
            <w:pPr>
              <w:spacing w:after="0" w:line="240" w:lineRule="auto"/>
              <w:contextualSpacing/>
              <w:jc w:val="center"/>
              <w:rPr>
                <w:rFonts w:ascii="Verdana" w:eastAsia="Gill Sans MT" w:hAnsi="Verdana"/>
                <w:sz w:val="24"/>
                <w:szCs w:val="24"/>
              </w:rPr>
            </w:pPr>
          </w:p>
          <w:p w14:paraId="7702F5AB" w14:textId="77777777" w:rsidR="00B14324" w:rsidRPr="00B14324" w:rsidRDefault="00B14324" w:rsidP="00984394">
            <w:pPr>
              <w:spacing w:after="0" w:line="240" w:lineRule="auto"/>
              <w:contextualSpacing/>
              <w:jc w:val="center"/>
              <w:rPr>
                <w:rFonts w:ascii="Verdana" w:eastAsia="Gill Sans MT" w:hAnsi="Verdana"/>
                <w:sz w:val="24"/>
                <w:szCs w:val="24"/>
              </w:rPr>
            </w:pPr>
          </w:p>
          <w:p w14:paraId="47979CE7" w14:textId="77777777" w:rsidR="00B14324" w:rsidRPr="00B14324" w:rsidRDefault="00B14324" w:rsidP="00984394">
            <w:pPr>
              <w:spacing w:after="0" w:line="240" w:lineRule="auto"/>
              <w:contextualSpacing/>
              <w:jc w:val="center"/>
              <w:rPr>
                <w:rFonts w:ascii="Verdana" w:eastAsia="Gill Sans MT" w:hAnsi="Verdana"/>
                <w:sz w:val="24"/>
                <w:szCs w:val="24"/>
              </w:rPr>
            </w:pPr>
          </w:p>
          <w:p w14:paraId="4CEAD741" w14:textId="77777777" w:rsidR="00984394" w:rsidRDefault="00984394" w:rsidP="00984394">
            <w:pPr>
              <w:spacing w:after="0" w:line="240" w:lineRule="auto"/>
              <w:contextualSpacing/>
              <w:rPr>
                <w:rFonts w:ascii="Verdana" w:eastAsia="Gill Sans MT" w:hAnsi="Verdana"/>
                <w:sz w:val="24"/>
                <w:szCs w:val="24"/>
              </w:rPr>
            </w:pPr>
          </w:p>
          <w:p w14:paraId="7B7616D3" w14:textId="77777777" w:rsidR="00984394" w:rsidRDefault="00984394" w:rsidP="00984394">
            <w:pPr>
              <w:spacing w:after="0" w:line="240" w:lineRule="auto"/>
              <w:contextualSpacing/>
              <w:rPr>
                <w:rFonts w:ascii="Verdana" w:eastAsia="Gill Sans MT" w:hAnsi="Verdana"/>
                <w:sz w:val="24"/>
                <w:szCs w:val="24"/>
              </w:rPr>
            </w:pPr>
          </w:p>
          <w:p w14:paraId="22E042E4" w14:textId="77777777" w:rsidR="00984394" w:rsidRDefault="00984394" w:rsidP="00984394">
            <w:pPr>
              <w:spacing w:after="0" w:line="240" w:lineRule="auto"/>
              <w:contextualSpacing/>
              <w:rPr>
                <w:rFonts w:ascii="Verdana" w:eastAsia="Gill Sans MT" w:hAnsi="Verdana"/>
                <w:sz w:val="24"/>
                <w:szCs w:val="24"/>
              </w:rPr>
            </w:pPr>
          </w:p>
          <w:p w14:paraId="522FE0B7" w14:textId="77777777" w:rsidR="00DA73B6" w:rsidRDefault="00DA73B6" w:rsidP="00984394">
            <w:pPr>
              <w:spacing w:after="0" w:line="240" w:lineRule="auto"/>
              <w:contextualSpacing/>
              <w:rPr>
                <w:rFonts w:ascii="Verdana" w:eastAsia="Gill Sans MT" w:hAnsi="Verdana"/>
                <w:sz w:val="24"/>
                <w:szCs w:val="24"/>
              </w:rPr>
            </w:pPr>
          </w:p>
          <w:p w14:paraId="4AFEBE42" w14:textId="73D51FBF" w:rsidR="00B14324" w:rsidRPr="00B14324" w:rsidRDefault="00B14324" w:rsidP="00984394">
            <w:pPr>
              <w:spacing w:after="0" w:line="240" w:lineRule="auto"/>
              <w:contextualSpacing/>
              <w:rPr>
                <w:rFonts w:ascii="Verdana" w:eastAsia="Gill Sans MT" w:hAnsi="Verdana"/>
                <w:sz w:val="24"/>
                <w:szCs w:val="24"/>
              </w:rPr>
            </w:pPr>
            <w:r w:rsidRPr="00B14324">
              <w:rPr>
                <w:rFonts w:ascii="Verdana" w:eastAsia="Gill Sans MT" w:hAnsi="Verdana"/>
                <w:sz w:val="24"/>
                <w:szCs w:val="24"/>
              </w:rPr>
              <w:t>A/I</w:t>
            </w:r>
          </w:p>
          <w:p w14:paraId="32CA1478" w14:textId="77777777" w:rsidR="00984394" w:rsidRDefault="00984394" w:rsidP="00984394">
            <w:pPr>
              <w:spacing w:after="0" w:line="240" w:lineRule="auto"/>
              <w:contextualSpacing/>
              <w:rPr>
                <w:rFonts w:ascii="Verdana" w:eastAsia="Gill Sans MT" w:hAnsi="Verdana"/>
                <w:sz w:val="24"/>
                <w:szCs w:val="24"/>
              </w:rPr>
            </w:pPr>
          </w:p>
          <w:p w14:paraId="25D1C11B" w14:textId="77777777" w:rsidR="00984394" w:rsidRDefault="00984394" w:rsidP="00984394">
            <w:pPr>
              <w:spacing w:after="0" w:line="240" w:lineRule="auto"/>
              <w:contextualSpacing/>
              <w:rPr>
                <w:rFonts w:ascii="Verdana" w:eastAsia="Gill Sans MT" w:hAnsi="Verdana"/>
                <w:sz w:val="24"/>
                <w:szCs w:val="24"/>
              </w:rPr>
            </w:pPr>
          </w:p>
          <w:p w14:paraId="090DD75E" w14:textId="1BC6C040" w:rsidR="00B14324" w:rsidRPr="00B14324" w:rsidRDefault="00B14324" w:rsidP="00984394">
            <w:pPr>
              <w:spacing w:after="0" w:line="240" w:lineRule="auto"/>
              <w:contextualSpacing/>
              <w:rPr>
                <w:rFonts w:ascii="Verdana" w:eastAsia="Gill Sans MT" w:hAnsi="Verdana"/>
                <w:sz w:val="24"/>
                <w:szCs w:val="24"/>
              </w:rPr>
            </w:pPr>
            <w:r w:rsidRPr="00B14324">
              <w:rPr>
                <w:rFonts w:ascii="Verdana" w:eastAsia="Gill Sans MT" w:hAnsi="Verdana"/>
                <w:sz w:val="24"/>
                <w:szCs w:val="24"/>
              </w:rPr>
              <w:t>A/I</w:t>
            </w:r>
          </w:p>
          <w:p w14:paraId="2B2830B6" w14:textId="77777777" w:rsidR="00B14324" w:rsidRDefault="00B14324" w:rsidP="00984394">
            <w:pPr>
              <w:spacing w:after="0" w:line="240" w:lineRule="auto"/>
              <w:contextualSpacing/>
              <w:rPr>
                <w:rFonts w:ascii="Verdana" w:eastAsia="Gill Sans MT" w:hAnsi="Verdana"/>
                <w:sz w:val="24"/>
                <w:szCs w:val="24"/>
              </w:rPr>
            </w:pPr>
          </w:p>
          <w:p w14:paraId="7CDC3E56" w14:textId="77777777" w:rsidR="00984394" w:rsidRDefault="00984394" w:rsidP="00984394">
            <w:pPr>
              <w:spacing w:after="0" w:line="240" w:lineRule="auto"/>
              <w:contextualSpacing/>
              <w:rPr>
                <w:rFonts w:ascii="Verdana" w:eastAsia="Gill Sans MT" w:hAnsi="Verdana"/>
                <w:sz w:val="24"/>
                <w:szCs w:val="24"/>
              </w:rPr>
            </w:pPr>
          </w:p>
          <w:p w14:paraId="69F74BA0" w14:textId="747798A7" w:rsidR="00B14324" w:rsidRPr="00B14324" w:rsidRDefault="00B14324" w:rsidP="00984394">
            <w:pPr>
              <w:spacing w:after="0" w:line="240" w:lineRule="auto"/>
              <w:contextualSpacing/>
              <w:rPr>
                <w:rFonts w:ascii="Verdana" w:eastAsia="Gill Sans MT" w:hAnsi="Verdana"/>
                <w:sz w:val="24"/>
                <w:szCs w:val="24"/>
              </w:rPr>
            </w:pPr>
            <w:r w:rsidRPr="00B14324">
              <w:rPr>
                <w:rFonts w:ascii="Verdana" w:eastAsia="Gill Sans MT" w:hAnsi="Verdana"/>
                <w:sz w:val="24"/>
                <w:szCs w:val="24"/>
              </w:rPr>
              <w:t>A/I</w:t>
            </w:r>
          </w:p>
          <w:p w14:paraId="4F1D2206" w14:textId="77777777" w:rsidR="00B14324" w:rsidRDefault="00B14324" w:rsidP="00984394">
            <w:pPr>
              <w:spacing w:after="0" w:line="240" w:lineRule="auto"/>
              <w:contextualSpacing/>
              <w:jc w:val="center"/>
              <w:rPr>
                <w:rFonts w:ascii="Verdana" w:eastAsia="Gill Sans MT" w:hAnsi="Verdana"/>
                <w:sz w:val="24"/>
                <w:szCs w:val="24"/>
              </w:rPr>
            </w:pPr>
          </w:p>
          <w:p w14:paraId="314E7C20" w14:textId="77777777" w:rsidR="00984394" w:rsidRDefault="00984394" w:rsidP="00984394">
            <w:pPr>
              <w:spacing w:after="0" w:line="240" w:lineRule="auto"/>
              <w:contextualSpacing/>
              <w:jc w:val="center"/>
              <w:rPr>
                <w:rFonts w:ascii="Verdana" w:eastAsia="Gill Sans MT" w:hAnsi="Verdana"/>
                <w:sz w:val="24"/>
                <w:szCs w:val="24"/>
              </w:rPr>
            </w:pPr>
          </w:p>
          <w:p w14:paraId="3A539DDC" w14:textId="77777777" w:rsidR="00984394" w:rsidRPr="00B14324" w:rsidRDefault="00984394" w:rsidP="00984394">
            <w:pPr>
              <w:spacing w:after="0" w:line="240" w:lineRule="auto"/>
              <w:contextualSpacing/>
              <w:jc w:val="center"/>
              <w:rPr>
                <w:rFonts w:ascii="Verdana" w:eastAsia="Gill Sans MT" w:hAnsi="Verdana"/>
                <w:sz w:val="24"/>
                <w:szCs w:val="24"/>
              </w:rPr>
            </w:pPr>
          </w:p>
          <w:p w14:paraId="793AEFD4" w14:textId="77777777" w:rsidR="00B14324" w:rsidRPr="00B14324" w:rsidRDefault="00B14324" w:rsidP="00984394">
            <w:pPr>
              <w:spacing w:after="0" w:line="240" w:lineRule="auto"/>
              <w:contextualSpacing/>
              <w:rPr>
                <w:rFonts w:ascii="Verdana" w:eastAsia="Gill Sans MT" w:hAnsi="Verdana"/>
                <w:sz w:val="24"/>
                <w:szCs w:val="24"/>
              </w:rPr>
            </w:pPr>
            <w:r w:rsidRPr="00B14324">
              <w:rPr>
                <w:rFonts w:ascii="Verdana" w:eastAsia="Gill Sans MT" w:hAnsi="Verdana"/>
                <w:sz w:val="24"/>
                <w:szCs w:val="24"/>
              </w:rPr>
              <w:t>A/I</w:t>
            </w:r>
          </w:p>
          <w:p w14:paraId="650F8B2E" w14:textId="77777777" w:rsidR="00B14324" w:rsidRPr="00B14324" w:rsidRDefault="00B14324" w:rsidP="00984394">
            <w:pPr>
              <w:spacing w:after="0" w:line="240" w:lineRule="auto"/>
              <w:contextualSpacing/>
              <w:jc w:val="center"/>
              <w:rPr>
                <w:rFonts w:ascii="Verdana" w:eastAsia="Gill Sans MT" w:hAnsi="Verdana"/>
                <w:sz w:val="24"/>
                <w:szCs w:val="24"/>
              </w:rPr>
            </w:pPr>
          </w:p>
          <w:p w14:paraId="72E28B4F" w14:textId="77777777" w:rsidR="00984394" w:rsidRDefault="00984394" w:rsidP="00984394">
            <w:pPr>
              <w:spacing w:after="0" w:line="240" w:lineRule="auto"/>
              <w:contextualSpacing/>
              <w:rPr>
                <w:rFonts w:ascii="Verdana" w:eastAsia="Gill Sans MT" w:hAnsi="Verdana"/>
                <w:sz w:val="24"/>
                <w:szCs w:val="24"/>
              </w:rPr>
            </w:pPr>
          </w:p>
          <w:p w14:paraId="68634FBC" w14:textId="525A6DFB" w:rsidR="00B14324" w:rsidRPr="00B14324" w:rsidRDefault="00B14324" w:rsidP="00984394">
            <w:pPr>
              <w:spacing w:after="0" w:line="240" w:lineRule="auto"/>
              <w:contextualSpacing/>
              <w:rPr>
                <w:rFonts w:ascii="Verdana" w:eastAsia="Gill Sans MT" w:hAnsi="Verdana"/>
                <w:sz w:val="24"/>
                <w:szCs w:val="24"/>
              </w:rPr>
            </w:pPr>
            <w:r w:rsidRPr="00B14324">
              <w:rPr>
                <w:rFonts w:ascii="Verdana" w:eastAsia="Gill Sans MT" w:hAnsi="Verdana"/>
                <w:sz w:val="24"/>
                <w:szCs w:val="24"/>
              </w:rPr>
              <w:t>A/I</w:t>
            </w:r>
          </w:p>
          <w:p w14:paraId="4ABF8487" w14:textId="77777777" w:rsidR="00984394" w:rsidRDefault="00984394" w:rsidP="00984394">
            <w:pPr>
              <w:spacing w:after="0" w:line="240" w:lineRule="auto"/>
              <w:contextualSpacing/>
              <w:rPr>
                <w:rFonts w:ascii="Verdana" w:eastAsia="Gill Sans MT" w:hAnsi="Verdana"/>
                <w:sz w:val="24"/>
                <w:szCs w:val="24"/>
              </w:rPr>
            </w:pPr>
          </w:p>
          <w:p w14:paraId="748558E8" w14:textId="77777777" w:rsidR="00DA73B6" w:rsidRDefault="00DA73B6" w:rsidP="00984394">
            <w:pPr>
              <w:spacing w:after="0" w:line="240" w:lineRule="auto"/>
              <w:contextualSpacing/>
              <w:rPr>
                <w:rFonts w:ascii="Verdana" w:eastAsia="Gill Sans MT" w:hAnsi="Verdana"/>
                <w:sz w:val="24"/>
                <w:szCs w:val="24"/>
              </w:rPr>
            </w:pPr>
          </w:p>
          <w:p w14:paraId="4D480A6A" w14:textId="11CCAFEA" w:rsidR="00B14324" w:rsidRPr="00B14324" w:rsidRDefault="00B14324" w:rsidP="00984394">
            <w:pPr>
              <w:spacing w:after="0" w:line="240" w:lineRule="auto"/>
              <w:contextualSpacing/>
              <w:rPr>
                <w:rFonts w:ascii="Verdana" w:eastAsia="Gill Sans MT" w:hAnsi="Verdana"/>
                <w:sz w:val="24"/>
                <w:szCs w:val="24"/>
              </w:rPr>
            </w:pPr>
            <w:r w:rsidRPr="00B14324">
              <w:rPr>
                <w:rFonts w:ascii="Verdana" w:eastAsia="Gill Sans MT" w:hAnsi="Verdana"/>
                <w:sz w:val="24"/>
                <w:szCs w:val="24"/>
              </w:rPr>
              <w:lastRenderedPageBreak/>
              <w:t>A/I/T</w:t>
            </w:r>
          </w:p>
          <w:p w14:paraId="0002D2C4" w14:textId="77777777" w:rsidR="00984394" w:rsidRDefault="00984394" w:rsidP="00984394">
            <w:pPr>
              <w:spacing w:after="0" w:line="240" w:lineRule="auto"/>
              <w:contextualSpacing/>
              <w:rPr>
                <w:rFonts w:ascii="Verdana" w:eastAsia="Gill Sans MT" w:hAnsi="Verdana"/>
                <w:sz w:val="24"/>
                <w:szCs w:val="24"/>
              </w:rPr>
            </w:pPr>
          </w:p>
          <w:p w14:paraId="0B6A0DC0" w14:textId="419E7631" w:rsidR="00B14324" w:rsidRPr="00B14324" w:rsidRDefault="00B14324" w:rsidP="00984394">
            <w:pPr>
              <w:spacing w:after="0" w:line="240" w:lineRule="auto"/>
              <w:contextualSpacing/>
              <w:rPr>
                <w:rFonts w:ascii="Verdana" w:eastAsia="Gill Sans MT" w:hAnsi="Verdana"/>
                <w:sz w:val="24"/>
                <w:szCs w:val="24"/>
              </w:rPr>
            </w:pPr>
            <w:r w:rsidRPr="00B14324">
              <w:rPr>
                <w:rFonts w:ascii="Verdana" w:eastAsia="Gill Sans MT" w:hAnsi="Verdana"/>
                <w:sz w:val="24"/>
                <w:szCs w:val="24"/>
              </w:rPr>
              <w:t>A/I/T</w:t>
            </w:r>
          </w:p>
          <w:p w14:paraId="7E9E2988" w14:textId="77777777" w:rsidR="00B14324" w:rsidRPr="00B14324" w:rsidRDefault="00B14324" w:rsidP="00984394">
            <w:pPr>
              <w:spacing w:after="0" w:line="240" w:lineRule="auto"/>
              <w:contextualSpacing/>
              <w:jc w:val="center"/>
              <w:rPr>
                <w:rFonts w:ascii="Verdana" w:eastAsia="Gill Sans MT" w:hAnsi="Verdana"/>
                <w:sz w:val="24"/>
                <w:szCs w:val="24"/>
              </w:rPr>
            </w:pPr>
          </w:p>
          <w:p w14:paraId="6A065FA5" w14:textId="77777777" w:rsidR="00441F0E" w:rsidRDefault="00441F0E" w:rsidP="00984394">
            <w:pPr>
              <w:spacing w:after="0" w:line="240" w:lineRule="auto"/>
              <w:contextualSpacing/>
              <w:rPr>
                <w:rFonts w:ascii="Verdana" w:eastAsia="Gill Sans MT" w:hAnsi="Verdana"/>
                <w:sz w:val="24"/>
                <w:szCs w:val="24"/>
              </w:rPr>
            </w:pPr>
          </w:p>
          <w:p w14:paraId="534679B1" w14:textId="77777777" w:rsidR="00984394" w:rsidRDefault="00984394" w:rsidP="00984394">
            <w:pPr>
              <w:spacing w:after="0" w:line="240" w:lineRule="auto"/>
              <w:contextualSpacing/>
              <w:rPr>
                <w:rFonts w:ascii="Verdana" w:eastAsia="Gill Sans MT" w:hAnsi="Verdana"/>
                <w:sz w:val="24"/>
                <w:szCs w:val="24"/>
              </w:rPr>
            </w:pPr>
          </w:p>
          <w:p w14:paraId="05C0EEF5" w14:textId="306FFCEA" w:rsidR="00B14324" w:rsidRPr="00B14324" w:rsidRDefault="00B14324" w:rsidP="00984394">
            <w:pPr>
              <w:spacing w:after="0" w:line="240" w:lineRule="auto"/>
              <w:contextualSpacing/>
              <w:rPr>
                <w:rFonts w:ascii="Verdana" w:eastAsia="Gill Sans MT" w:hAnsi="Verdana"/>
                <w:sz w:val="24"/>
                <w:szCs w:val="24"/>
              </w:rPr>
            </w:pPr>
            <w:r w:rsidRPr="00B14324">
              <w:rPr>
                <w:rFonts w:ascii="Verdana" w:eastAsia="Gill Sans MT" w:hAnsi="Verdana"/>
                <w:sz w:val="24"/>
                <w:szCs w:val="24"/>
              </w:rPr>
              <w:t>A/I/T</w:t>
            </w:r>
          </w:p>
          <w:p w14:paraId="73459890" w14:textId="77777777" w:rsidR="0041456C" w:rsidRPr="00C9209F" w:rsidRDefault="0041456C" w:rsidP="00984394">
            <w:pPr>
              <w:spacing w:after="0" w:line="240" w:lineRule="auto"/>
              <w:ind w:right="774"/>
              <w:contextualSpacing/>
              <w:rPr>
                <w:rFonts w:ascii="Verdana" w:eastAsia="Gill Sans MT" w:hAnsi="Verdana"/>
                <w:sz w:val="24"/>
                <w:szCs w:val="24"/>
              </w:rPr>
            </w:pPr>
          </w:p>
        </w:tc>
      </w:tr>
      <w:tr w:rsidR="0041456C" w:rsidRPr="0041456C" w14:paraId="7FE7E04A" w14:textId="77777777" w:rsidTr="0041456C">
        <w:trPr>
          <w:jc w:val="center"/>
        </w:trPr>
        <w:tc>
          <w:tcPr>
            <w:tcW w:w="1275" w:type="dxa"/>
          </w:tcPr>
          <w:p w14:paraId="6F5C0CEE" w14:textId="77777777" w:rsidR="00DD6F37" w:rsidRPr="0041456C" w:rsidRDefault="00DD6F37" w:rsidP="00DD6F37">
            <w:pPr>
              <w:ind w:right="774"/>
              <w:rPr>
                <w:rFonts w:ascii="Gill Sans MT" w:eastAsia="Gill Sans MT" w:hAnsi="Gill Sans MT"/>
                <w:b/>
              </w:rPr>
            </w:pPr>
          </w:p>
          <w:p w14:paraId="26D3B3A3" w14:textId="77777777" w:rsid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870772A" w14:textId="77777777" w:rsidR="001760CC" w:rsidRDefault="001760CC" w:rsidP="00D81FE9">
            <w:pPr>
              <w:ind w:right="774"/>
              <w:jc w:val="center"/>
              <w:rPr>
                <w:rFonts w:ascii="Gill Sans MT" w:eastAsia="Gill Sans MT" w:hAnsi="Gill Sans MT"/>
                <w:b/>
              </w:rPr>
            </w:pPr>
          </w:p>
          <w:p w14:paraId="2D06EA3D" w14:textId="77777777" w:rsidR="001760CC" w:rsidRDefault="001760CC" w:rsidP="00D81FE9">
            <w:pPr>
              <w:ind w:right="774"/>
              <w:jc w:val="center"/>
              <w:rPr>
                <w:rFonts w:ascii="Gill Sans MT" w:eastAsia="Gill Sans MT" w:hAnsi="Gill Sans MT"/>
                <w:b/>
              </w:rPr>
            </w:pPr>
          </w:p>
          <w:p w14:paraId="60D601C7" w14:textId="77777777" w:rsidR="00DD6F37" w:rsidRDefault="00DD6F37" w:rsidP="00D81FE9">
            <w:pPr>
              <w:ind w:right="774"/>
              <w:jc w:val="center"/>
              <w:rPr>
                <w:rFonts w:ascii="Gill Sans MT" w:eastAsia="Gill Sans MT" w:hAnsi="Gill Sans MT"/>
                <w:b/>
              </w:rPr>
            </w:pPr>
          </w:p>
          <w:p w14:paraId="38C9B15B" w14:textId="77777777" w:rsidR="00DD6F37" w:rsidRDefault="00DD6F37" w:rsidP="00D81FE9">
            <w:pPr>
              <w:ind w:right="774"/>
              <w:jc w:val="center"/>
              <w:rPr>
                <w:rFonts w:ascii="Gill Sans MT" w:eastAsia="Gill Sans MT" w:hAnsi="Gill Sans MT"/>
                <w:b/>
              </w:rPr>
            </w:pPr>
          </w:p>
          <w:p w14:paraId="526BDFB5" w14:textId="77777777" w:rsidR="001760CC" w:rsidRDefault="00DD6F37"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F36EAD4" wp14:editId="68DBA07A">
                  <wp:extent cx="501015" cy="243205"/>
                  <wp:effectExtent l="0" t="0" r="0" b="0"/>
                  <wp:docPr id="128577405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1D4B1D3" w14:textId="77777777" w:rsidR="00DD6F37" w:rsidRDefault="00DD6F37" w:rsidP="00D81FE9">
            <w:pPr>
              <w:ind w:right="774"/>
              <w:jc w:val="center"/>
              <w:rPr>
                <w:rFonts w:ascii="Gill Sans MT" w:eastAsia="Gill Sans MT" w:hAnsi="Gill Sans MT"/>
                <w:b/>
              </w:rPr>
            </w:pPr>
          </w:p>
          <w:p w14:paraId="3836964B" w14:textId="77777777" w:rsidR="00DD6F37" w:rsidRDefault="00DD6F37" w:rsidP="00D81FE9">
            <w:pPr>
              <w:ind w:right="774"/>
              <w:jc w:val="center"/>
              <w:rPr>
                <w:rFonts w:ascii="Gill Sans MT" w:eastAsia="Gill Sans MT" w:hAnsi="Gill Sans MT"/>
                <w:b/>
              </w:rPr>
            </w:pPr>
          </w:p>
          <w:p w14:paraId="5EC04B14" w14:textId="77777777" w:rsidR="00DD6F37" w:rsidRDefault="00DD6F37" w:rsidP="00D81FE9">
            <w:pPr>
              <w:ind w:right="774"/>
              <w:jc w:val="center"/>
              <w:rPr>
                <w:rFonts w:ascii="Gill Sans MT" w:eastAsia="Gill Sans MT" w:hAnsi="Gill Sans MT"/>
                <w:b/>
              </w:rPr>
            </w:pPr>
          </w:p>
          <w:p w14:paraId="0440AFC2" w14:textId="77777777" w:rsidR="00DD6F37" w:rsidRDefault="00DD6F37"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1D1D4191" wp14:editId="06691C3D">
                  <wp:extent cx="501015" cy="243205"/>
                  <wp:effectExtent l="0" t="0" r="0" b="0"/>
                  <wp:docPr id="970505617"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70B899E" w14:textId="77777777" w:rsidR="00EC0048" w:rsidRDefault="00EC0048" w:rsidP="00D81FE9">
            <w:pPr>
              <w:ind w:right="774"/>
              <w:jc w:val="center"/>
              <w:rPr>
                <w:rFonts w:ascii="Gill Sans MT" w:eastAsia="Gill Sans MT" w:hAnsi="Gill Sans MT"/>
                <w:b/>
              </w:rPr>
            </w:pPr>
          </w:p>
          <w:p w14:paraId="76BB1047" w14:textId="77777777" w:rsidR="00EC0048" w:rsidRDefault="00EC0048" w:rsidP="00D81FE9">
            <w:pPr>
              <w:ind w:right="774"/>
              <w:jc w:val="center"/>
              <w:rPr>
                <w:rFonts w:ascii="Gill Sans MT" w:eastAsia="Gill Sans MT" w:hAnsi="Gill Sans MT"/>
                <w:b/>
              </w:rPr>
            </w:pPr>
          </w:p>
          <w:p w14:paraId="36F5E30B" w14:textId="77777777" w:rsidR="00EC0048" w:rsidRDefault="00EC0048" w:rsidP="00D81FE9">
            <w:pPr>
              <w:ind w:right="774"/>
              <w:jc w:val="center"/>
              <w:rPr>
                <w:rFonts w:ascii="Gill Sans MT" w:eastAsia="Gill Sans MT" w:hAnsi="Gill Sans MT"/>
                <w:b/>
              </w:rPr>
            </w:pPr>
          </w:p>
          <w:p w14:paraId="200E8E1E" w14:textId="77777777" w:rsidR="00EC0048" w:rsidRDefault="00EC0048" w:rsidP="00D81FE9">
            <w:pPr>
              <w:ind w:right="774"/>
              <w:jc w:val="center"/>
              <w:rPr>
                <w:rFonts w:ascii="Gill Sans MT" w:eastAsia="Gill Sans MT" w:hAnsi="Gill Sans MT"/>
                <w:b/>
              </w:rPr>
            </w:pPr>
          </w:p>
          <w:p w14:paraId="5C4302F0" w14:textId="77777777" w:rsidR="00EC0048" w:rsidRDefault="00EC0048" w:rsidP="00D81FE9">
            <w:pPr>
              <w:ind w:right="774"/>
              <w:jc w:val="center"/>
              <w:rPr>
                <w:rFonts w:ascii="Gill Sans MT" w:eastAsia="Gill Sans MT" w:hAnsi="Gill Sans MT"/>
                <w:b/>
              </w:rPr>
            </w:pPr>
          </w:p>
          <w:p w14:paraId="26082DA0" w14:textId="77777777" w:rsidR="00EC0048" w:rsidRDefault="00EC0048" w:rsidP="00D81FE9">
            <w:pPr>
              <w:ind w:right="774"/>
              <w:jc w:val="center"/>
              <w:rPr>
                <w:rFonts w:ascii="Gill Sans MT" w:eastAsia="Gill Sans MT" w:hAnsi="Gill Sans MT"/>
                <w:b/>
              </w:rPr>
            </w:pPr>
          </w:p>
          <w:p w14:paraId="6469B55A" w14:textId="77777777" w:rsidR="00EC0048" w:rsidRDefault="00EC0048" w:rsidP="00D81FE9">
            <w:pPr>
              <w:ind w:right="774"/>
              <w:jc w:val="center"/>
              <w:rPr>
                <w:rFonts w:ascii="Gill Sans MT" w:eastAsia="Gill Sans MT" w:hAnsi="Gill Sans MT"/>
                <w:b/>
              </w:rPr>
            </w:pPr>
          </w:p>
          <w:p w14:paraId="5FD33341" w14:textId="465F3834" w:rsidR="00EC0048" w:rsidRPr="0041456C" w:rsidRDefault="00EC0048"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4DFBFC0E" wp14:editId="570184C5">
                  <wp:extent cx="501015" cy="243205"/>
                  <wp:effectExtent l="0" t="0" r="0" b="0"/>
                  <wp:docPr id="940699968"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C9209F" w:rsidRDefault="0041456C" w:rsidP="00C9209F">
            <w:pPr>
              <w:spacing w:after="0" w:line="240" w:lineRule="auto"/>
              <w:ind w:right="774"/>
              <w:jc w:val="both"/>
              <w:rPr>
                <w:rFonts w:ascii="Verdana" w:eastAsia="Gill Sans MT" w:hAnsi="Verdana" w:cs="Arial"/>
                <w:b/>
                <w:sz w:val="24"/>
                <w:szCs w:val="24"/>
                <w:lang w:val="en-GB"/>
              </w:rPr>
            </w:pPr>
            <w:r w:rsidRPr="00C9209F">
              <w:rPr>
                <w:rFonts w:ascii="Verdana" w:eastAsia="Gill Sans MT" w:hAnsi="Verdana" w:cs="Arial"/>
                <w:b/>
                <w:sz w:val="24"/>
                <w:szCs w:val="24"/>
                <w:lang w:val="en-GB"/>
              </w:rPr>
              <w:t>Skills</w:t>
            </w:r>
          </w:p>
          <w:p w14:paraId="3388AA43" w14:textId="77777777" w:rsidR="0041456C" w:rsidRDefault="0041456C" w:rsidP="00984394">
            <w:pPr>
              <w:spacing w:after="0" w:line="240" w:lineRule="auto"/>
              <w:ind w:right="105"/>
              <w:jc w:val="both"/>
              <w:rPr>
                <w:rFonts w:ascii="Verdana" w:hAnsi="Verdana"/>
                <w:sz w:val="24"/>
                <w:szCs w:val="24"/>
              </w:rPr>
            </w:pPr>
          </w:p>
          <w:p w14:paraId="7BDCFF5D" w14:textId="77777777" w:rsidR="00373E5C" w:rsidRPr="00373E5C" w:rsidRDefault="00373E5C" w:rsidP="00DA73B6">
            <w:pPr>
              <w:pStyle w:val="ListParagraph"/>
              <w:numPr>
                <w:ilvl w:val="0"/>
                <w:numId w:val="20"/>
              </w:numPr>
              <w:spacing w:after="0" w:line="240" w:lineRule="auto"/>
              <w:rPr>
                <w:rFonts w:ascii="Verdana" w:eastAsia="Gill Sans MT" w:hAnsi="Verdana"/>
                <w:sz w:val="24"/>
                <w:szCs w:val="28"/>
              </w:rPr>
            </w:pPr>
            <w:r w:rsidRPr="00373E5C">
              <w:rPr>
                <w:rFonts w:ascii="Verdana" w:eastAsia="Gill Sans MT" w:hAnsi="Verdana"/>
                <w:sz w:val="24"/>
                <w:szCs w:val="28"/>
              </w:rPr>
              <w:t>Ability to lead, motivate and develop people from a range of professional disciplines including Elected Members.</w:t>
            </w:r>
          </w:p>
          <w:p w14:paraId="1BEF54A9" w14:textId="77777777" w:rsidR="00373E5C" w:rsidRPr="00373E5C" w:rsidRDefault="00373E5C" w:rsidP="00DA73B6">
            <w:pPr>
              <w:pStyle w:val="ListParagraph"/>
              <w:spacing w:after="0" w:line="240" w:lineRule="auto"/>
              <w:ind w:left="360"/>
              <w:rPr>
                <w:rFonts w:ascii="Verdana" w:eastAsia="Gill Sans MT" w:hAnsi="Verdana"/>
                <w:sz w:val="24"/>
                <w:szCs w:val="28"/>
              </w:rPr>
            </w:pPr>
          </w:p>
          <w:p w14:paraId="1CA44B47" w14:textId="77777777" w:rsidR="00373E5C" w:rsidRPr="00486C3B" w:rsidRDefault="00373E5C" w:rsidP="00DA73B6">
            <w:pPr>
              <w:pStyle w:val="ListParagraph"/>
              <w:numPr>
                <w:ilvl w:val="0"/>
                <w:numId w:val="20"/>
              </w:numPr>
              <w:spacing w:after="0" w:line="240" w:lineRule="auto"/>
              <w:rPr>
                <w:rFonts w:ascii="Gill Sans MT" w:eastAsia="Gill Sans MT" w:hAnsi="Gill Sans MT"/>
                <w:szCs w:val="24"/>
              </w:rPr>
            </w:pPr>
            <w:r w:rsidRPr="00373E5C">
              <w:rPr>
                <w:rFonts w:ascii="Verdana" w:eastAsia="Gill Sans MT" w:hAnsi="Verdana"/>
                <w:sz w:val="24"/>
                <w:szCs w:val="28"/>
              </w:rPr>
              <w:t>Ability to manage a diverse team of professionals and lay people who are members of the respective Regional Adoption Panels or are involved in the Adoption Panel process</w:t>
            </w:r>
          </w:p>
          <w:p w14:paraId="65E8AA59" w14:textId="77777777" w:rsidR="00486C3B" w:rsidRPr="00486C3B" w:rsidRDefault="00486C3B" w:rsidP="00DA73B6">
            <w:pPr>
              <w:pStyle w:val="ListParagraph"/>
              <w:spacing w:after="0" w:line="240" w:lineRule="auto"/>
              <w:rPr>
                <w:rFonts w:ascii="Gill Sans MT" w:eastAsia="Gill Sans MT" w:hAnsi="Gill Sans MT"/>
                <w:szCs w:val="24"/>
              </w:rPr>
            </w:pPr>
          </w:p>
          <w:p w14:paraId="383C8375" w14:textId="6072DE81" w:rsidR="00BD53C5" w:rsidRPr="00BD53C5" w:rsidRDefault="00BD53C5" w:rsidP="00DA73B6">
            <w:pPr>
              <w:pStyle w:val="ListParagraph"/>
              <w:numPr>
                <w:ilvl w:val="0"/>
                <w:numId w:val="20"/>
              </w:numPr>
              <w:spacing w:after="0" w:line="240" w:lineRule="auto"/>
              <w:rPr>
                <w:rFonts w:ascii="Verdana" w:eastAsia="Gill Sans MT" w:hAnsi="Verdana"/>
                <w:sz w:val="24"/>
                <w:szCs w:val="28"/>
              </w:rPr>
            </w:pPr>
            <w:r w:rsidRPr="00BD53C5">
              <w:rPr>
                <w:rFonts w:ascii="Verdana" w:eastAsia="Gill Sans MT" w:hAnsi="Verdana"/>
                <w:sz w:val="24"/>
                <w:szCs w:val="28"/>
              </w:rPr>
              <w:t>Possess a high level of interpersonal skills, including the ability to develop effective working relationships with Managers, Senior Managers and Legal Services as well as promote good positive care in respect of all panel stakeholders.</w:t>
            </w:r>
          </w:p>
          <w:p w14:paraId="4FFD763E" w14:textId="77777777" w:rsidR="00BD53C5" w:rsidRPr="00BD53C5" w:rsidRDefault="00BD53C5" w:rsidP="00984394">
            <w:pPr>
              <w:spacing w:after="0" w:line="240" w:lineRule="auto"/>
              <w:jc w:val="both"/>
              <w:rPr>
                <w:rFonts w:ascii="Verdana" w:eastAsia="Gill Sans MT" w:hAnsi="Verdana"/>
                <w:sz w:val="24"/>
                <w:szCs w:val="28"/>
              </w:rPr>
            </w:pPr>
          </w:p>
          <w:p w14:paraId="70E20708" w14:textId="28D8F7A3" w:rsidR="00BD53C5" w:rsidRPr="00984394" w:rsidRDefault="00BD53C5" w:rsidP="00DA73B6">
            <w:pPr>
              <w:pStyle w:val="ListParagraph"/>
              <w:numPr>
                <w:ilvl w:val="0"/>
                <w:numId w:val="20"/>
              </w:numPr>
              <w:spacing w:after="0" w:line="240" w:lineRule="auto"/>
              <w:rPr>
                <w:rFonts w:ascii="Verdana" w:eastAsia="Gill Sans MT" w:hAnsi="Verdana"/>
                <w:sz w:val="24"/>
                <w:szCs w:val="28"/>
              </w:rPr>
            </w:pPr>
            <w:r w:rsidRPr="00BD53C5">
              <w:rPr>
                <w:rFonts w:ascii="Verdana" w:eastAsia="Gill Sans MT" w:hAnsi="Verdana"/>
                <w:sz w:val="24"/>
                <w:szCs w:val="28"/>
              </w:rPr>
              <w:t>Excellent communication skills, both verbally and written. Postholders will need to liaise with staff and managers within and outside of the Agency at all levels and prepare high quality written work as evidence for performance data.</w:t>
            </w:r>
          </w:p>
          <w:p w14:paraId="0C5696C0" w14:textId="77777777" w:rsidR="00BD53C5" w:rsidRPr="00BD53C5" w:rsidRDefault="00BD53C5" w:rsidP="00DA73B6">
            <w:pPr>
              <w:pStyle w:val="ListParagraph"/>
              <w:spacing w:after="0" w:line="240" w:lineRule="auto"/>
              <w:ind w:left="360"/>
              <w:rPr>
                <w:rFonts w:ascii="Verdana" w:eastAsia="Gill Sans MT" w:hAnsi="Verdana"/>
                <w:sz w:val="24"/>
                <w:szCs w:val="28"/>
              </w:rPr>
            </w:pPr>
          </w:p>
          <w:p w14:paraId="0513261E" w14:textId="77777777" w:rsidR="00BD53C5" w:rsidRPr="00BD53C5" w:rsidRDefault="00BD53C5" w:rsidP="00DA73B6">
            <w:pPr>
              <w:pStyle w:val="ListParagraph"/>
              <w:numPr>
                <w:ilvl w:val="0"/>
                <w:numId w:val="20"/>
              </w:numPr>
              <w:spacing w:after="0" w:line="240" w:lineRule="auto"/>
              <w:rPr>
                <w:rFonts w:ascii="Verdana" w:eastAsia="Gill Sans MT" w:hAnsi="Verdana"/>
                <w:sz w:val="24"/>
                <w:szCs w:val="28"/>
              </w:rPr>
            </w:pPr>
            <w:r w:rsidRPr="00BD53C5">
              <w:rPr>
                <w:rFonts w:ascii="Verdana" w:eastAsia="Gill Sans MT" w:hAnsi="Verdana"/>
                <w:sz w:val="24"/>
                <w:szCs w:val="28"/>
              </w:rPr>
              <w:t>Confidence and ability to make sound judgements based on analysis of the relevant facts and take the initiative when required.</w:t>
            </w:r>
          </w:p>
          <w:p w14:paraId="26D7CF28" w14:textId="77777777" w:rsidR="00BD53C5" w:rsidRPr="00BD53C5" w:rsidRDefault="00BD53C5" w:rsidP="00DA73B6">
            <w:pPr>
              <w:pStyle w:val="ListParagraph"/>
              <w:spacing w:after="0" w:line="240" w:lineRule="auto"/>
              <w:ind w:left="360"/>
              <w:rPr>
                <w:rFonts w:ascii="Verdana" w:eastAsia="Gill Sans MT" w:hAnsi="Verdana"/>
                <w:sz w:val="24"/>
                <w:szCs w:val="28"/>
              </w:rPr>
            </w:pPr>
          </w:p>
          <w:p w14:paraId="7BCD4C4B" w14:textId="54FF8EF6" w:rsidR="00BD53C5" w:rsidRPr="00BD53C5" w:rsidRDefault="00BD53C5" w:rsidP="00DA73B6">
            <w:pPr>
              <w:pStyle w:val="ListParagraph"/>
              <w:numPr>
                <w:ilvl w:val="0"/>
                <w:numId w:val="20"/>
              </w:numPr>
              <w:spacing w:after="0" w:line="240" w:lineRule="auto"/>
              <w:rPr>
                <w:rFonts w:ascii="Verdana" w:eastAsia="Gill Sans MT" w:hAnsi="Verdana"/>
                <w:sz w:val="24"/>
                <w:szCs w:val="28"/>
              </w:rPr>
            </w:pPr>
            <w:r w:rsidRPr="00BD53C5">
              <w:rPr>
                <w:rFonts w:ascii="Verdana" w:eastAsia="Gill Sans MT" w:hAnsi="Verdana"/>
                <w:sz w:val="24"/>
                <w:szCs w:val="28"/>
              </w:rPr>
              <w:t>Provide informed and authoritative advice to the Panel and Agency Decision Maker about Adoption matters.</w:t>
            </w:r>
          </w:p>
          <w:p w14:paraId="1B49B312" w14:textId="77777777" w:rsidR="00BD53C5" w:rsidRPr="00BD53C5" w:rsidRDefault="00BD53C5" w:rsidP="00DA73B6">
            <w:pPr>
              <w:pStyle w:val="ListParagraph"/>
              <w:spacing w:after="0" w:line="240" w:lineRule="auto"/>
              <w:rPr>
                <w:rFonts w:ascii="Verdana" w:eastAsia="Gill Sans MT" w:hAnsi="Verdana"/>
                <w:sz w:val="24"/>
                <w:szCs w:val="28"/>
              </w:rPr>
            </w:pPr>
          </w:p>
          <w:p w14:paraId="364F4CFF" w14:textId="77777777" w:rsidR="00BD53C5" w:rsidRPr="00BD53C5" w:rsidRDefault="00BD53C5" w:rsidP="00DA73B6">
            <w:pPr>
              <w:pStyle w:val="ListParagraph"/>
              <w:spacing w:after="0" w:line="240" w:lineRule="auto"/>
              <w:ind w:left="360"/>
              <w:rPr>
                <w:rFonts w:ascii="Verdana" w:eastAsia="Gill Sans MT" w:hAnsi="Verdana"/>
                <w:sz w:val="24"/>
                <w:szCs w:val="28"/>
              </w:rPr>
            </w:pPr>
          </w:p>
          <w:p w14:paraId="78B49F56" w14:textId="77777777" w:rsidR="00BD53C5" w:rsidRPr="00BD53C5" w:rsidRDefault="00BD53C5" w:rsidP="00DA73B6">
            <w:pPr>
              <w:pStyle w:val="ListParagraph"/>
              <w:numPr>
                <w:ilvl w:val="0"/>
                <w:numId w:val="20"/>
              </w:numPr>
              <w:spacing w:after="0" w:line="240" w:lineRule="auto"/>
              <w:rPr>
                <w:rFonts w:ascii="Verdana" w:eastAsia="Gill Sans MT" w:hAnsi="Verdana"/>
                <w:sz w:val="24"/>
                <w:szCs w:val="28"/>
              </w:rPr>
            </w:pPr>
            <w:r w:rsidRPr="00BD53C5">
              <w:rPr>
                <w:rFonts w:ascii="Verdana" w:eastAsia="Gill Sans MT" w:hAnsi="Verdana"/>
                <w:sz w:val="24"/>
                <w:szCs w:val="28"/>
              </w:rPr>
              <w:t xml:space="preserve">Excellent time-management skills with proven ability to </w:t>
            </w:r>
            <w:proofErr w:type="spellStart"/>
            <w:r w:rsidRPr="00BD53C5">
              <w:rPr>
                <w:rFonts w:ascii="Verdana" w:eastAsia="Gill Sans MT" w:hAnsi="Verdana"/>
                <w:sz w:val="24"/>
                <w:szCs w:val="28"/>
              </w:rPr>
              <w:t>prioritise</w:t>
            </w:r>
            <w:proofErr w:type="spellEnd"/>
            <w:r w:rsidRPr="00BD53C5">
              <w:rPr>
                <w:rFonts w:ascii="Verdana" w:eastAsia="Gill Sans MT" w:hAnsi="Verdana"/>
                <w:sz w:val="24"/>
                <w:szCs w:val="28"/>
              </w:rPr>
              <w:t xml:space="preserve"> work, meet deadlines and maintain effective </w:t>
            </w:r>
            <w:proofErr w:type="spellStart"/>
            <w:r w:rsidRPr="00BD53C5">
              <w:rPr>
                <w:rFonts w:ascii="Verdana" w:eastAsia="Gill Sans MT" w:hAnsi="Verdana"/>
                <w:sz w:val="24"/>
                <w:szCs w:val="28"/>
              </w:rPr>
              <w:t>organisational</w:t>
            </w:r>
            <w:proofErr w:type="spellEnd"/>
            <w:r w:rsidRPr="00BD53C5">
              <w:rPr>
                <w:rFonts w:ascii="Verdana" w:eastAsia="Gill Sans MT" w:hAnsi="Verdana"/>
                <w:sz w:val="24"/>
                <w:szCs w:val="28"/>
              </w:rPr>
              <w:t xml:space="preserve"> systems.</w:t>
            </w:r>
          </w:p>
          <w:p w14:paraId="5B8108D9" w14:textId="77777777" w:rsidR="00BD53C5" w:rsidRPr="00BD53C5" w:rsidRDefault="00BD53C5" w:rsidP="00984394">
            <w:pPr>
              <w:pStyle w:val="ListParagraph"/>
              <w:spacing w:after="0" w:line="240" w:lineRule="auto"/>
              <w:ind w:left="360"/>
              <w:jc w:val="both"/>
              <w:rPr>
                <w:rFonts w:ascii="Verdana" w:eastAsia="Gill Sans MT" w:hAnsi="Verdana"/>
                <w:sz w:val="24"/>
                <w:szCs w:val="28"/>
              </w:rPr>
            </w:pPr>
          </w:p>
          <w:p w14:paraId="44518E51" w14:textId="77777777" w:rsidR="00BD53C5" w:rsidRDefault="00BD53C5" w:rsidP="00DA73B6">
            <w:pPr>
              <w:pStyle w:val="ListParagraph"/>
              <w:numPr>
                <w:ilvl w:val="0"/>
                <w:numId w:val="20"/>
              </w:numPr>
              <w:spacing w:after="0" w:line="240" w:lineRule="auto"/>
              <w:rPr>
                <w:rFonts w:ascii="Verdana" w:eastAsia="Gill Sans MT" w:hAnsi="Verdana"/>
                <w:sz w:val="24"/>
                <w:szCs w:val="28"/>
              </w:rPr>
            </w:pPr>
            <w:r w:rsidRPr="00BD53C5">
              <w:rPr>
                <w:rFonts w:ascii="Verdana" w:eastAsia="Gill Sans MT" w:hAnsi="Verdana"/>
                <w:sz w:val="24"/>
                <w:szCs w:val="28"/>
              </w:rPr>
              <w:lastRenderedPageBreak/>
              <w:t>Well-developed problem-solving skills and ability to accept the high level of responsibility and autonomy required of the post holder.</w:t>
            </w:r>
          </w:p>
          <w:p w14:paraId="47253FE5" w14:textId="77777777" w:rsidR="0036491D" w:rsidRPr="00BD53C5" w:rsidRDefault="0036491D" w:rsidP="00DA73B6">
            <w:pPr>
              <w:pStyle w:val="ListParagraph"/>
              <w:spacing w:after="0" w:line="240" w:lineRule="auto"/>
              <w:ind w:left="360"/>
              <w:rPr>
                <w:rFonts w:ascii="Verdana" w:eastAsia="Gill Sans MT" w:hAnsi="Verdana"/>
                <w:sz w:val="24"/>
                <w:szCs w:val="28"/>
              </w:rPr>
            </w:pPr>
          </w:p>
          <w:p w14:paraId="07CD9ECF" w14:textId="77777777" w:rsidR="00BD53C5" w:rsidRPr="00BD53C5" w:rsidRDefault="00BD53C5" w:rsidP="00DA73B6">
            <w:pPr>
              <w:pStyle w:val="ListParagraph"/>
              <w:numPr>
                <w:ilvl w:val="0"/>
                <w:numId w:val="20"/>
              </w:numPr>
              <w:spacing w:after="0" w:line="240" w:lineRule="auto"/>
              <w:rPr>
                <w:rFonts w:ascii="Verdana" w:eastAsia="Gill Sans MT" w:hAnsi="Verdana"/>
                <w:sz w:val="24"/>
                <w:szCs w:val="28"/>
              </w:rPr>
            </w:pPr>
            <w:r w:rsidRPr="00BD53C5">
              <w:rPr>
                <w:rFonts w:ascii="Verdana" w:eastAsia="Gill Sans MT" w:hAnsi="Verdana"/>
                <w:sz w:val="24"/>
                <w:szCs w:val="28"/>
              </w:rPr>
              <w:t>High commitment to personal development and enhancing knowledge about the wide range of regulations, practice guidance and research that inform the complex area of Adoption practice.</w:t>
            </w:r>
          </w:p>
          <w:p w14:paraId="4E6A7101" w14:textId="77777777" w:rsidR="00BD53C5" w:rsidRPr="00BD53C5" w:rsidRDefault="00BD53C5" w:rsidP="00DA73B6">
            <w:pPr>
              <w:pStyle w:val="ListParagraph"/>
              <w:spacing w:after="0" w:line="240" w:lineRule="auto"/>
              <w:ind w:left="360"/>
              <w:rPr>
                <w:rFonts w:ascii="Verdana" w:eastAsia="Gill Sans MT" w:hAnsi="Verdana"/>
                <w:sz w:val="24"/>
                <w:szCs w:val="28"/>
              </w:rPr>
            </w:pPr>
          </w:p>
          <w:p w14:paraId="76521575" w14:textId="77777777" w:rsidR="00BD53C5" w:rsidRPr="00BD53C5" w:rsidRDefault="00BD53C5" w:rsidP="00DA73B6">
            <w:pPr>
              <w:pStyle w:val="ListParagraph"/>
              <w:numPr>
                <w:ilvl w:val="0"/>
                <w:numId w:val="20"/>
              </w:numPr>
              <w:spacing w:after="0" w:line="240" w:lineRule="auto"/>
              <w:rPr>
                <w:rFonts w:ascii="Verdana" w:eastAsia="Gill Sans MT" w:hAnsi="Verdana"/>
                <w:sz w:val="24"/>
                <w:szCs w:val="28"/>
              </w:rPr>
            </w:pPr>
            <w:r w:rsidRPr="00BD53C5">
              <w:rPr>
                <w:rFonts w:ascii="Verdana" w:eastAsia="Gill Sans MT" w:hAnsi="Verdana"/>
                <w:sz w:val="24"/>
                <w:szCs w:val="28"/>
              </w:rPr>
              <w:t>Commitment to a high-quality service to children and their families and willingness to introduce changes where required.</w:t>
            </w:r>
          </w:p>
          <w:p w14:paraId="51DECEAF" w14:textId="77777777" w:rsidR="00BD53C5" w:rsidRPr="00BD53C5" w:rsidRDefault="00BD53C5" w:rsidP="00DA73B6">
            <w:pPr>
              <w:spacing w:after="0" w:line="240" w:lineRule="auto"/>
              <w:rPr>
                <w:rFonts w:ascii="Verdana" w:eastAsia="Gill Sans MT" w:hAnsi="Verdana"/>
                <w:sz w:val="24"/>
                <w:szCs w:val="28"/>
              </w:rPr>
            </w:pPr>
          </w:p>
          <w:p w14:paraId="0EFD44B0" w14:textId="5FCDD7E5" w:rsidR="00486C3B" w:rsidRPr="00373E5C" w:rsidRDefault="00BD53C5" w:rsidP="00DA73B6">
            <w:pPr>
              <w:pStyle w:val="ListParagraph"/>
              <w:numPr>
                <w:ilvl w:val="0"/>
                <w:numId w:val="20"/>
              </w:numPr>
              <w:spacing w:after="0" w:line="240" w:lineRule="auto"/>
              <w:rPr>
                <w:rFonts w:ascii="Gill Sans MT" w:eastAsia="Gill Sans MT" w:hAnsi="Gill Sans MT"/>
                <w:szCs w:val="24"/>
              </w:rPr>
            </w:pPr>
            <w:r w:rsidRPr="00BD53C5">
              <w:rPr>
                <w:rFonts w:ascii="Verdana" w:eastAsia="Gill Sans MT" w:hAnsi="Verdana"/>
                <w:sz w:val="24"/>
                <w:szCs w:val="24"/>
              </w:rPr>
              <w:t>Commitment to equal opportunities and anti-discriminatory practice.</w:t>
            </w:r>
          </w:p>
        </w:tc>
        <w:tc>
          <w:tcPr>
            <w:tcW w:w="1946" w:type="dxa"/>
          </w:tcPr>
          <w:p w14:paraId="48F4025E" w14:textId="02EEA7D5" w:rsidR="0041456C" w:rsidRPr="00C9209F" w:rsidRDefault="0041456C" w:rsidP="00C9209F">
            <w:pPr>
              <w:spacing w:after="0" w:line="240" w:lineRule="auto"/>
              <w:ind w:right="774"/>
              <w:rPr>
                <w:rFonts w:ascii="Verdana" w:eastAsia="Gill Sans MT" w:hAnsi="Verdana"/>
                <w:sz w:val="24"/>
                <w:szCs w:val="24"/>
              </w:rPr>
            </w:pPr>
          </w:p>
          <w:p w14:paraId="29071254" w14:textId="77777777" w:rsidR="00486C3B" w:rsidRDefault="00486C3B" w:rsidP="00984394">
            <w:pPr>
              <w:spacing w:after="0" w:line="240" w:lineRule="auto"/>
              <w:rPr>
                <w:rFonts w:ascii="Verdana" w:eastAsia="Gill Sans MT" w:hAnsi="Verdana"/>
                <w:sz w:val="24"/>
                <w:szCs w:val="24"/>
              </w:rPr>
            </w:pPr>
          </w:p>
          <w:p w14:paraId="7A5544FB" w14:textId="103053AF" w:rsidR="00486C3B" w:rsidRPr="00B14324" w:rsidRDefault="00486C3B" w:rsidP="00984394">
            <w:pPr>
              <w:spacing w:after="0" w:line="240" w:lineRule="auto"/>
              <w:rPr>
                <w:rFonts w:ascii="Verdana" w:eastAsia="Gill Sans MT" w:hAnsi="Verdana"/>
                <w:sz w:val="24"/>
                <w:szCs w:val="24"/>
              </w:rPr>
            </w:pPr>
            <w:r w:rsidRPr="00B14324">
              <w:rPr>
                <w:rFonts w:ascii="Verdana" w:eastAsia="Gill Sans MT" w:hAnsi="Verdana"/>
                <w:sz w:val="24"/>
                <w:szCs w:val="24"/>
              </w:rPr>
              <w:t>A/I</w:t>
            </w:r>
          </w:p>
          <w:p w14:paraId="3444440D" w14:textId="77777777" w:rsidR="00486C3B" w:rsidRPr="00B14324" w:rsidRDefault="00486C3B" w:rsidP="00984394">
            <w:pPr>
              <w:spacing w:after="0" w:line="240" w:lineRule="auto"/>
              <w:jc w:val="center"/>
              <w:rPr>
                <w:rFonts w:ascii="Verdana" w:eastAsia="Gill Sans MT" w:hAnsi="Verdana"/>
                <w:sz w:val="24"/>
                <w:szCs w:val="24"/>
              </w:rPr>
            </w:pPr>
          </w:p>
          <w:p w14:paraId="51D17EE7" w14:textId="77777777" w:rsidR="00984394" w:rsidRDefault="00984394" w:rsidP="00984394">
            <w:pPr>
              <w:spacing w:after="0" w:line="240" w:lineRule="auto"/>
              <w:rPr>
                <w:rFonts w:ascii="Verdana" w:eastAsia="Gill Sans MT" w:hAnsi="Verdana"/>
                <w:sz w:val="24"/>
                <w:szCs w:val="24"/>
              </w:rPr>
            </w:pPr>
          </w:p>
          <w:p w14:paraId="39F36BBB" w14:textId="089B8888" w:rsidR="00486C3B" w:rsidRPr="00B14324" w:rsidRDefault="00486C3B" w:rsidP="00984394">
            <w:pPr>
              <w:spacing w:after="0" w:line="240" w:lineRule="auto"/>
              <w:rPr>
                <w:rFonts w:ascii="Verdana" w:eastAsia="Gill Sans MT" w:hAnsi="Verdana"/>
                <w:sz w:val="24"/>
                <w:szCs w:val="24"/>
              </w:rPr>
            </w:pPr>
            <w:r w:rsidRPr="00B14324">
              <w:rPr>
                <w:rFonts w:ascii="Verdana" w:eastAsia="Gill Sans MT" w:hAnsi="Verdana"/>
                <w:sz w:val="24"/>
                <w:szCs w:val="24"/>
              </w:rPr>
              <w:t>A/I</w:t>
            </w:r>
          </w:p>
          <w:p w14:paraId="35632B93" w14:textId="77777777" w:rsidR="0041456C" w:rsidRDefault="0041456C" w:rsidP="00984394">
            <w:pPr>
              <w:spacing w:after="0" w:line="240" w:lineRule="auto"/>
              <w:ind w:right="774"/>
              <w:jc w:val="center"/>
              <w:rPr>
                <w:rFonts w:ascii="Verdana" w:eastAsia="Gill Sans MT" w:hAnsi="Verdana"/>
                <w:sz w:val="24"/>
                <w:szCs w:val="24"/>
              </w:rPr>
            </w:pPr>
          </w:p>
          <w:p w14:paraId="619B533F" w14:textId="77777777" w:rsidR="00441F0E" w:rsidRDefault="00441F0E" w:rsidP="00984394">
            <w:pPr>
              <w:spacing w:after="0" w:line="240" w:lineRule="auto"/>
              <w:ind w:right="774"/>
              <w:jc w:val="center"/>
              <w:rPr>
                <w:rFonts w:ascii="Verdana" w:eastAsia="Gill Sans MT" w:hAnsi="Verdana"/>
                <w:sz w:val="24"/>
                <w:szCs w:val="24"/>
              </w:rPr>
            </w:pPr>
          </w:p>
          <w:p w14:paraId="59312E4D" w14:textId="77777777" w:rsidR="0036491D" w:rsidRDefault="0036491D" w:rsidP="00984394">
            <w:pPr>
              <w:spacing w:after="0" w:line="240" w:lineRule="auto"/>
              <w:ind w:right="774"/>
              <w:jc w:val="center"/>
              <w:rPr>
                <w:rFonts w:ascii="Verdana" w:eastAsia="Gill Sans MT" w:hAnsi="Verdana"/>
                <w:sz w:val="24"/>
                <w:szCs w:val="24"/>
              </w:rPr>
            </w:pPr>
          </w:p>
          <w:p w14:paraId="748D9F5D" w14:textId="77777777" w:rsidR="00984394" w:rsidRDefault="00984394" w:rsidP="00984394">
            <w:pPr>
              <w:spacing w:after="0" w:line="240" w:lineRule="auto"/>
              <w:ind w:right="774"/>
              <w:jc w:val="center"/>
              <w:rPr>
                <w:rFonts w:ascii="Verdana" w:eastAsia="Gill Sans MT" w:hAnsi="Verdana"/>
                <w:sz w:val="24"/>
                <w:szCs w:val="24"/>
              </w:rPr>
            </w:pPr>
          </w:p>
          <w:p w14:paraId="4ECA1ADC" w14:textId="77777777" w:rsidR="0036491D" w:rsidRPr="0036491D" w:rsidRDefault="0036491D" w:rsidP="00984394">
            <w:pPr>
              <w:spacing w:after="0" w:line="240" w:lineRule="auto"/>
              <w:rPr>
                <w:rFonts w:ascii="Verdana" w:eastAsia="Gill Sans MT" w:hAnsi="Verdana"/>
                <w:sz w:val="24"/>
                <w:szCs w:val="24"/>
              </w:rPr>
            </w:pPr>
            <w:r w:rsidRPr="0036491D">
              <w:rPr>
                <w:rFonts w:ascii="Verdana" w:eastAsia="Gill Sans MT" w:hAnsi="Verdana"/>
                <w:sz w:val="24"/>
                <w:szCs w:val="24"/>
              </w:rPr>
              <w:t>A/I</w:t>
            </w:r>
          </w:p>
          <w:p w14:paraId="3A75506D" w14:textId="77777777" w:rsidR="0036491D" w:rsidRPr="0036491D" w:rsidRDefault="0036491D" w:rsidP="00984394">
            <w:pPr>
              <w:spacing w:after="0" w:line="240" w:lineRule="auto"/>
              <w:jc w:val="center"/>
              <w:rPr>
                <w:rFonts w:ascii="Verdana" w:eastAsia="Gill Sans MT" w:hAnsi="Verdana"/>
                <w:sz w:val="24"/>
                <w:szCs w:val="24"/>
              </w:rPr>
            </w:pPr>
          </w:p>
          <w:p w14:paraId="419B2BA8" w14:textId="77777777" w:rsidR="0036491D" w:rsidRPr="0036491D" w:rsidRDefault="0036491D" w:rsidP="00984394">
            <w:pPr>
              <w:spacing w:after="0" w:line="240" w:lineRule="auto"/>
              <w:jc w:val="center"/>
              <w:rPr>
                <w:rFonts w:ascii="Verdana" w:eastAsia="Gill Sans MT" w:hAnsi="Verdana"/>
                <w:sz w:val="24"/>
                <w:szCs w:val="24"/>
              </w:rPr>
            </w:pPr>
          </w:p>
          <w:p w14:paraId="218C5EC5" w14:textId="77777777" w:rsidR="0036491D" w:rsidRDefault="0036491D" w:rsidP="00984394">
            <w:pPr>
              <w:spacing w:after="0" w:line="240" w:lineRule="auto"/>
              <w:rPr>
                <w:rFonts w:ascii="Verdana" w:eastAsia="Gill Sans MT" w:hAnsi="Verdana"/>
                <w:sz w:val="24"/>
                <w:szCs w:val="24"/>
              </w:rPr>
            </w:pPr>
          </w:p>
          <w:p w14:paraId="25D0E83F" w14:textId="77777777" w:rsidR="00984394" w:rsidRDefault="00984394" w:rsidP="00984394">
            <w:pPr>
              <w:spacing w:after="0" w:line="240" w:lineRule="auto"/>
              <w:rPr>
                <w:rFonts w:ascii="Verdana" w:eastAsia="Gill Sans MT" w:hAnsi="Verdana"/>
                <w:sz w:val="24"/>
                <w:szCs w:val="24"/>
              </w:rPr>
            </w:pPr>
          </w:p>
          <w:p w14:paraId="41A3683F" w14:textId="77777777" w:rsidR="00984394" w:rsidRDefault="00984394" w:rsidP="00984394">
            <w:pPr>
              <w:spacing w:after="0" w:line="240" w:lineRule="auto"/>
              <w:rPr>
                <w:rFonts w:ascii="Verdana" w:eastAsia="Gill Sans MT" w:hAnsi="Verdana"/>
                <w:sz w:val="24"/>
                <w:szCs w:val="24"/>
              </w:rPr>
            </w:pPr>
          </w:p>
          <w:p w14:paraId="0A624356" w14:textId="087592C6" w:rsidR="0036491D" w:rsidRPr="0036491D" w:rsidRDefault="0036491D" w:rsidP="00984394">
            <w:pPr>
              <w:spacing w:after="0" w:line="240" w:lineRule="auto"/>
              <w:rPr>
                <w:rFonts w:ascii="Verdana" w:eastAsia="Gill Sans MT" w:hAnsi="Verdana"/>
                <w:sz w:val="24"/>
                <w:szCs w:val="24"/>
              </w:rPr>
            </w:pPr>
            <w:r w:rsidRPr="0036491D">
              <w:rPr>
                <w:rFonts w:ascii="Verdana" w:eastAsia="Gill Sans MT" w:hAnsi="Verdana"/>
                <w:sz w:val="24"/>
                <w:szCs w:val="24"/>
              </w:rPr>
              <w:t>A/I/T</w:t>
            </w:r>
          </w:p>
          <w:p w14:paraId="76BDEF97" w14:textId="77777777" w:rsidR="0036491D" w:rsidRPr="0036491D" w:rsidRDefault="0036491D" w:rsidP="00984394">
            <w:pPr>
              <w:spacing w:after="0" w:line="240" w:lineRule="auto"/>
              <w:jc w:val="center"/>
              <w:rPr>
                <w:rFonts w:ascii="Verdana" w:eastAsia="Gill Sans MT" w:hAnsi="Verdana"/>
                <w:sz w:val="24"/>
                <w:szCs w:val="24"/>
              </w:rPr>
            </w:pPr>
          </w:p>
          <w:p w14:paraId="6F9D5A48" w14:textId="77777777" w:rsidR="0036491D" w:rsidRDefault="0036491D" w:rsidP="00984394">
            <w:pPr>
              <w:spacing w:after="0" w:line="240" w:lineRule="auto"/>
              <w:jc w:val="center"/>
              <w:rPr>
                <w:rFonts w:ascii="Verdana" w:eastAsia="Gill Sans MT" w:hAnsi="Verdana"/>
                <w:sz w:val="24"/>
                <w:szCs w:val="24"/>
              </w:rPr>
            </w:pPr>
          </w:p>
          <w:p w14:paraId="087462AD" w14:textId="77777777" w:rsidR="00984394" w:rsidRPr="0036491D" w:rsidRDefault="00984394" w:rsidP="00984394">
            <w:pPr>
              <w:spacing w:after="0" w:line="240" w:lineRule="auto"/>
              <w:jc w:val="center"/>
              <w:rPr>
                <w:rFonts w:ascii="Verdana" w:eastAsia="Gill Sans MT" w:hAnsi="Verdana"/>
                <w:sz w:val="24"/>
                <w:szCs w:val="24"/>
              </w:rPr>
            </w:pPr>
          </w:p>
          <w:p w14:paraId="19D92FD3" w14:textId="77777777" w:rsidR="0036491D" w:rsidRDefault="0036491D" w:rsidP="00984394">
            <w:pPr>
              <w:spacing w:after="0" w:line="240" w:lineRule="auto"/>
              <w:rPr>
                <w:rFonts w:ascii="Verdana" w:eastAsia="Gill Sans MT" w:hAnsi="Verdana"/>
                <w:sz w:val="24"/>
                <w:szCs w:val="24"/>
              </w:rPr>
            </w:pPr>
          </w:p>
          <w:p w14:paraId="060750BC" w14:textId="77777777" w:rsidR="00984394" w:rsidRDefault="00984394" w:rsidP="00984394">
            <w:pPr>
              <w:spacing w:after="0" w:line="240" w:lineRule="auto"/>
              <w:rPr>
                <w:rFonts w:ascii="Verdana" w:eastAsia="Gill Sans MT" w:hAnsi="Verdana"/>
                <w:sz w:val="24"/>
                <w:szCs w:val="24"/>
              </w:rPr>
            </w:pPr>
          </w:p>
          <w:p w14:paraId="6306BBE7" w14:textId="36168AD7" w:rsidR="0036491D" w:rsidRPr="0036491D" w:rsidRDefault="0036491D" w:rsidP="00984394">
            <w:pPr>
              <w:spacing w:after="0" w:line="240" w:lineRule="auto"/>
              <w:rPr>
                <w:rFonts w:ascii="Verdana" w:eastAsia="Gill Sans MT" w:hAnsi="Verdana"/>
                <w:sz w:val="24"/>
                <w:szCs w:val="24"/>
              </w:rPr>
            </w:pPr>
            <w:r w:rsidRPr="0036491D">
              <w:rPr>
                <w:rFonts w:ascii="Verdana" w:eastAsia="Gill Sans MT" w:hAnsi="Verdana"/>
                <w:sz w:val="24"/>
                <w:szCs w:val="24"/>
              </w:rPr>
              <w:t>A/I/T</w:t>
            </w:r>
          </w:p>
          <w:p w14:paraId="1463821C" w14:textId="77777777" w:rsidR="0036491D" w:rsidRDefault="0036491D" w:rsidP="00984394">
            <w:pPr>
              <w:spacing w:after="0" w:line="240" w:lineRule="auto"/>
              <w:jc w:val="center"/>
              <w:rPr>
                <w:rFonts w:ascii="Verdana" w:eastAsia="Gill Sans MT" w:hAnsi="Verdana"/>
                <w:sz w:val="24"/>
                <w:szCs w:val="24"/>
              </w:rPr>
            </w:pPr>
          </w:p>
          <w:p w14:paraId="591CB0EF" w14:textId="77777777" w:rsidR="00984394" w:rsidRPr="0036491D" w:rsidRDefault="00984394" w:rsidP="00984394">
            <w:pPr>
              <w:spacing w:after="0" w:line="240" w:lineRule="auto"/>
              <w:jc w:val="center"/>
              <w:rPr>
                <w:rFonts w:ascii="Verdana" w:eastAsia="Gill Sans MT" w:hAnsi="Verdana"/>
                <w:sz w:val="24"/>
                <w:szCs w:val="24"/>
              </w:rPr>
            </w:pPr>
          </w:p>
          <w:p w14:paraId="7AECC572" w14:textId="77777777" w:rsidR="00441F0E" w:rsidRDefault="00441F0E" w:rsidP="00984394">
            <w:pPr>
              <w:spacing w:after="0" w:line="240" w:lineRule="auto"/>
              <w:rPr>
                <w:rFonts w:ascii="Verdana" w:eastAsia="Gill Sans MT" w:hAnsi="Verdana"/>
                <w:sz w:val="24"/>
                <w:szCs w:val="24"/>
              </w:rPr>
            </w:pPr>
          </w:p>
          <w:p w14:paraId="69E06F49" w14:textId="09862958" w:rsidR="0036491D" w:rsidRPr="0036491D" w:rsidRDefault="0036491D" w:rsidP="00984394">
            <w:pPr>
              <w:spacing w:after="0" w:line="240" w:lineRule="auto"/>
              <w:rPr>
                <w:rFonts w:ascii="Verdana" w:eastAsia="Gill Sans MT" w:hAnsi="Verdana"/>
                <w:sz w:val="24"/>
                <w:szCs w:val="24"/>
              </w:rPr>
            </w:pPr>
            <w:r w:rsidRPr="0036491D">
              <w:rPr>
                <w:rFonts w:ascii="Verdana" w:eastAsia="Gill Sans MT" w:hAnsi="Verdana"/>
                <w:sz w:val="24"/>
                <w:szCs w:val="24"/>
              </w:rPr>
              <w:t>A/I/T</w:t>
            </w:r>
          </w:p>
          <w:p w14:paraId="621A2766" w14:textId="77777777" w:rsidR="0036491D" w:rsidRPr="0036491D" w:rsidRDefault="0036491D" w:rsidP="00984394">
            <w:pPr>
              <w:spacing w:after="0" w:line="240" w:lineRule="auto"/>
              <w:jc w:val="center"/>
              <w:rPr>
                <w:rFonts w:ascii="Verdana" w:eastAsia="Gill Sans MT" w:hAnsi="Verdana"/>
                <w:sz w:val="24"/>
                <w:szCs w:val="24"/>
              </w:rPr>
            </w:pPr>
          </w:p>
          <w:p w14:paraId="35C78CE8" w14:textId="77777777" w:rsidR="00441F0E" w:rsidRDefault="00441F0E" w:rsidP="00984394">
            <w:pPr>
              <w:spacing w:after="0" w:line="240" w:lineRule="auto"/>
              <w:rPr>
                <w:rFonts w:ascii="Verdana" w:eastAsia="Gill Sans MT" w:hAnsi="Verdana"/>
                <w:sz w:val="24"/>
                <w:szCs w:val="24"/>
              </w:rPr>
            </w:pPr>
          </w:p>
          <w:p w14:paraId="29A047C7" w14:textId="77777777" w:rsidR="00984394" w:rsidRDefault="00984394" w:rsidP="00984394">
            <w:pPr>
              <w:spacing w:after="0" w:line="240" w:lineRule="auto"/>
              <w:rPr>
                <w:rFonts w:ascii="Verdana" w:eastAsia="Gill Sans MT" w:hAnsi="Verdana"/>
                <w:sz w:val="24"/>
                <w:szCs w:val="24"/>
              </w:rPr>
            </w:pPr>
          </w:p>
          <w:p w14:paraId="1081F376" w14:textId="685F9442" w:rsidR="0036491D" w:rsidRPr="0036491D" w:rsidRDefault="0036491D" w:rsidP="00984394">
            <w:pPr>
              <w:spacing w:after="0" w:line="240" w:lineRule="auto"/>
              <w:rPr>
                <w:rFonts w:ascii="Verdana" w:eastAsia="Gill Sans MT" w:hAnsi="Verdana"/>
                <w:sz w:val="24"/>
                <w:szCs w:val="24"/>
              </w:rPr>
            </w:pPr>
            <w:r w:rsidRPr="0036491D">
              <w:rPr>
                <w:rFonts w:ascii="Verdana" w:eastAsia="Gill Sans MT" w:hAnsi="Verdana"/>
                <w:sz w:val="24"/>
                <w:szCs w:val="24"/>
              </w:rPr>
              <w:t>A/I</w:t>
            </w:r>
          </w:p>
          <w:p w14:paraId="6465A991" w14:textId="77777777" w:rsidR="0036491D" w:rsidRDefault="0036491D" w:rsidP="00984394">
            <w:pPr>
              <w:spacing w:after="0" w:line="240" w:lineRule="auto"/>
              <w:jc w:val="center"/>
              <w:rPr>
                <w:rFonts w:ascii="Verdana" w:eastAsia="Gill Sans MT" w:hAnsi="Verdana"/>
                <w:sz w:val="24"/>
                <w:szCs w:val="24"/>
              </w:rPr>
            </w:pPr>
          </w:p>
          <w:p w14:paraId="48F600B3" w14:textId="77777777" w:rsidR="00984394" w:rsidRDefault="00984394" w:rsidP="00984394">
            <w:pPr>
              <w:spacing w:after="0" w:line="240" w:lineRule="auto"/>
              <w:jc w:val="center"/>
              <w:rPr>
                <w:rFonts w:ascii="Verdana" w:eastAsia="Gill Sans MT" w:hAnsi="Verdana"/>
                <w:sz w:val="24"/>
                <w:szCs w:val="24"/>
              </w:rPr>
            </w:pPr>
          </w:p>
          <w:p w14:paraId="432313DF" w14:textId="77777777" w:rsidR="00984394" w:rsidRPr="0036491D" w:rsidRDefault="00984394" w:rsidP="00984394">
            <w:pPr>
              <w:spacing w:after="0" w:line="240" w:lineRule="auto"/>
              <w:jc w:val="center"/>
              <w:rPr>
                <w:rFonts w:ascii="Verdana" w:eastAsia="Gill Sans MT" w:hAnsi="Verdana"/>
                <w:sz w:val="24"/>
                <w:szCs w:val="24"/>
              </w:rPr>
            </w:pPr>
          </w:p>
          <w:p w14:paraId="1327B8A5" w14:textId="598F9BC3" w:rsidR="0036491D" w:rsidRPr="0036491D" w:rsidRDefault="0036491D" w:rsidP="00984394">
            <w:pPr>
              <w:spacing w:after="0" w:line="240" w:lineRule="auto"/>
              <w:rPr>
                <w:rFonts w:ascii="Verdana" w:eastAsia="Gill Sans MT" w:hAnsi="Verdana"/>
                <w:sz w:val="24"/>
                <w:szCs w:val="24"/>
              </w:rPr>
            </w:pPr>
            <w:r w:rsidRPr="0036491D">
              <w:rPr>
                <w:rFonts w:ascii="Verdana" w:eastAsia="Gill Sans MT" w:hAnsi="Verdana"/>
                <w:sz w:val="24"/>
                <w:szCs w:val="24"/>
              </w:rPr>
              <w:t>A/I</w:t>
            </w:r>
          </w:p>
          <w:p w14:paraId="75E33AED" w14:textId="77777777" w:rsidR="0036491D" w:rsidRPr="0036491D" w:rsidRDefault="0036491D" w:rsidP="00984394">
            <w:pPr>
              <w:spacing w:after="0" w:line="240" w:lineRule="auto"/>
              <w:jc w:val="center"/>
              <w:rPr>
                <w:rFonts w:ascii="Verdana" w:eastAsia="Gill Sans MT" w:hAnsi="Verdana"/>
                <w:sz w:val="24"/>
                <w:szCs w:val="24"/>
              </w:rPr>
            </w:pPr>
          </w:p>
          <w:p w14:paraId="2C40E946" w14:textId="77777777" w:rsidR="0036491D" w:rsidRDefault="0036491D" w:rsidP="00984394">
            <w:pPr>
              <w:spacing w:after="0" w:line="240" w:lineRule="auto"/>
              <w:rPr>
                <w:rFonts w:ascii="Verdana" w:eastAsia="Gill Sans MT" w:hAnsi="Verdana"/>
                <w:sz w:val="24"/>
                <w:szCs w:val="24"/>
              </w:rPr>
            </w:pPr>
          </w:p>
          <w:p w14:paraId="1C28E3A7" w14:textId="77777777" w:rsidR="00984394" w:rsidRDefault="00984394" w:rsidP="00984394">
            <w:pPr>
              <w:spacing w:after="0" w:line="240" w:lineRule="auto"/>
              <w:rPr>
                <w:rFonts w:ascii="Verdana" w:eastAsia="Gill Sans MT" w:hAnsi="Verdana"/>
                <w:sz w:val="24"/>
                <w:szCs w:val="24"/>
              </w:rPr>
            </w:pPr>
          </w:p>
          <w:p w14:paraId="42D92458" w14:textId="0139A984" w:rsidR="0036491D" w:rsidRPr="0036491D" w:rsidRDefault="0036491D" w:rsidP="00984394">
            <w:pPr>
              <w:spacing w:after="0" w:line="240" w:lineRule="auto"/>
              <w:rPr>
                <w:rFonts w:ascii="Verdana" w:eastAsia="Gill Sans MT" w:hAnsi="Verdana"/>
                <w:sz w:val="24"/>
                <w:szCs w:val="24"/>
              </w:rPr>
            </w:pPr>
            <w:r w:rsidRPr="0036491D">
              <w:rPr>
                <w:rFonts w:ascii="Verdana" w:eastAsia="Gill Sans MT" w:hAnsi="Verdana"/>
                <w:sz w:val="24"/>
                <w:szCs w:val="24"/>
              </w:rPr>
              <w:t>A/I</w:t>
            </w:r>
          </w:p>
          <w:p w14:paraId="1F54120C" w14:textId="77777777" w:rsidR="0036491D" w:rsidRPr="0036491D" w:rsidRDefault="0036491D" w:rsidP="00984394">
            <w:pPr>
              <w:spacing w:after="0" w:line="240" w:lineRule="auto"/>
              <w:jc w:val="center"/>
              <w:rPr>
                <w:rFonts w:ascii="Verdana" w:eastAsia="Gill Sans MT" w:hAnsi="Verdana"/>
                <w:sz w:val="24"/>
                <w:szCs w:val="24"/>
              </w:rPr>
            </w:pPr>
          </w:p>
          <w:p w14:paraId="5D0CE3F0" w14:textId="77777777" w:rsidR="00441F0E" w:rsidRDefault="00441F0E" w:rsidP="00984394">
            <w:pPr>
              <w:spacing w:after="0" w:line="240" w:lineRule="auto"/>
              <w:rPr>
                <w:rFonts w:ascii="Verdana" w:eastAsia="Gill Sans MT" w:hAnsi="Verdana"/>
                <w:sz w:val="24"/>
                <w:szCs w:val="24"/>
              </w:rPr>
            </w:pPr>
          </w:p>
          <w:p w14:paraId="3D83CE0B" w14:textId="77777777" w:rsidR="00984394" w:rsidRDefault="00984394" w:rsidP="00984394">
            <w:pPr>
              <w:spacing w:after="0" w:line="240" w:lineRule="auto"/>
              <w:rPr>
                <w:rFonts w:ascii="Verdana" w:eastAsia="Gill Sans MT" w:hAnsi="Verdana"/>
                <w:sz w:val="24"/>
                <w:szCs w:val="24"/>
              </w:rPr>
            </w:pPr>
          </w:p>
          <w:p w14:paraId="60FB05A6" w14:textId="77777777" w:rsidR="00984394" w:rsidRDefault="00984394" w:rsidP="00984394">
            <w:pPr>
              <w:spacing w:after="0" w:line="240" w:lineRule="auto"/>
              <w:rPr>
                <w:rFonts w:ascii="Verdana" w:eastAsia="Gill Sans MT" w:hAnsi="Verdana"/>
                <w:sz w:val="24"/>
                <w:szCs w:val="24"/>
              </w:rPr>
            </w:pPr>
          </w:p>
          <w:p w14:paraId="3023D691" w14:textId="04844295" w:rsidR="0036491D" w:rsidRPr="0036491D" w:rsidRDefault="0036491D" w:rsidP="00984394">
            <w:pPr>
              <w:spacing w:after="0" w:line="240" w:lineRule="auto"/>
              <w:rPr>
                <w:rFonts w:ascii="Verdana" w:eastAsia="Gill Sans MT" w:hAnsi="Verdana"/>
                <w:sz w:val="24"/>
                <w:szCs w:val="24"/>
              </w:rPr>
            </w:pPr>
            <w:r w:rsidRPr="0036491D">
              <w:rPr>
                <w:rFonts w:ascii="Verdana" w:eastAsia="Gill Sans MT" w:hAnsi="Verdana"/>
                <w:sz w:val="24"/>
                <w:szCs w:val="24"/>
              </w:rPr>
              <w:t>A/I</w:t>
            </w:r>
          </w:p>
          <w:p w14:paraId="69EB58CE" w14:textId="77777777" w:rsidR="0036491D" w:rsidRPr="0036491D" w:rsidRDefault="0036491D" w:rsidP="00984394">
            <w:pPr>
              <w:spacing w:after="0" w:line="240" w:lineRule="auto"/>
              <w:jc w:val="center"/>
              <w:rPr>
                <w:rFonts w:ascii="Verdana" w:eastAsia="Gill Sans MT" w:hAnsi="Verdana"/>
                <w:sz w:val="24"/>
                <w:szCs w:val="24"/>
              </w:rPr>
            </w:pPr>
          </w:p>
          <w:p w14:paraId="04BAD8C4" w14:textId="77777777" w:rsidR="0036491D" w:rsidRPr="0036491D" w:rsidRDefault="0036491D" w:rsidP="00984394">
            <w:pPr>
              <w:spacing w:after="0" w:line="240" w:lineRule="auto"/>
              <w:jc w:val="center"/>
              <w:rPr>
                <w:rFonts w:ascii="Verdana" w:eastAsia="Gill Sans MT" w:hAnsi="Verdana"/>
                <w:sz w:val="24"/>
                <w:szCs w:val="24"/>
              </w:rPr>
            </w:pPr>
          </w:p>
          <w:p w14:paraId="479794AB" w14:textId="77777777" w:rsidR="00984394" w:rsidRDefault="00984394" w:rsidP="00984394">
            <w:pPr>
              <w:spacing w:after="0" w:line="240" w:lineRule="auto"/>
              <w:ind w:right="774"/>
              <w:rPr>
                <w:rFonts w:ascii="Verdana" w:eastAsia="Gill Sans MT" w:hAnsi="Verdana"/>
                <w:sz w:val="24"/>
                <w:szCs w:val="24"/>
              </w:rPr>
            </w:pPr>
          </w:p>
          <w:p w14:paraId="41C6BA5A" w14:textId="1914A200" w:rsidR="0036491D" w:rsidRPr="00C9209F" w:rsidRDefault="0036491D" w:rsidP="00984394">
            <w:pPr>
              <w:spacing w:after="0" w:line="240" w:lineRule="auto"/>
              <w:ind w:right="774"/>
              <w:rPr>
                <w:rFonts w:ascii="Verdana" w:eastAsia="Gill Sans MT" w:hAnsi="Verdana"/>
                <w:sz w:val="24"/>
                <w:szCs w:val="24"/>
              </w:rPr>
            </w:pPr>
            <w:r w:rsidRPr="0036491D">
              <w:rPr>
                <w:rFonts w:ascii="Verdana" w:eastAsia="Gill Sans MT" w:hAnsi="Verdana"/>
                <w:sz w:val="24"/>
                <w:szCs w:val="24"/>
              </w:rPr>
              <w:t>A/I</w:t>
            </w:r>
          </w:p>
        </w:tc>
      </w:tr>
    </w:tbl>
    <w:p w14:paraId="66A26FF5" w14:textId="77777777" w:rsidR="0041456C" w:rsidRDefault="0041456C" w:rsidP="00D81FE9">
      <w:pPr>
        <w:ind w:right="774"/>
        <w:jc w:val="both"/>
        <w:rPr>
          <w:rFonts w:ascii="Gill Sans MT" w:eastAsia="Gill Sans MT" w:hAnsi="Gill Sans MT"/>
          <w:b/>
          <w:szCs w:val="20"/>
        </w:rPr>
      </w:pPr>
    </w:p>
    <w:p w14:paraId="2AD99DD5" w14:textId="1846F48C" w:rsidR="0041456C" w:rsidRPr="00104C60" w:rsidRDefault="0041456C" w:rsidP="00D81FE9">
      <w:pPr>
        <w:ind w:right="774"/>
        <w:jc w:val="both"/>
        <w:rPr>
          <w:rFonts w:ascii="Verdana" w:eastAsia="Gill Sans MT" w:hAnsi="Verdana" w:cs="Arial"/>
          <w:sz w:val="24"/>
          <w:szCs w:val="24"/>
        </w:rPr>
      </w:pPr>
      <w:r w:rsidRPr="00104C60">
        <w:rPr>
          <w:rFonts w:ascii="Verdana" w:eastAsia="Gill Sans MT" w:hAnsi="Verdana"/>
          <w:b/>
          <w:noProof/>
          <w:sz w:val="24"/>
          <w:szCs w:val="24"/>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104C60">
        <w:rPr>
          <w:rFonts w:ascii="Verdana" w:eastAsia="Gill Sans MT" w:hAnsi="Verdana"/>
          <w:b/>
          <w:sz w:val="24"/>
          <w:szCs w:val="24"/>
        </w:rPr>
        <w:t xml:space="preserve"> </w:t>
      </w:r>
      <w:r w:rsidR="005419EE" w:rsidRPr="00104C60">
        <w:rPr>
          <w:rFonts w:ascii="Verdana" w:eastAsia="Gill Sans MT" w:hAnsi="Verdana"/>
          <w:bCs/>
          <w:sz w:val="24"/>
          <w:szCs w:val="24"/>
        </w:rPr>
        <w:t>*</w:t>
      </w:r>
      <w:r w:rsidRPr="00104C60">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r w:rsidR="00104C60" w:rsidRPr="00104C60">
        <w:rPr>
          <w:rFonts w:ascii="Verdana" w:eastAsia="Gill Sans MT" w:hAnsi="Verdana" w:cs="Arial"/>
          <w:sz w:val="24"/>
          <w:szCs w:val="24"/>
        </w:rPr>
        <w:t> This scheme will also apply to Care Leavers and Armed Forces/Veterans.</w:t>
      </w:r>
    </w:p>
    <w:p w14:paraId="7988B198" w14:textId="4133C501" w:rsidR="0041456C" w:rsidRPr="00104C60" w:rsidRDefault="0041456C" w:rsidP="00D81FE9">
      <w:pPr>
        <w:pStyle w:val="Header"/>
        <w:ind w:right="774"/>
        <w:jc w:val="both"/>
        <w:rPr>
          <w:rFonts w:ascii="Verdana" w:eastAsia="Gill Sans MT" w:hAnsi="Verdana" w:cs="Arial"/>
          <w:sz w:val="24"/>
          <w:szCs w:val="24"/>
        </w:rPr>
      </w:pPr>
      <w:r w:rsidRPr="00104C60">
        <w:rPr>
          <w:rFonts w:ascii="Verdana" w:eastAsia="Gill Sans MT" w:hAnsi="Verdana" w:cs="Arial"/>
          <w:sz w:val="24"/>
          <w:szCs w:val="24"/>
        </w:rPr>
        <w:t xml:space="preserve">We are proud to display the Disability Confidence Symbol, which is a recognition given by Job </w:t>
      </w:r>
      <w:r w:rsidR="00D316E8" w:rsidRPr="00104C60">
        <w:rPr>
          <w:rFonts w:ascii="Verdana" w:eastAsia="Gill Sans MT" w:hAnsi="Verdana" w:cs="Arial"/>
          <w:sz w:val="24"/>
          <w:szCs w:val="24"/>
        </w:rPr>
        <w:t>C</w:t>
      </w:r>
      <w:r w:rsidRPr="00104C60">
        <w:rPr>
          <w:rFonts w:ascii="Verdana" w:eastAsia="Gill Sans MT" w:hAnsi="Verdana" w:cs="Arial"/>
          <w:sz w:val="24"/>
          <w:szCs w:val="24"/>
        </w:rPr>
        <w:t xml:space="preserve">entre </w:t>
      </w:r>
      <w:r w:rsidR="00D316E8" w:rsidRPr="00104C60">
        <w:rPr>
          <w:rFonts w:ascii="Verdana" w:eastAsia="Gill Sans MT" w:hAnsi="Verdana" w:cs="Arial"/>
          <w:sz w:val="24"/>
          <w:szCs w:val="24"/>
        </w:rPr>
        <w:t>P</w:t>
      </w:r>
      <w:r w:rsidRPr="00104C60">
        <w:rPr>
          <w:rFonts w:ascii="Verdana" w:eastAsia="Gill Sans MT" w:hAnsi="Verdana" w:cs="Arial"/>
          <w:sz w:val="24"/>
          <w:szCs w:val="24"/>
        </w:rPr>
        <w:t>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even" r:id="rId13"/>
      <w:headerReference w:type="default" r:id="rId14"/>
      <w:footerReference w:type="even" r:id="rId15"/>
      <w:footerReference w:type="default" r:id="rId16"/>
      <w:headerReference w:type="first" r:id="rId17"/>
      <w:footerReference w:type="first" r:id="rId18"/>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2FD8" w14:textId="77777777" w:rsidR="003E702B" w:rsidRDefault="003E702B" w:rsidP="003E7AA3">
      <w:pPr>
        <w:spacing w:after="0" w:line="240" w:lineRule="auto"/>
      </w:pPr>
      <w:r>
        <w:separator/>
      </w:r>
    </w:p>
  </w:endnote>
  <w:endnote w:type="continuationSeparator" w:id="0">
    <w:p w14:paraId="03E8CB62" w14:textId="77777777" w:rsidR="003E702B" w:rsidRDefault="003E702B" w:rsidP="003E7AA3">
      <w:pPr>
        <w:spacing w:after="0" w:line="240" w:lineRule="auto"/>
      </w:pPr>
      <w:r>
        <w:continuationSeparator/>
      </w:r>
    </w:p>
  </w:endnote>
  <w:endnote w:type="continuationNotice" w:id="1">
    <w:p w14:paraId="6B2FB5DB" w14:textId="77777777" w:rsidR="003E702B" w:rsidRDefault="003E7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A117" w14:textId="77777777" w:rsidR="00374A40" w:rsidRDefault="00374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4B15" w14:textId="5B65D0AD" w:rsidR="002D580F" w:rsidRDefault="002D580F">
    <w:pPr>
      <w:pStyle w:val="Footer"/>
    </w:pPr>
    <w:r>
      <w:t>Job ID 7000096</w:t>
    </w:r>
    <w:r w:rsidR="00961FED">
      <w:t>5</w:t>
    </w:r>
    <w:r>
      <w:t>/G10/CAS</w:t>
    </w:r>
  </w:p>
  <w:p w14:paraId="756818A6" w14:textId="174F358D" w:rsidR="002D580F" w:rsidRDefault="002D580F">
    <w:pPr>
      <w:pStyle w:val="Footer"/>
    </w:pPr>
    <w:r>
      <w:t>GP 12/12/25</w:t>
    </w:r>
  </w:p>
  <w:p w14:paraId="63554D31" w14:textId="58DC7508" w:rsidR="51719A25" w:rsidRDefault="51719A25" w:rsidP="51719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6218" w14:textId="77777777" w:rsidR="00374A40" w:rsidRDefault="00374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8ABC0" w14:textId="77777777" w:rsidR="003E702B" w:rsidRDefault="003E702B" w:rsidP="003E7AA3">
      <w:pPr>
        <w:spacing w:after="0" w:line="240" w:lineRule="auto"/>
      </w:pPr>
      <w:r>
        <w:separator/>
      </w:r>
    </w:p>
  </w:footnote>
  <w:footnote w:type="continuationSeparator" w:id="0">
    <w:p w14:paraId="783FEAA2" w14:textId="77777777" w:rsidR="003E702B" w:rsidRDefault="003E702B" w:rsidP="003E7AA3">
      <w:pPr>
        <w:spacing w:after="0" w:line="240" w:lineRule="auto"/>
      </w:pPr>
      <w:r>
        <w:continuationSeparator/>
      </w:r>
    </w:p>
  </w:footnote>
  <w:footnote w:type="continuationNotice" w:id="1">
    <w:p w14:paraId="2D992C7D" w14:textId="77777777" w:rsidR="003E702B" w:rsidRDefault="003E70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8008" w14:textId="77777777" w:rsidR="00374A40" w:rsidRDefault="00374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0B0084B6" w:rsidR="0041456C" w:rsidRDefault="00BD1E9E" w:rsidP="00EE50CC">
    <w:r>
      <w:rPr>
        <w:noProof/>
      </w:rPr>
      <mc:AlternateContent>
        <mc:Choice Requires="wps">
          <w:drawing>
            <wp:anchor distT="0" distB="0" distL="114300" distR="114300" simplePos="0" relativeHeight="251658242" behindDoc="0" locked="0" layoutInCell="1" allowOverlap="1" wp14:anchorId="2DEFE547" wp14:editId="4DFF4FD4">
              <wp:simplePos x="0" y="0"/>
              <wp:positionH relativeFrom="column">
                <wp:posOffset>2861310</wp:posOffset>
              </wp:positionH>
              <wp:positionV relativeFrom="paragraph">
                <wp:posOffset>198120</wp:posOffset>
              </wp:positionV>
              <wp:extent cx="3343275" cy="487680"/>
              <wp:effectExtent l="0" t="0" r="9525" b="7620"/>
              <wp:wrapNone/>
              <wp:docPr id="89463126" name="Text Box 1"/>
              <wp:cNvGraphicFramePr/>
              <a:graphic xmlns:a="http://schemas.openxmlformats.org/drawingml/2006/main">
                <a:graphicData uri="http://schemas.microsoft.com/office/word/2010/wordprocessingShape">
                  <wps:wsp>
                    <wps:cNvSpPr txBox="1"/>
                    <wps:spPr>
                      <a:xfrm>
                        <a:off x="0" y="0"/>
                        <a:ext cx="3343275" cy="487680"/>
                      </a:xfrm>
                      <a:prstGeom prst="rect">
                        <a:avLst/>
                      </a:prstGeom>
                      <a:solidFill>
                        <a:schemeClr val="lt1"/>
                      </a:solidFill>
                      <a:ln w="6350">
                        <a:noFill/>
                      </a:ln>
                    </wps:spPr>
                    <wps:txbx>
                      <w:txbxContent>
                        <w:p w14:paraId="33ACD910" w14:textId="21205B1D" w:rsidR="00BD1E9E" w:rsidRPr="00BD1E9E" w:rsidRDefault="005B0D11" w:rsidP="00BD1E9E">
                          <w:pPr>
                            <w:jc w:val="right"/>
                            <w:rPr>
                              <w:rFonts w:ascii="Verdana" w:hAnsi="Verdana"/>
                              <w:sz w:val="24"/>
                              <w:szCs w:val="24"/>
                            </w:rPr>
                          </w:pPr>
                          <w:r>
                            <w:rPr>
                              <w:rFonts w:ascii="Verdana" w:hAnsi="Verdana"/>
                              <w:sz w:val="24"/>
                              <w:szCs w:val="24"/>
                            </w:rPr>
                            <w:t xml:space="preserve">Children &amp; Families – Together4Children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FE547" id="_x0000_t202" coordsize="21600,21600" o:spt="202" path="m,l,21600r21600,l21600,xe">
              <v:stroke joinstyle="miter"/>
              <v:path gradientshapeok="t" o:connecttype="rect"/>
            </v:shapetype>
            <v:shape id="Text Box 1" o:spid="_x0000_s1026" type="#_x0000_t202" style="position:absolute;margin-left:225.3pt;margin-top:15.6pt;width:263.25pt;height:38.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" fillcolor="white [3201]" stroked="f" strokeweight=".5pt">
              <v:textbox>
                <w:txbxContent>
                  <w:p w14:paraId="33ACD910" w14:textId="21205B1D" w:rsidR="00BD1E9E" w:rsidRPr="00BD1E9E" w:rsidRDefault="005B0D11" w:rsidP="00BD1E9E">
                    <w:pPr>
                      <w:jc w:val="right"/>
                      <w:rPr>
                        <w:rFonts w:ascii="Verdana" w:hAnsi="Verdana"/>
                        <w:sz w:val="24"/>
                        <w:szCs w:val="24"/>
                      </w:rPr>
                    </w:pPr>
                    <w:r>
                      <w:rPr>
                        <w:rFonts w:ascii="Verdana" w:hAnsi="Verdana"/>
                        <w:sz w:val="24"/>
                        <w:szCs w:val="24"/>
                      </w:rPr>
                      <w:t xml:space="preserve">Children &amp; Families – Together4Children </w:t>
                    </w:r>
                  </w:p>
                </w:txbxContent>
              </v:textbox>
            </v:shape>
          </w:pict>
        </mc:Fallback>
      </mc:AlternateContent>
    </w:r>
    <w:r w:rsidR="0041456C">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Text Box 2" o:sp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B845" w14:textId="77777777" w:rsidR="00374A40" w:rsidRDefault="00374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8E1392"/>
    <w:multiLevelType w:val="hybridMultilevel"/>
    <w:tmpl w:val="1098D7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543645"/>
    <w:multiLevelType w:val="hybridMultilevel"/>
    <w:tmpl w:val="170A5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ED16E0"/>
    <w:multiLevelType w:val="hybridMultilevel"/>
    <w:tmpl w:val="6A5831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451E07"/>
    <w:multiLevelType w:val="hybridMultilevel"/>
    <w:tmpl w:val="66A66F22"/>
    <w:lvl w:ilvl="0" w:tplc="5B58BD16">
      <w:start w:val="1"/>
      <w:numFmt w:val="decimal"/>
      <w:lvlText w:val="%1."/>
      <w:lvlJc w:val="left"/>
      <w:pPr>
        <w:tabs>
          <w:tab w:val="num" w:pos="720"/>
        </w:tabs>
        <w:ind w:left="720" w:hanging="360"/>
      </w:pPr>
      <w:rPr>
        <w:rFonts w:hint="default"/>
        <w:b w:val="0"/>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num w:numId="1" w16cid:durableId="1595212917">
    <w:abstractNumId w:val="3"/>
  </w:num>
  <w:num w:numId="2" w16cid:durableId="1447505865">
    <w:abstractNumId w:val="6"/>
  </w:num>
  <w:num w:numId="3" w16cid:durableId="499470037">
    <w:abstractNumId w:val="5"/>
  </w:num>
  <w:num w:numId="4" w16cid:durableId="475922576">
    <w:abstractNumId w:val="16"/>
  </w:num>
  <w:num w:numId="5" w16cid:durableId="1964458954">
    <w:abstractNumId w:val="2"/>
  </w:num>
  <w:num w:numId="6" w16cid:durableId="1504541025">
    <w:abstractNumId w:val="15"/>
  </w:num>
  <w:num w:numId="7" w16cid:durableId="1903982057">
    <w:abstractNumId w:val="13"/>
  </w:num>
  <w:num w:numId="8" w16cid:durableId="280694580">
    <w:abstractNumId w:val="17"/>
  </w:num>
  <w:num w:numId="9" w16cid:durableId="1787309150">
    <w:abstractNumId w:val="9"/>
  </w:num>
  <w:num w:numId="10" w16cid:durableId="582565324">
    <w:abstractNumId w:val="0"/>
  </w:num>
  <w:num w:numId="11" w16cid:durableId="564296707">
    <w:abstractNumId w:val="4"/>
  </w:num>
  <w:num w:numId="12" w16cid:durableId="245968600">
    <w:abstractNumId w:val="14"/>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2"/>
  </w:num>
  <w:num w:numId="17" w16cid:durableId="388650160">
    <w:abstractNumId w:val="11"/>
  </w:num>
  <w:num w:numId="18" w16cid:durableId="1852453744">
    <w:abstractNumId w:val="18"/>
  </w:num>
  <w:num w:numId="19" w16cid:durableId="528685327">
    <w:abstractNumId w:val="11"/>
  </w:num>
  <w:num w:numId="20" w16cid:durableId="331496578">
    <w:abstractNumId w:val="10"/>
  </w:num>
  <w:num w:numId="21" w16cid:durableId="987587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7B9B"/>
    <w:rsid w:val="000345E9"/>
    <w:rsid w:val="00035829"/>
    <w:rsid w:val="00036018"/>
    <w:rsid w:val="000379AE"/>
    <w:rsid w:val="0004393F"/>
    <w:rsid w:val="0004578C"/>
    <w:rsid w:val="00047B96"/>
    <w:rsid w:val="00047D5D"/>
    <w:rsid w:val="00050578"/>
    <w:rsid w:val="00052F35"/>
    <w:rsid w:val="0006086B"/>
    <w:rsid w:val="000608DE"/>
    <w:rsid w:val="0007302C"/>
    <w:rsid w:val="00087288"/>
    <w:rsid w:val="000B2785"/>
    <w:rsid w:val="000C7130"/>
    <w:rsid w:val="000D7664"/>
    <w:rsid w:val="000D7CD8"/>
    <w:rsid w:val="000E3F5E"/>
    <w:rsid w:val="000F0BFC"/>
    <w:rsid w:val="000F4E58"/>
    <w:rsid w:val="000F5850"/>
    <w:rsid w:val="00102B52"/>
    <w:rsid w:val="00104C60"/>
    <w:rsid w:val="00107918"/>
    <w:rsid w:val="00116C60"/>
    <w:rsid w:val="00133F23"/>
    <w:rsid w:val="00141D89"/>
    <w:rsid w:val="00146DA7"/>
    <w:rsid w:val="00150C4E"/>
    <w:rsid w:val="00161FE8"/>
    <w:rsid w:val="001661A9"/>
    <w:rsid w:val="001667C8"/>
    <w:rsid w:val="001746F1"/>
    <w:rsid w:val="00175EF5"/>
    <w:rsid w:val="001760CC"/>
    <w:rsid w:val="00187C83"/>
    <w:rsid w:val="001969ED"/>
    <w:rsid w:val="001A15EA"/>
    <w:rsid w:val="001A1D47"/>
    <w:rsid w:val="001B152B"/>
    <w:rsid w:val="001B7C96"/>
    <w:rsid w:val="001E150F"/>
    <w:rsid w:val="001E2F9D"/>
    <w:rsid w:val="001E5EB1"/>
    <w:rsid w:val="001F3113"/>
    <w:rsid w:val="0020240C"/>
    <w:rsid w:val="002047CF"/>
    <w:rsid w:val="00206E82"/>
    <w:rsid w:val="00212C9F"/>
    <w:rsid w:val="00213480"/>
    <w:rsid w:val="002141BE"/>
    <w:rsid w:val="00220D40"/>
    <w:rsid w:val="0022202E"/>
    <w:rsid w:val="0024586E"/>
    <w:rsid w:val="00261654"/>
    <w:rsid w:val="00265281"/>
    <w:rsid w:val="002776D6"/>
    <w:rsid w:val="002804C4"/>
    <w:rsid w:val="00286FC7"/>
    <w:rsid w:val="002B4738"/>
    <w:rsid w:val="002D237E"/>
    <w:rsid w:val="002D413B"/>
    <w:rsid w:val="002D580F"/>
    <w:rsid w:val="002F39C3"/>
    <w:rsid w:val="002F6DE8"/>
    <w:rsid w:val="00304296"/>
    <w:rsid w:val="003060D8"/>
    <w:rsid w:val="00307B04"/>
    <w:rsid w:val="003103A6"/>
    <w:rsid w:val="00310E7E"/>
    <w:rsid w:val="00311C6F"/>
    <w:rsid w:val="00316CA7"/>
    <w:rsid w:val="003240E4"/>
    <w:rsid w:val="003248D6"/>
    <w:rsid w:val="00337ED7"/>
    <w:rsid w:val="00343013"/>
    <w:rsid w:val="0036491D"/>
    <w:rsid w:val="00366F6C"/>
    <w:rsid w:val="003739AB"/>
    <w:rsid w:val="00373E5C"/>
    <w:rsid w:val="00374A40"/>
    <w:rsid w:val="0037514D"/>
    <w:rsid w:val="00375BBB"/>
    <w:rsid w:val="003A212C"/>
    <w:rsid w:val="003A27FA"/>
    <w:rsid w:val="003B2E9D"/>
    <w:rsid w:val="003E411F"/>
    <w:rsid w:val="003E702B"/>
    <w:rsid w:val="003E7AA3"/>
    <w:rsid w:val="003F50AB"/>
    <w:rsid w:val="0041456C"/>
    <w:rsid w:val="00441F0E"/>
    <w:rsid w:val="00464CF4"/>
    <w:rsid w:val="00465664"/>
    <w:rsid w:val="00470C8A"/>
    <w:rsid w:val="00483BFA"/>
    <w:rsid w:val="0048539E"/>
    <w:rsid w:val="00486C3B"/>
    <w:rsid w:val="00490DFB"/>
    <w:rsid w:val="004A1942"/>
    <w:rsid w:val="004A5679"/>
    <w:rsid w:val="004B26BB"/>
    <w:rsid w:val="004C18E1"/>
    <w:rsid w:val="004C5815"/>
    <w:rsid w:val="004C58E3"/>
    <w:rsid w:val="004D487D"/>
    <w:rsid w:val="004D549B"/>
    <w:rsid w:val="004E255D"/>
    <w:rsid w:val="004E2C1E"/>
    <w:rsid w:val="005230D6"/>
    <w:rsid w:val="00523813"/>
    <w:rsid w:val="00530935"/>
    <w:rsid w:val="00534177"/>
    <w:rsid w:val="00535B0F"/>
    <w:rsid w:val="00536CE4"/>
    <w:rsid w:val="005419EE"/>
    <w:rsid w:val="005501CB"/>
    <w:rsid w:val="005503AA"/>
    <w:rsid w:val="00552882"/>
    <w:rsid w:val="005534D0"/>
    <w:rsid w:val="00561277"/>
    <w:rsid w:val="005672D4"/>
    <w:rsid w:val="005740B1"/>
    <w:rsid w:val="00577B86"/>
    <w:rsid w:val="005807AE"/>
    <w:rsid w:val="00584113"/>
    <w:rsid w:val="005A7AA1"/>
    <w:rsid w:val="005B0D11"/>
    <w:rsid w:val="005B1173"/>
    <w:rsid w:val="005D3733"/>
    <w:rsid w:val="005D467F"/>
    <w:rsid w:val="005E15C8"/>
    <w:rsid w:val="005F10B2"/>
    <w:rsid w:val="00601960"/>
    <w:rsid w:val="00615131"/>
    <w:rsid w:val="00636F40"/>
    <w:rsid w:val="0064739B"/>
    <w:rsid w:val="00671CC9"/>
    <w:rsid w:val="006776CF"/>
    <w:rsid w:val="00685DEA"/>
    <w:rsid w:val="00690D6F"/>
    <w:rsid w:val="00697FF7"/>
    <w:rsid w:val="006C21BB"/>
    <w:rsid w:val="006D5C09"/>
    <w:rsid w:val="006D73D7"/>
    <w:rsid w:val="006F0A09"/>
    <w:rsid w:val="0070227B"/>
    <w:rsid w:val="00704AC2"/>
    <w:rsid w:val="0070656D"/>
    <w:rsid w:val="007076CD"/>
    <w:rsid w:val="00722439"/>
    <w:rsid w:val="0072437C"/>
    <w:rsid w:val="00740DCB"/>
    <w:rsid w:val="007419E5"/>
    <w:rsid w:val="0074293C"/>
    <w:rsid w:val="00770B6C"/>
    <w:rsid w:val="007711DE"/>
    <w:rsid w:val="007853D2"/>
    <w:rsid w:val="00792EE5"/>
    <w:rsid w:val="00795DC3"/>
    <w:rsid w:val="00797BFE"/>
    <w:rsid w:val="007A6708"/>
    <w:rsid w:val="007B2A58"/>
    <w:rsid w:val="007C3067"/>
    <w:rsid w:val="007E509E"/>
    <w:rsid w:val="007F5378"/>
    <w:rsid w:val="007F5F38"/>
    <w:rsid w:val="0080309F"/>
    <w:rsid w:val="00805311"/>
    <w:rsid w:val="00816AA1"/>
    <w:rsid w:val="008308C7"/>
    <w:rsid w:val="00831E37"/>
    <w:rsid w:val="00841A14"/>
    <w:rsid w:val="00841DF7"/>
    <w:rsid w:val="00846FFD"/>
    <w:rsid w:val="00857567"/>
    <w:rsid w:val="0086735C"/>
    <w:rsid w:val="00872B70"/>
    <w:rsid w:val="00881784"/>
    <w:rsid w:val="0089413E"/>
    <w:rsid w:val="00897361"/>
    <w:rsid w:val="008B3ABB"/>
    <w:rsid w:val="008B4F3B"/>
    <w:rsid w:val="008C2912"/>
    <w:rsid w:val="008C362D"/>
    <w:rsid w:val="008D2DAA"/>
    <w:rsid w:val="008D6383"/>
    <w:rsid w:val="008E15A2"/>
    <w:rsid w:val="008E17A6"/>
    <w:rsid w:val="008F174F"/>
    <w:rsid w:val="008F6F86"/>
    <w:rsid w:val="00904794"/>
    <w:rsid w:val="00917794"/>
    <w:rsid w:val="00934EBD"/>
    <w:rsid w:val="0094343E"/>
    <w:rsid w:val="009446C3"/>
    <w:rsid w:val="00961FED"/>
    <w:rsid w:val="0096580A"/>
    <w:rsid w:val="0097248E"/>
    <w:rsid w:val="00977CEC"/>
    <w:rsid w:val="00977EA1"/>
    <w:rsid w:val="0098215C"/>
    <w:rsid w:val="0098426E"/>
    <w:rsid w:val="00984394"/>
    <w:rsid w:val="00987AAE"/>
    <w:rsid w:val="00991C42"/>
    <w:rsid w:val="0099470D"/>
    <w:rsid w:val="009A6D17"/>
    <w:rsid w:val="009D51A0"/>
    <w:rsid w:val="009F1B75"/>
    <w:rsid w:val="00A0683E"/>
    <w:rsid w:val="00A13BD9"/>
    <w:rsid w:val="00A22E9B"/>
    <w:rsid w:val="00A34FE9"/>
    <w:rsid w:val="00A63F2C"/>
    <w:rsid w:val="00A645DA"/>
    <w:rsid w:val="00A733B1"/>
    <w:rsid w:val="00A74A6A"/>
    <w:rsid w:val="00A761DD"/>
    <w:rsid w:val="00AD0AAA"/>
    <w:rsid w:val="00AD6686"/>
    <w:rsid w:val="00B10454"/>
    <w:rsid w:val="00B14324"/>
    <w:rsid w:val="00B21C48"/>
    <w:rsid w:val="00B21D68"/>
    <w:rsid w:val="00B24FC1"/>
    <w:rsid w:val="00B275F4"/>
    <w:rsid w:val="00B9509B"/>
    <w:rsid w:val="00B97E0E"/>
    <w:rsid w:val="00BB233B"/>
    <w:rsid w:val="00BB64EF"/>
    <w:rsid w:val="00BD1E9E"/>
    <w:rsid w:val="00BD53C5"/>
    <w:rsid w:val="00BE0994"/>
    <w:rsid w:val="00BE3DB5"/>
    <w:rsid w:val="00BF58E6"/>
    <w:rsid w:val="00BF7A2F"/>
    <w:rsid w:val="00C003AD"/>
    <w:rsid w:val="00C055B5"/>
    <w:rsid w:val="00C062D9"/>
    <w:rsid w:val="00C13C79"/>
    <w:rsid w:val="00C16404"/>
    <w:rsid w:val="00C20BE9"/>
    <w:rsid w:val="00C22504"/>
    <w:rsid w:val="00C302E9"/>
    <w:rsid w:val="00C57F3D"/>
    <w:rsid w:val="00C64DCB"/>
    <w:rsid w:val="00C807A5"/>
    <w:rsid w:val="00C822CD"/>
    <w:rsid w:val="00C86E78"/>
    <w:rsid w:val="00C9209F"/>
    <w:rsid w:val="00CA45C1"/>
    <w:rsid w:val="00CD038B"/>
    <w:rsid w:val="00CD42CF"/>
    <w:rsid w:val="00CE59FD"/>
    <w:rsid w:val="00CE77D4"/>
    <w:rsid w:val="00CF33CD"/>
    <w:rsid w:val="00CF7BD4"/>
    <w:rsid w:val="00D01CE1"/>
    <w:rsid w:val="00D01D84"/>
    <w:rsid w:val="00D05DC9"/>
    <w:rsid w:val="00D21890"/>
    <w:rsid w:val="00D316E8"/>
    <w:rsid w:val="00D333A2"/>
    <w:rsid w:val="00D45D0D"/>
    <w:rsid w:val="00D55877"/>
    <w:rsid w:val="00D570E7"/>
    <w:rsid w:val="00D64EE3"/>
    <w:rsid w:val="00D735D2"/>
    <w:rsid w:val="00D74D0E"/>
    <w:rsid w:val="00D81FE9"/>
    <w:rsid w:val="00D93E46"/>
    <w:rsid w:val="00DA49D0"/>
    <w:rsid w:val="00DA4A04"/>
    <w:rsid w:val="00DA6D1A"/>
    <w:rsid w:val="00DA73B6"/>
    <w:rsid w:val="00DB1E8E"/>
    <w:rsid w:val="00DB70A1"/>
    <w:rsid w:val="00DD178D"/>
    <w:rsid w:val="00DD6F37"/>
    <w:rsid w:val="00DE4382"/>
    <w:rsid w:val="00DF0A92"/>
    <w:rsid w:val="00DF3C59"/>
    <w:rsid w:val="00E14C0D"/>
    <w:rsid w:val="00E2221A"/>
    <w:rsid w:val="00E24D81"/>
    <w:rsid w:val="00E26234"/>
    <w:rsid w:val="00E27B13"/>
    <w:rsid w:val="00E30110"/>
    <w:rsid w:val="00E43F33"/>
    <w:rsid w:val="00E445AB"/>
    <w:rsid w:val="00E453CA"/>
    <w:rsid w:val="00E45D20"/>
    <w:rsid w:val="00E523F4"/>
    <w:rsid w:val="00E610E5"/>
    <w:rsid w:val="00E63A78"/>
    <w:rsid w:val="00E6698E"/>
    <w:rsid w:val="00E94E09"/>
    <w:rsid w:val="00EA422D"/>
    <w:rsid w:val="00EA6A1A"/>
    <w:rsid w:val="00EB3674"/>
    <w:rsid w:val="00EC0048"/>
    <w:rsid w:val="00EC0C4E"/>
    <w:rsid w:val="00ED46F4"/>
    <w:rsid w:val="00EE15FD"/>
    <w:rsid w:val="00EE50CC"/>
    <w:rsid w:val="00EE6775"/>
    <w:rsid w:val="00EE6FAD"/>
    <w:rsid w:val="00EF1018"/>
    <w:rsid w:val="00EF292E"/>
    <w:rsid w:val="00EF74B3"/>
    <w:rsid w:val="00F06EAF"/>
    <w:rsid w:val="00F411FD"/>
    <w:rsid w:val="00F41F0C"/>
    <w:rsid w:val="00F56481"/>
    <w:rsid w:val="00F72F3D"/>
    <w:rsid w:val="00FB0469"/>
    <w:rsid w:val="00FB391F"/>
    <w:rsid w:val="00FC632D"/>
    <w:rsid w:val="00FD1269"/>
    <w:rsid w:val="00FD5764"/>
    <w:rsid w:val="00FE28F9"/>
    <w:rsid w:val="00FE537E"/>
    <w:rsid w:val="00FE69D1"/>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ED47951"/>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B1E8E"/>
    <w:pPr>
      <w:spacing w:after="0" w:line="240" w:lineRule="auto"/>
    </w:pPr>
  </w:style>
  <w:style w:type="character" w:styleId="PlaceholderText">
    <w:name w:val="Placeholder Text"/>
    <w:basedOn w:val="DefaultParagraphFont"/>
    <w:uiPriority w:val="99"/>
    <w:semiHidden/>
    <w:rsid w:val="00740DCB"/>
    <w:rPr>
      <w:color w:val="666666"/>
    </w:rPr>
  </w:style>
  <w:style w:type="character" w:styleId="Hyperlink">
    <w:name w:val="Hyperlink"/>
    <w:basedOn w:val="DefaultParagraphFont"/>
    <w:uiPriority w:val="99"/>
    <w:unhideWhenUsed/>
    <w:rsid w:val="00C822CD"/>
    <w:rPr>
      <w:color w:val="0000FF" w:themeColor="hyperlink"/>
      <w:u w:val="single"/>
    </w:rPr>
  </w:style>
  <w:style w:type="character" w:styleId="UnresolvedMention">
    <w:name w:val="Unresolved Mention"/>
    <w:basedOn w:val="DefaultParagraphFont"/>
    <w:uiPriority w:val="99"/>
    <w:semiHidden/>
    <w:unhideWhenUsed/>
    <w:rsid w:val="00C822CD"/>
    <w:rPr>
      <w:color w:val="605E5C"/>
      <w:shd w:val="clear" w:color="auto" w:fill="E1DFDD"/>
    </w:rPr>
  </w:style>
  <w:style w:type="paragraph" w:styleId="BodyText">
    <w:name w:val="Body Text"/>
    <w:basedOn w:val="Normal"/>
    <w:link w:val="BodyTextChar"/>
    <w:rsid w:val="00EA6A1A"/>
    <w:pPr>
      <w:spacing w:after="0" w:line="240" w:lineRule="auto"/>
    </w:pPr>
    <w:rPr>
      <w:rFonts w:ascii="Arial" w:eastAsia="Times New Roman" w:hAnsi="Arial" w:cs="Times New Roman"/>
      <w:sz w:val="24"/>
      <w:szCs w:val="20"/>
      <w:lang w:val="en-GB"/>
    </w:rPr>
  </w:style>
  <w:style w:type="character" w:customStyle="1" w:styleId="BodyTextChar">
    <w:name w:val="Body Text Char"/>
    <w:basedOn w:val="DefaultParagraphFont"/>
    <w:link w:val="BodyText"/>
    <w:rsid w:val="00EA6A1A"/>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471142543">
      <w:bodyDiv w:val="1"/>
      <w:marLeft w:val="0"/>
      <w:marRight w:val="0"/>
      <w:marTop w:val="0"/>
      <w:marBottom w:val="0"/>
      <w:divBdr>
        <w:top w:val="none" w:sz="0" w:space="0" w:color="auto"/>
        <w:left w:val="none" w:sz="0" w:space="0" w:color="auto"/>
        <w:bottom w:val="none" w:sz="0" w:space="0" w:color="auto"/>
        <w:right w:val="none" w:sz="0" w:space="0" w:color="auto"/>
      </w:divBdr>
    </w:div>
    <w:div w:id="576524584">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48329457">
      <w:bodyDiv w:val="1"/>
      <w:marLeft w:val="0"/>
      <w:marRight w:val="0"/>
      <w:marTop w:val="0"/>
      <w:marBottom w:val="0"/>
      <w:divBdr>
        <w:top w:val="none" w:sz="0" w:space="0" w:color="auto"/>
        <w:left w:val="none" w:sz="0" w:space="0" w:color="auto"/>
        <w:bottom w:val="none" w:sz="0" w:space="0" w:color="auto"/>
        <w:right w:val="none" w:sz="0" w:space="0" w:color="auto"/>
      </w:divBdr>
    </w:div>
    <w:div w:id="887957240">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995844359">
      <w:bodyDiv w:val="1"/>
      <w:marLeft w:val="0"/>
      <w:marRight w:val="0"/>
      <w:marTop w:val="0"/>
      <w:marBottom w:val="0"/>
      <w:divBdr>
        <w:top w:val="none" w:sz="0" w:space="0" w:color="auto"/>
        <w:left w:val="none" w:sz="0" w:space="0" w:color="auto"/>
        <w:bottom w:val="none" w:sz="0" w:space="0" w:color="auto"/>
        <w:right w:val="none" w:sz="0" w:space="0" w:color="auto"/>
      </w:divBdr>
    </w:div>
    <w:div w:id="1244921881">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383286425">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676609226">
      <w:bodyDiv w:val="1"/>
      <w:marLeft w:val="0"/>
      <w:marRight w:val="0"/>
      <w:marTop w:val="0"/>
      <w:marBottom w:val="0"/>
      <w:divBdr>
        <w:top w:val="none" w:sz="0" w:space="0" w:color="auto"/>
        <w:left w:val="none" w:sz="0" w:space="0" w:color="auto"/>
        <w:bottom w:val="none" w:sz="0" w:space="0" w:color="auto"/>
        <w:right w:val="none" w:sz="0" w:space="0" w:color="auto"/>
      </w:divBdr>
    </w:div>
    <w:div w:id="21317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573ea6-96b3-4cab-9fb4-ead7e4df9d28">
      <Terms xmlns="http://schemas.microsoft.com/office/infopath/2007/PartnerControls"/>
    </lcf76f155ced4ddcb4097134ff3c332f>
    <TaxCatchAll xmlns="4c2ca633-6916-4551-9005-f90da72ea2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5" ma:contentTypeDescription="Create a new document." ma:contentTypeScope="" ma:versionID="f6c1d75a2ce6e164ea9129b959866251">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85958004c6e9df8f5f7da1e346502d89"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e41730-73bd-448f-88d3-04202e90ab69}" ma:internalName="TaxCatchAll" ma:showField="CatchAllData" ma:web="4c2ca633-6916-4551-9005-f90da72ea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2573ea6-96b3-4cab-9fb4-ead7e4df9d28"/>
    <ds:schemaRef ds:uri="4c2ca633-6916-4551-9005-f90da72ea262"/>
  </ds:schemaRefs>
</ds:datastoreItem>
</file>

<file path=customXml/itemProps4.xml><?xml version="1.0" encoding="utf-8"?>
<ds:datastoreItem xmlns:ds="http://schemas.openxmlformats.org/officeDocument/2006/customXml" ds:itemID="{DAB52103-48F3-4F79-A7CD-AFE128BD7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2020</Words>
  <Characters>11255</Characters>
  <Application>Microsoft Office Word</Application>
  <DocSecurity>4</DocSecurity>
  <Lines>592</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Havill, Sarah (C&amp;F)</cp:lastModifiedBy>
  <cp:revision>2</cp:revision>
  <dcterms:created xsi:type="dcterms:W3CDTF">2025-12-17T12:37:00Z</dcterms:created>
  <dcterms:modified xsi:type="dcterms:W3CDTF">2025-12-17T12:37:00Z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0x0101000519C996347E4A4B87C7BAB1C9AEFB5C</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