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ED30F1" w14:textId="54CFDAE5" w:rsidR="00D05DC9" w:rsidRDefault="001F3113" w:rsidP="00D81FE9">
      <w:pPr>
        <w:pStyle w:val="JobTitle"/>
        <w:ind w:right="774"/>
        <w:rPr>
          <w:sz w:val="32"/>
          <w:szCs w:val="32"/>
        </w:rPr>
      </w:pPr>
      <w:r w:rsidRPr="001F3113">
        <w:drawing>
          <wp:anchor distT="0" distB="0" distL="114300" distR="114300" simplePos="0" relativeHeight="251658240" behindDoc="1" locked="0" layoutInCell="1" allowOverlap="1" wp14:anchorId="1A849A04" wp14:editId="6B3D73C1">
            <wp:simplePos x="0" y="0"/>
            <wp:positionH relativeFrom="column">
              <wp:posOffset>-120015</wp:posOffset>
            </wp:positionH>
            <wp:positionV relativeFrom="paragraph">
              <wp:posOffset>-68580</wp:posOffset>
            </wp:positionV>
            <wp:extent cx="6116320" cy="92075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92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3055">
        <w:rPr>
          <w:sz w:val="32"/>
          <w:szCs w:val="32"/>
        </w:rPr>
        <w:t xml:space="preserve">16-18 </w:t>
      </w:r>
      <w:r w:rsidR="00F02983">
        <w:rPr>
          <w:sz w:val="32"/>
          <w:szCs w:val="32"/>
        </w:rPr>
        <w:t>Programme Manager</w:t>
      </w:r>
      <w:r w:rsidR="49A15F79" w:rsidRPr="51719A25">
        <w:rPr>
          <w:sz w:val="32"/>
          <w:szCs w:val="32"/>
        </w:rPr>
        <w:t xml:space="preserve">                                             </w:t>
      </w:r>
    </w:p>
    <w:p w14:paraId="18320E88" w14:textId="7BD694B2" w:rsidR="00816AA1" w:rsidRDefault="49A15F79" w:rsidP="00D81FE9">
      <w:pPr>
        <w:pStyle w:val="JobTitle"/>
        <w:ind w:right="774"/>
        <w:rPr>
          <w:sz w:val="32"/>
          <w:szCs w:val="32"/>
        </w:rPr>
      </w:pPr>
      <w:r w:rsidRPr="3337517E">
        <w:rPr>
          <w:sz w:val="32"/>
          <w:szCs w:val="32"/>
        </w:rPr>
        <w:t>Grade</w:t>
      </w:r>
      <w:r w:rsidR="00AC7569">
        <w:rPr>
          <w:sz w:val="32"/>
          <w:szCs w:val="32"/>
        </w:rPr>
        <w:t xml:space="preserve">: </w:t>
      </w:r>
      <w:r w:rsidR="00AF3C09">
        <w:rPr>
          <w:sz w:val="32"/>
          <w:szCs w:val="32"/>
        </w:rPr>
        <w:t>12</w:t>
      </w:r>
    </w:p>
    <w:p w14:paraId="12C8BA94" w14:textId="1952FD02" w:rsidR="13E7D087" w:rsidRDefault="13E7D087" w:rsidP="00D81FE9">
      <w:pPr>
        <w:pStyle w:val="JobTitle"/>
        <w:ind w:right="774"/>
      </w:pPr>
    </w:p>
    <w:p w14:paraId="449A529D" w14:textId="77777777" w:rsidR="00D05DC9" w:rsidRDefault="00D05DC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</w:p>
    <w:p w14:paraId="05EF42B5" w14:textId="2417EAE0" w:rsidR="001F3113" w:rsidRDefault="49A15F79" w:rsidP="00D81FE9">
      <w:pPr>
        <w:pStyle w:val="JobTitle"/>
        <w:ind w:right="774"/>
        <w:rPr>
          <w:rFonts w:eastAsia="Verdana" w:cs="Verdana"/>
          <w:b/>
          <w:bCs/>
          <w:color w:val="auto"/>
          <w:sz w:val="24"/>
          <w:szCs w:val="24"/>
        </w:rPr>
      </w:pPr>
      <w:r w:rsidRPr="13E7D087">
        <w:rPr>
          <w:rFonts w:eastAsia="Verdana" w:cs="Verdana"/>
          <w:b/>
          <w:bCs/>
          <w:color w:val="auto"/>
          <w:sz w:val="24"/>
          <w:szCs w:val="24"/>
        </w:rPr>
        <w:t xml:space="preserve">Our Vision </w:t>
      </w:r>
    </w:p>
    <w:p w14:paraId="0CD5DDD9" w14:textId="7B901CBC" w:rsidR="1777271E" w:rsidRPr="00D13CAE" w:rsidRDefault="1777271E" w:rsidP="00D81FE9">
      <w:pPr>
        <w:spacing w:line="288" w:lineRule="auto"/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00D13CAE">
        <w:rPr>
          <w:rFonts w:ascii="Verdana" w:eastAsia="Segoe UI" w:hAnsi="Verdana" w:cs="Segoe UI"/>
          <w:color w:val="323130"/>
          <w:sz w:val="24"/>
          <w:szCs w:val="24"/>
        </w:rPr>
        <w:t xml:space="preserve">An innovative, ambitious and sustainable county, where everyone </w:t>
      </w:r>
      <w:proofErr w:type="gramStart"/>
      <w:r w:rsidRPr="00D13CAE">
        <w:rPr>
          <w:rFonts w:ascii="Verdana" w:eastAsia="Segoe UI" w:hAnsi="Verdana" w:cs="Segoe UI"/>
          <w:color w:val="323130"/>
          <w:sz w:val="24"/>
          <w:szCs w:val="24"/>
        </w:rPr>
        <w:t>has the opportunity to</w:t>
      </w:r>
      <w:proofErr w:type="gramEnd"/>
      <w:r w:rsidRPr="00D13CAE">
        <w:rPr>
          <w:rFonts w:ascii="Verdana" w:eastAsia="Segoe UI" w:hAnsi="Verdana" w:cs="Segoe UI"/>
          <w:color w:val="323130"/>
          <w:sz w:val="24"/>
          <w:szCs w:val="24"/>
        </w:rPr>
        <w:t xml:space="preserve"> prosper, be healthy and happy.</w:t>
      </w:r>
    </w:p>
    <w:p w14:paraId="7C9A647E" w14:textId="6874233B" w:rsidR="00816AA1" w:rsidRDefault="00816AA1" w:rsidP="00D81FE9">
      <w:pPr>
        <w:pStyle w:val="Body-Bold"/>
        <w:ind w:right="774"/>
        <w:rPr>
          <w:rFonts w:cs="Avenir Roman"/>
        </w:rPr>
      </w:pPr>
      <w:r>
        <w:t>Our Outcomes</w:t>
      </w:r>
    </w:p>
    <w:p w14:paraId="4300B294" w14:textId="7071A81E" w:rsidR="72F261EF" w:rsidRDefault="72F261EF" w:rsidP="00D81FE9">
      <w:pPr>
        <w:pStyle w:val="Bullets"/>
        <w:numPr>
          <w:ilvl w:val="0"/>
          <w:numId w:val="0"/>
        </w:numPr>
        <w:ind w:right="774"/>
      </w:pPr>
      <w:r w:rsidRPr="2B77B527">
        <w:rPr>
          <w:rFonts w:eastAsia="Verdana" w:cs="Verdana"/>
          <w:color w:val="000000" w:themeColor="text1"/>
          <w:lang w:val="en-US"/>
        </w:rPr>
        <w:t>We want everyone in Staffordshire to:</w:t>
      </w:r>
    </w:p>
    <w:p w14:paraId="22B254F2" w14:textId="3FE008E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Have access to more good jobs and share the benefit of economic growth</w:t>
      </w:r>
    </w:p>
    <w:p w14:paraId="28E3450F" w14:textId="6DC08311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sz w:val="24"/>
          <w:szCs w:val="24"/>
        </w:rPr>
      </w:pPr>
      <w:r w:rsidRPr="2B77B527">
        <w:rPr>
          <w:rFonts w:ascii="Verdana" w:eastAsia="Verdana" w:hAnsi="Verdana" w:cs="Verdana"/>
          <w:sz w:val="24"/>
          <w:szCs w:val="24"/>
        </w:rPr>
        <w:t>Live in thriving and sustainable communities</w:t>
      </w:r>
    </w:p>
    <w:p w14:paraId="1AC7E5C4" w14:textId="199BFDC8" w:rsidR="72F261EF" w:rsidRDefault="72F261EF" w:rsidP="00D81FE9">
      <w:pPr>
        <w:pStyle w:val="ListParagraph"/>
        <w:numPr>
          <w:ilvl w:val="0"/>
          <w:numId w:val="16"/>
        </w:numPr>
        <w:spacing w:line="288" w:lineRule="auto"/>
        <w:ind w:right="774"/>
        <w:rPr>
          <w:rFonts w:ascii="Verdana" w:eastAsia="Verdana" w:hAnsi="Verdana" w:cs="Verdana"/>
          <w:color w:val="000000" w:themeColor="text1"/>
          <w:sz w:val="24"/>
          <w:szCs w:val="24"/>
        </w:rPr>
      </w:pPr>
      <w:r w:rsidRPr="2B77B527">
        <w:rPr>
          <w:rFonts w:ascii="Verdana" w:eastAsia="Verdana" w:hAnsi="Verdana" w:cs="Verdana"/>
          <w:color w:val="000000" w:themeColor="text1"/>
          <w:sz w:val="24"/>
          <w:szCs w:val="24"/>
        </w:rPr>
        <w:t>Be healthier and more independent for longer</w:t>
      </w:r>
    </w:p>
    <w:p w14:paraId="6D7B56E3" w14:textId="77777777" w:rsidR="00816AA1" w:rsidRDefault="00816AA1" w:rsidP="00D81FE9">
      <w:pPr>
        <w:pStyle w:val="Body-Bold"/>
        <w:ind w:right="774"/>
        <w:rPr>
          <w:rFonts w:cs="Avenir Roman"/>
        </w:rPr>
      </w:pPr>
      <w:r w:rsidRPr="00816AA1">
        <w:t>Our Values</w:t>
      </w:r>
    </w:p>
    <w:p w14:paraId="3D86C2FA" w14:textId="65AD5103" w:rsidR="00816AA1" w:rsidRPr="00816AA1" w:rsidRDefault="00816AA1" w:rsidP="00D81FE9">
      <w:pPr>
        <w:pStyle w:val="Body-text"/>
        <w:ind w:right="774"/>
      </w:pPr>
      <w:r>
        <w:t>Our People Strategy sets out what we all need to do to make Staffordshire County Council a great place to work, where people are supported to develop,</w:t>
      </w:r>
      <w:r w:rsidR="223EC753" w:rsidRPr="45275101">
        <w:rPr>
          <w:rFonts w:ascii="Calibri" w:eastAsia="Calibri" w:hAnsi="Calibri" w:cs="Calibri"/>
          <w:sz w:val="22"/>
          <w:szCs w:val="22"/>
          <w:lang w:val="en-US"/>
        </w:rPr>
        <w:t xml:space="preserve"> </w:t>
      </w:r>
      <w:r w:rsidR="223EC753" w:rsidRPr="45275101">
        <w:rPr>
          <w:rFonts w:eastAsiaTheme="minorEastAsia"/>
          <w:color w:val="000000" w:themeColor="text1"/>
          <w:lang w:val="en-US"/>
        </w:rPr>
        <w:t>flourish and contribute to our ambitious plans.  Our values are at the heart of</w:t>
      </w:r>
      <w:r w:rsidR="66B49E77" w:rsidRPr="45275101">
        <w:rPr>
          <w:rFonts w:eastAsiaTheme="minorEastAsia"/>
          <w:color w:val="000000" w:themeColor="text1"/>
        </w:rPr>
        <w:t xml:space="preserve"> </w:t>
      </w:r>
      <w:r>
        <w:t>the Strategy to ensure that the focus is on what is important to the organisation and the people it serves:</w:t>
      </w:r>
    </w:p>
    <w:p w14:paraId="75F2D393" w14:textId="7EC295AA" w:rsidR="00816AA1" w:rsidRPr="001F3113" w:rsidRDefault="00816AA1" w:rsidP="00D81FE9">
      <w:pPr>
        <w:pStyle w:val="Bullets"/>
        <w:spacing w:before="240"/>
        <w:ind w:right="774"/>
      </w:pPr>
      <w:r>
        <w:t xml:space="preserve">Ambitious – We are ambitious for our communities and </w:t>
      </w:r>
      <w:r w:rsidR="65E9A44D">
        <w:t>the people of Staffordshire</w:t>
      </w:r>
    </w:p>
    <w:p w14:paraId="7FAB97AC" w14:textId="58EF0E79" w:rsidR="00816AA1" w:rsidRPr="001F3113" w:rsidRDefault="00816AA1" w:rsidP="00D81FE9">
      <w:pPr>
        <w:pStyle w:val="Bullets"/>
        <w:ind w:right="774"/>
      </w:pPr>
      <w:r>
        <w:t xml:space="preserve">Courageous – We recognise our challenges and are prepared to make </w:t>
      </w:r>
      <w:r>
        <w:br/>
        <w:t>courageous decisions</w:t>
      </w:r>
    </w:p>
    <w:p w14:paraId="74E6A9A0" w14:textId="553A484D" w:rsidR="00816AA1" w:rsidRPr="001F3113" w:rsidRDefault="00816AA1" w:rsidP="00D81FE9">
      <w:pPr>
        <w:pStyle w:val="Bullets"/>
        <w:ind w:right="774"/>
      </w:pPr>
      <w:r>
        <w:t xml:space="preserve">Empowering – We empower and support our people by giving them </w:t>
      </w:r>
      <w:r>
        <w:br/>
        <w:t>the opportunity to do their jobs well.</w:t>
      </w:r>
    </w:p>
    <w:p w14:paraId="52BD0715" w14:textId="77777777" w:rsidR="00816AA1" w:rsidRPr="001F3113" w:rsidRDefault="00816AA1" w:rsidP="00D81FE9">
      <w:pPr>
        <w:pStyle w:val="Body-Bold"/>
        <w:ind w:right="774"/>
      </w:pPr>
      <w:r>
        <w:t>About the Service</w:t>
      </w:r>
    </w:p>
    <w:p w14:paraId="76432214" w14:textId="77777777" w:rsidR="00336135" w:rsidRDefault="00336135" w:rsidP="00336135">
      <w:pPr>
        <w:pStyle w:val="Body-Bold"/>
      </w:pPr>
      <w:r>
        <w:t>Directorate Purpose</w:t>
      </w:r>
    </w:p>
    <w:p w14:paraId="087F47CA" w14:textId="77777777" w:rsidR="00336135" w:rsidRDefault="00336135" w:rsidP="00336135">
      <w:pPr>
        <w:pStyle w:val="Body-Bold"/>
        <w:rPr>
          <w:b w:val="0"/>
          <w:bCs w:val="0"/>
        </w:rPr>
      </w:pPr>
      <w:r w:rsidRPr="00597604">
        <w:rPr>
          <w:b w:val="0"/>
          <w:bCs w:val="0"/>
        </w:rPr>
        <w:t xml:space="preserve">Staffordshire County Council is one of the largest local authorities in the UK with an ambitious vision for Staffordshire and its people. Achievement of that vision </w:t>
      </w:r>
      <w:r w:rsidRPr="00597604">
        <w:rPr>
          <w:b w:val="0"/>
          <w:bCs w:val="0"/>
        </w:rPr>
        <w:lastRenderedPageBreak/>
        <w:t>will be underpinned by the support of the county council’s Economy, Infrastructure and Skills directorate (EI&amp;S). The vision for EI&amp;S is to help Staffordshire’s economy grow, so that everyone has the opportunity of a good job and good prospects in a beautiful, safe, accessible, vibrant, cultural, prosperous, business friendly and sustainable county.</w:t>
      </w:r>
    </w:p>
    <w:p w14:paraId="3F056792" w14:textId="6D4058E2" w:rsidR="00D77DF6" w:rsidRDefault="00D77DF6" w:rsidP="006D10D4">
      <w:pPr>
        <w:pStyle w:val="Body-Bold"/>
        <w:rPr>
          <w:b w:val="0"/>
          <w:bCs w:val="0"/>
        </w:rPr>
      </w:pPr>
      <w:r w:rsidRPr="00D77DF6">
        <w:rPr>
          <w:b w:val="0"/>
          <w:bCs w:val="0"/>
        </w:rPr>
        <w:t xml:space="preserve">The Skills and Employability </w:t>
      </w:r>
      <w:r w:rsidR="000674C7">
        <w:rPr>
          <w:b w:val="0"/>
          <w:bCs w:val="0"/>
        </w:rPr>
        <w:t>service aims to</w:t>
      </w:r>
      <w:r w:rsidRPr="00D77DF6">
        <w:rPr>
          <w:b w:val="0"/>
          <w:bCs w:val="0"/>
        </w:rPr>
        <w:t xml:space="preserve"> ensure that Staffordshire’s young people and adults get the training and skills to access good and better jobs and employers have the skills to grow and prosper</w:t>
      </w:r>
      <w:r w:rsidR="006D10D4">
        <w:rPr>
          <w:b w:val="0"/>
          <w:bCs w:val="0"/>
        </w:rPr>
        <w:t>.  Our</w:t>
      </w:r>
      <w:r w:rsidR="002673D1">
        <w:rPr>
          <w:b w:val="0"/>
          <w:bCs w:val="0"/>
        </w:rPr>
        <w:t xml:space="preserve"> </w:t>
      </w:r>
      <w:r w:rsidR="007777CD">
        <w:rPr>
          <w:b w:val="0"/>
          <w:bCs w:val="0"/>
        </w:rPr>
        <w:t xml:space="preserve">mission </w:t>
      </w:r>
      <w:r w:rsidR="006D10D4">
        <w:rPr>
          <w:b w:val="0"/>
          <w:bCs w:val="0"/>
        </w:rPr>
        <w:t>is to c</w:t>
      </w:r>
      <w:r w:rsidR="00847FB5" w:rsidRPr="00847FB5">
        <w:rPr>
          <w:b w:val="0"/>
          <w:bCs w:val="0"/>
        </w:rPr>
        <w:t>reate strong and effective partnerships which support our people to gain the knowledge, skills and confidence to achieve their ambitions and play a productive role in the growth of the Staffordshire economy.</w:t>
      </w:r>
    </w:p>
    <w:p w14:paraId="556A269D" w14:textId="72F4E009" w:rsidR="00AD4105" w:rsidRDefault="00AD4105" w:rsidP="00AD4105">
      <w:pPr>
        <w:pStyle w:val="Body-Bold"/>
        <w:ind w:right="774"/>
        <w:rPr>
          <w:b w:val="0"/>
          <w:bCs w:val="0"/>
        </w:rPr>
      </w:pPr>
      <w:r>
        <w:rPr>
          <w:b w:val="0"/>
          <w:bCs w:val="0"/>
        </w:rPr>
        <w:t>The 16-18 Participation and Skills service is</w:t>
      </w:r>
      <w:r>
        <w:rPr>
          <w:rFonts w:eastAsia="Calibri"/>
          <w:b w:val="0"/>
          <w:bCs w:val="0"/>
        </w:rPr>
        <w:t xml:space="preserve"> </w:t>
      </w:r>
      <w:r>
        <w:rPr>
          <w:b w:val="0"/>
          <w:bCs w:val="0"/>
        </w:rPr>
        <w:t>responsible for</w:t>
      </w:r>
      <w:r w:rsidRPr="009D7166">
        <w:rPr>
          <w:b w:val="0"/>
          <w:bCs w:val="0"/>
        </w:rPr>
        <w:t xml:space="preserve"> identifying the</w:t>
      </w:r>
      <w:r w:rsidR="00910A10">
        <w:rPr>
          <w:b w:val="0"/>
          <w:bCs w:val="0"/>
        </w:rPr>
        <w:t xml:space="preserve"> </w:t>
      </w:r>
      <w:r w:rsidRPr="009D7166">
        <w:rPr>
          <w:b w:val="0"/>
          <w:bCs w:val="0"/>
        </w:rPr>
        <w:t xml:space="preserve">key </w:t>
      </w:r>
      <w:r>
        <w:rPr>
          <w:b w:val="0"/>
          <w:bCs w:val="0"/>
        </w:rPr>
        <w:t>learning and</w:t>
      </w:r>
      <w:r w:rsidRPr="009D7166">
        <w:rPr>
          <w:b w:val="0"/>
          <w:bCs w:val="0"/>
        </w:rPr>
        <w:t xml:space="preserve"> skills challenges facing Staffordshire and the Council and be accountable for developing and driving forward solutions which meet the Council’s aims and priorities for </w:t>
      </w:r>
      <w:r>
        <w:rPr>
          <w:b w:val="0"/>
          <w:bCs w:val="0"/>
        </w:rPr>
        <w:t>young people</w:t>
      </w:r>
      <w:r w:rsidRPr="009D7166">
        <w:rPr>
          <w:b w:val="0"/>
          <w:bCs w:val="0"/>
        </w:rPr>
        <w:t>.</w:t>
      </w:r>
      <w:r>
        <w:rPr>
          <w:b w:val="0"/>
          <w:bCs w:val="0"/>
        </w:rPr>
        <w:t xml:space="preserve">  </w:t>
      </w:r>
      <w:r w:rsidRPr="009D7166">
        <w:rPr>
          <w:b w:val="0"/>
          <w:bCs w:val="0"/>
        </w:rPr>
        <w:t xml:space="preserve">The </w:t>
      </w:r>
      <w:r>
        <w:rPr>
          <w:b w:val="0"/>
          <w:bCs w:val="0"/>
        </w:rPr>
        <w:t xml:space="preserve">16-18 Participation &amp; </w:t>
      </w:r>
      <w:r w:rsidRPr="009D7166">
        <w:rPr>
          <w:b w:val="0"/>
          <w:bCs w:val="0"/>
        </w:rPr>
        <w:t xml:space="preserve">Skills </w:t>
      </w:r>
      <w:r>
        <w:rPr>
          <w:b w:val="0"/>
          <w:bCs w:val="0"/>
        </w:rPr>
        <w:t xml:space="preserve">service </w:t>
      </w:r>
      <w:r w:rsidRPr="009D7166">
        <w:rPr>
          <w:b w:val="0"/>
          <w:bCs w:val="0"/>
        </w:rPr>
        <w:t xml:space="preserve">is responsible for providing high quality advice and support </w:t>
      </w:r>
      <w:r>
        <w:rPr>
          <w:b w:val="0"/>
          <w:bCs w:val="0"/>
        </w:rPr>
        <w:t>to those</w:t>
      </w:r>
      <w:r w:rsidRPr="009D7166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16-18 and those aged up to 25 with an </w:t>
      </w:r>
      <w:r w:rsidR="00844C7E">
        <w:rPr>
          <w:b w:val="0"/>
          <w:bCs w:val="0"/>
        </w:rPr>
        <w:t xml:space="preserve">EHCP </w:t>
      </w:r>
      <w:r>
        <w:rPr>
          <w:b w:val="0"/>
          <w:bCs w:val="0"/>
        </w:rPr>
        <w:t>(E</w:t>
      </w:r>
      <w:r w:rsidR="00844C7E">
        <w:rPr>
          <w:b w:val="0"/>
          <w:bCs w:val="0"/>
        </w:rPr>
        <w:t xml:space="preserve">ducation </w:t>
      </w:r>
      <w:r>
        <w:rPr>
          <w:b w:val="0"/>
          <w:bCs w:val="0"/>
        </w:rPr>
        <w:t>H</w:t>
      </w:r>
      <w:r w:rsidR="00844C7E">
        <w:rPr>
          <w:b w:val="0"/>
          <w:bCs w:val="0"/>
        </w:rPr>
        <w:t xml:space="preserve">ealth &amp; </w:t>
      </w:r>
      <w:r>
        <w:rPr>
          <w:b w:val="0"/>
          <w:bCs w:val="0"/>
        </w:rPr>
        <w:t>C</w:t>
      </w:r>
      <w:r w:rsidR="00844C7E">
        <w:rPr>
          <w:b w:val="0"/>
          <w:bCs w:val="0"/>
        </w:rPr>
        <w:t xml:space="preserve">are </w:t>
      </w:r>
      <w:r>
        <w:rPr>
          <w:b w:val="0"/>
          <w:bCs w:val="0"/>
        </w:rPr>
        <w:t>P</w:t>
      </w:r>
      <w:r w:rsidR="00844C7E">
        <w:rPr>
          <w:b w:val="0"/>
          <w:bCs w:val="0"/>
        </w:rPr>
        <w:t>lan</w:t>
      </w:r>
      <w:r>
        <w:rPr>
          <w:b w:val="0"/>
          <w:bCs w:val="0"/>
        </w:rPr>
        <w:t xml:space="preserve">) and ensuring the availability of appropriate education and training provision to support participation. </w:t>
      </w:r>
    </w:p>
    <w:p w14:paraId="157FF2A4" w14:textId="77777777" w:rsidR="00AD4105" w:rsidRDefault="00AD4105" w:rsidP="006D10D4">
      <w:pPr>
        <w:pStyle w:val="Body-Bold"/>
        <w:rPr>
          <w:b w:val="0"/>
          <w:bCs w:val="0"/>
        </w:rPr>
      </w:pPr>
    </w:p>
    <w:p w14:paraId="5F3AF95D" w14:textId="7E7DC2D6" w:rsidR="002D413B" w:rsidRPr="002D413B" w:rsidRDefault="5DBED527" w:rsidP="00D81FE9">
      <w:pPr>
        <w:pStyle w:val="Body-text"/>
        <w:ind w:right="774"/>
        <w:rPr>
          <w:b/>
          <w:bCs/>
          <w:color w:val="000000" w:themeColor="text1"/>
        </w:rPr>
      </w:pPr>
      <w:r w:rsidRPr="0C09183C">
        <w:rPr>
          <w:b/>
          <w:bCs/>
          <w:color w:val="000000" w:themeColor="text1"/>
        </w:rPr>
        <w:t>About the Role</w:t>
      </w:r>
    </w:p>
    <w:p w14:paraId="514A1B9B" w14:textId="14661356" w:rsidR="000B7E80" w:rsidRDefault="00956566" w:rsidP="00BB4DE3">
      <w:pPr>
        <w:pStyle w:val="Body-Bold"/>
        <w:ind w:right="774"/>
        <w:rPr>
          <w:b w:val="0"/>
          <w:bCs w:val="0"/>
        </w:rPr>
      </w:pPr>
      <w:r w:rsidRPr="00956566">
        <w:rPr>
          <w:b w:val="0"/>
          <w:bCs w:val="0"/>
        </w:rPr>
        <w:t xml:space="preserve">The </w:t>
      </w:r>
      <w:r w:rsidR="00F94606">
        <w:rPr>
          <w:b w:val="0"/>
          <w:bCs w:val="0"/>
        </w:rPr>
        <w:t>16-18</w:t>
      </w:r>
      <w:r w:rsidRPr="00956566">
        <w:rPr>
          <w:b w:val="0"/>
          <w:bCs w:val="0"/>
        </w:rPr>
        <w:t xml:space="preserve"> Programme Manager is accountable for providing specialist advice and support in all elements of commissioning, needs assessment, project design, project management and the support of business case development for </w:t>
      </w:r>
      <w:r w:rsidR="00F94606">
        <w:rPr>
          <w:b w:val="0"/>
          <w:bCs w:val="0"/>
        </w:rPr>
        <w:t>16-18 learnin</w:t>
      </w:r>
      <w:r w:rsidR="00124CD6">
        <w:rPr>
          <w:b w:val="0"/>
          <w:bCs w:val="0"/>
        </w:rPr>
        <w:t xml:space="preserve">g programmes and </w:t>
      </w:r>
      <w:r w:rsidR="00B273C2">
        <w:rPr>
          <w:b w:val="0"/>
          <w:bCs w:val="0"/>
        </w:rPr>
        <w:t xml:space="preserve">for those </w:t>
      </w:r>
      <w:r w:rsidR="00124CD6">
        <w:rPr>
          <w:b w:val="0"/>
          <w:bCs w:val="0"/>
        </w:rPr>
        <w:t>up</w:t>
      </w:r>
      <w:r w:rsidR="00B273C2">
        <w:rPr>
          <w:b w:val="0"/>
          <w:bCs w:val="0"/>
        </w:rPr>
        <w:t xml:space="preserve"> </w:t>
      </w:r>
      <w:r w:rsidR="00124CD6">
        <w:rPr>
          <w:b w:val="0"/>
          <w:bCs w:val="0"/>
        </w:rPr>
        <w:t xml:space="preserve">to 25 </w:t>
      </w:r>
      <w:r w:rsidR="00B273C2">
        <w:rPr>
          <w:b w:val="0"/>
          <w:bCs w:val="0"/>
        </w:rPr>
        <w:t>with an EHCP</w:t>
      </w:r>
      <w:r w:rsidRPr="00956566">
        <w:rPr>
          <w:b w:val="0"/>
          <w:bCs w:val="0"/>
        </w:rPr>
        <w:t xml:space="preserve"> in the County.  </w:t>
      </w:r>
    </w:p>
    <w:p w14:paraId="52B4D5F7" w14:textId="01FCE3A2" w:rsidR="00BB4DE3" w:rsidRDefault="00956566" w:rsidP="00BB4DE3">
      <w:pPr>
        <w:pStyle w:val="Body-Bold"/>
        <w:ind w:right="774"/>
        <w:rPr>
          <w:b w:val="0"/>
          <w:bCs w:val="0"/>
        </w:rPr>
      </w:pPr>
      <w:r w:rsidRPr="00956566">
        <w:rPr>
          <w:b w:val="0"/>
          <w:bCs w:val="0"/>
        </w:rPr>
        <w:t xml:space="preserve">The role will support the Head of </w:t>
      </w:r>
      <w:r w:rsidR="00DD33B4">
        <w:rPr>
          <w:b w:val="0"/>
          <w:bCs w:val="0"/>
        </w:rPr>
        <w:t>16-18 Learning &amp; Skills</w:t>
      </w:r>
      <w:r w:rsidRPr="00956566">
        <w:rPr>
          <w:b w:val="0"/>
          <w:bCs w:val="0"/>
        </w:rPr>
        <w:t xml:space="preserve"> to ensure that Staffordshire’s </w:t>
      </w:r>
      <w:r w:rsidR="00CB7EE4">
        <w:rPr>
          <w:b w:val="0"/>
          <w:bCs w:val="0"/>
        </w:rPr>
        <w:t xml:space="preserve">young </w:t>
      </w:r>
      <w:proofErr w:type="spellStart"/>
      <w:r w:rsidR="00CB7EE4">
        <w:rPr>
          <w:b w:val="0"/>
          <w:bCs w:val="0"/>
        </w:rPr>
        <w:t>peoples</w:t>
      </w:r>
      <w:proofErr w:type="spellEnd"/>
      <w:r w:rsidR="00CB7EE4">
        <w:rPr>
          <w:b w:val="0"/>
          <w:bCs w:val="0"/>
        </w:rPr>
        <w:t xml:space="preserve"> </w:t>
      </w:r>
      <w:r w:rsidR="00751A10">
        <w:rPr>
          <w:b w:val="0"/>
          <w:bCs w:val="0"/>
        </w:rPr>
        <w:t xml:space="preserve">learning needs </w:t>
      </w:r>
      <w:r w:rsidR="005A3ADB">
        <w:rPr>
          <w:b w:val="0"/>
          <w:bCs w:val="0"/>
        </w:rPr>
        <w:t>and our statutory duties for the participation of young people</w:t>
      </w:r>
      <w:r w:rsidR="00F679C5">
        <w:rPr>
          <w:b w:val="0"/>
          <w:bCs w:val="0"/>
        </w:rPr>
        <w:t>, particularly the vulnerable,</w:t>
      </w:r>
      <w:r w:rsidR="005A3ADB">
        <w:rPr>
          <w:b w:val="0"/>
          <w:bCs w:val="0"/>
        </w:rPr>
        <w:t xml:space="preserve"> in education and training are </w:t>
      </w:r>
      <w:r w:rsidRPr="00956566">
        <w:rPr>
          <w:b w:val="0"/>
          <w:bCs w:val="0"/>
        </w:rPr>
        <w:t>met</w:t>
      </w:r>
      <w:r w:rsidR="0066305E">
        <w:rPr>
          <w:b w:val="0"/>
          <w:bCs w:val="0"/>
        </w:rPr>
        <w:t xml:space="preserve">.  </w:t>
      </w:r>
    </w:p>
    <w:p w14:paraId="76D887BF" w14:textId="16B8C28C" w:rsidR="00844C7E" w:rsidRPr="00F63B6A" w:rsidRDefault="00910A10" w:rsidP="00910A10">
      <w:pPr>
        <w:pStyle w:val="Body-Bold"/>
        <w:jc w:val="both"/>
        <w:rPr>
          <w:b w:val="0"/>
          <w:bCs w:val="0"/>
        </w:rPr>
      </w:pPr>
      <w:r>
        <w:rPr>
          <w:b w:val="0"/>
          <w:bCs w:val="0"/>
        </w:rPr>
        <w:t>The 16-18 Programme Manager will c</w:t>
      </w:r>
      <w:r w:rsidR="00844C7E" w:rsidRPr="00F63B6A">
        <w:rPr>
          <w:b w:val="0"/>
          <w:bCs w:val="0"/>
        </w:rPr>
        <w:t>ontribut</w:t>
      </w:r>
      <w:r>
        <w:rPr>
          <w:b w:val="0"/>
          <w:bCs w:val="0"/>
        </w:rPr>
        <w:t>e</w:t>
      </w:r>
      <w:r w:rsidR="00844C7E" w:rsidRPr="00F63B6A">
        <w:rPr>
          <w:b w:val="0"/>
          <w:bCs w:val="0"/>
        </w:rPr>
        <w:t xml:space="preserve"> to the development of </w:t>
      </w:r>
      <w:r w:rsidR="00844C7E">
        <w:rPr>
          <w:b w:val="0"/>
          <w:bCs w:val="0"/>
        </w:rPr>
        <w:t>16-18 learning &amp; participation</w:t>
      </w:r>
      <w:r w:rsidR="00844C7E" w:rsidRPr="00F63B6A">
        <w:rPr>
          <w:b w:val="0"/>
          <w:bCs w:val="0"/>
        </w:rPr>
        <w:t xml:space="preserve"> policy and strategy</w:t>
      </w:r>
      <w:r w:rsidR="00844C7E">
        <w:rPr>
          <w:b w:val="0"/>
          <w:bCs w:val="0"/>
        </w:rPr>
        <w:t xml:space="preserve"> and for vulnerable young people</w:t>
      </w:r>
      <w:r>
        <w:rPr>
          <w:b w:val="0"/>
          <w:bCs w:val="0"/>
        </w:rPr>
        <w:t xml:space="preserve">, as </w:t>
      </w:r>
      <w:r>
        <w:rPr>
          <w:b w:val="0"/>
          <w:bCs w:val="0"/>
        </w:rPr>
        <w:lastRenderedPageBreak/>
        <w:t>well as s</w:t>
      </w:r>
      <w:r w:rsidRPr="00F63B6A">
        <w:rPr>
          <w:b w:val="0"/>
          <w:bCs w:val="0"/>
        </w:rPr>
        <w:t>upporting the development and raising awareness of the Council’s aspirations</w:t>
      </w:r>
      <w:r>
        <w:rPr>
          <w:b w:val="0"/>
          <w:bCs w:val="0"/>
        </w:rPr>
        <w:t xml:space="preserve"> for the progression to employment of young people, particularly the vulnerable.</w:t>
      </w:r>
    </w:p>
    <w:p w14:paraId="7CC58700" w14:textId="33A72873" w:rsidR="00844C7E" w:rsidRPr="009D7166" w:rsidRDefault="00910A10" w:rsidP="00910A10">
      <w:pPr>
        <w:pStyle w:val="Body-Bold"/>
        <w:jc w:val="both"/>
        <w:rPr>
          <w:b w:val="0"/>
          <w:bCs w:val="0"/>
        </w:rPr>
      </w:pPr>
      <w:r>
        <w:rPr>
          <w:b w:val="0"/>
          <w:bCs w:val="0"/>
        </w:rPr>
        <w:t>The role will s</w:t>
      </w:r>
      <w:r w:rsidR="00844C7E" w:rsidRPr="00F63B6A">
        <w:rPr>
          <w:b w:val="0"/>
          <w:bCs w:val="0"/>
        </w:rPr>
        <w:t xml:space="preserve">upport the development and execution of strategies which enhance the </w:t>
      </w:r>
      <w:r w:rsidR="00844C7E">
        <w:rPr>
          <w:b w:val="0"/>
          <w:bCs w:val="0"/>
        </w:rPr>
        <w:t xml:space="preserve">learning </w:t>
      </w:r>
      <w:r w:rsidR="00844C7E" w:rsidRPr="00F63B6A">
        <w:rPr>
          <w:b w:val="0"/>
          <w:bCs w:val="0"/>
        </w:rPr>
        <w:t>offer</w:t>
      </w:r>
      <w:r w:rsidR="00844C7E">
        <w:rPr>
          <w:b w:val="0"/>
          <w:bCs w:val="0"/>
        </w:rPr>
        <w:t xml:space="preserve"> for young people in Staffordshire</w:t>
      </w:r>
      <w:r w:rsidR="00844C7E" w:rsidRPr="00F63B6A">
        <w:rPr>
          <w:b w:val="0"/>
          <w:bCs w:val="0"/>
        </w:rPr>
        <w:t xml:space="preserve"> </w:t>
      </w:r>
      <w:r w:rsidR="00844C7E">
        <w:rPr>
          <w:b w:val="0"/>
          <w:bCs w:val="0"/>
        </w:rPr>
        <w:t>working with the learning and skills provider market e.g. working with schools and colleges to enable more young people to access appropriate education and training within their community.</w:t>
      </w:r>
    </w:p>
    <w:p w14:paraId="7E815951" w14:textId="6B4A416E" w:rsidR="00BB4DE3" w:rsidRDefault="00BB4DE3" w:rsidP="00BB4DE3">
      <w:pPr>
        <w:pStyle w:val="Body-Bold"/>
        <w:ind w:right="774"/>
        <w:rPr>
          <w:b w:val="0"/>
          <w:bCs w:val="0"/>
        </w:rPr>
      </w:pPr>
      <w:r w:rsidRPr="009D7166">
        <w:rPr>
          <w:b w:val="0"/>
          <w:bCs w:val="0"/>
        </w:rPr>
        <w:t xml:space="preserve">This role will </w:t>
      </w:r>
      <w:r w:rsidR="00EB12E7">
        <w:rPr>
          <w:b w:val="0"/>
          <w:bCs w:val="0"/>
        </w:rPr>
        <w:t>man</w:t>
      </w:r>
      <w:r w:rsidR="008D0012">
        <w:rPr>
          <w:b w:val="0"/>
          <w:bCs w:val="0"/>
        </w:rPr>
        <w:t>a</w:t>
      </w:r>
      <w:r w:rsidR="00EB12E7">
        <w:rPr>
          <w:b w:val="0"/>
          <w:bCs w:val="0"/>
        </w:rPr>
        <w:t>ge</w:t>
      </w:r>
      <w:r w:rsidRPr="009D7166">
        <w:rPr>
          <w:b w:val="0"/>
          <w:bCs w:val="0"/>
        </w:rPr>
        <w:t xml:space="preserve"> sustainable relationships with key partners and stakeholders in the </w:t>
      </w:r>
      <w:r w:rsidR="003F409E">
        <w:rPr>
          <w:b w:val="0"/>
          <w:bCs w:val="0"/>
        </w:rPr>
        <w:t xml:space="preserve">learning and </w:t>
      </w:r>
      <w:r w:rsidRPr="009D7166">
        <w:rPr>
          <w:b w:val="0"/>
          <w:bCs w:val="0"/>
        </w:rPr>
        <w:t>skills sector to develop the Staffordshire provider market</w:t>
      </w:r>
      <w:r w:rsidR="00BD6523">
        <w:rPr>
          <w:b w:val="0"/>
          <w:bCs w:val="0"/>
        </w:rPr>
        <w:t>,</w:t>
      </w:r>
      <w:r w:rsidR="00EB12E7">
        <w:rPr>
          <w:b w:val="0"/>
          <w:bCs w:val="0"/>
        </w:rPr>
        <w:t xml:space="preserve"> particularly for post 16 SEND</w:t>
      </w:r>
      <w:r w:rsidRPr="009D7166">
        <w:rPr>
          <w:b w:val="0"/>
          <w:bCs w:val="0"/>
        </w:rPr>
        <w:t xml:space="preserve">. This includes working with </w:t>
      </w:r>
      <w:r w:rsidR="009043CA">
        <w:rPr>
          <w:b w:val="0"/>
          <w:bCs w:val="0"/>
        </w:rPr>
        <w:t xml:space="preserve">schools, </w:t>
      </w:r>
      <w:r w:rsidRPr="009D7166">
        <w:rPr>
          <w:b w:val="0"/>
          <w:bCs w:val="0"/>
        </w:rPr>
        <w:t xml:space="preserve">further &amp; </w:t>
      </w:r>
      <w:r w:rsidR="009043CA">
        <w:rPr>
          <w:b w:val="0"/>
          <w:bCs w:val="0"/>
        </w:rPr>
        <w:t>special</w:t>
      </w:r>
      <w:r w:rsidRPr="009D7166">
        <w:rPr>
          <w:b w:val="0"/>
          <w:bCs w:val="0"/>
        </w:rPr>
        <w:t xml:space="preserve"> educa</w:t>
      </w:r>
      <w:r w:rsidR="009043CA">
        <w:rPr>
          <w:b w:val="0"/>
          <w:bCs w:val="0"/>
        </w:rPr>
        <w:t>tion</w:t>
      </w:r>
      <w:r w:rsidRPr="009D7166">
        <w:rPr>
          <w:b w:val="0"/>
          <w:bCs w:val="0"/>
        </w:rPr>
        <w:t xml:space="preserve">, voluntary and community sector, private </w:t>
      </w:r>
      <w:r w:rsidR="00CB0D35">
        <w:rPr>
          <w:b w:val="0"/>
          <w:bCs w:val="0"/>
        </w:rPr>
        <w:t xml:space="preserve">and independent specialist </w:t>
      </w:r>
      <w:r w:rsidRPr="009D7166">
        <w:rPr>
          <w:b w:val="0"/>
          <w:bCs w:val="0"/>
        </w:rPr>
        <w:t xml:space="preserve">training providers to develop provision that reflect local </w:t>
      </w:r>
      <w:r w:rsidR="00CB0D35">
        <w:rPr>
          <w:b w:val="0"/>
          <w:bCs w:val="0"/>
        </w:rPr>
        <w:t>needs and</w:t>
      </w:r>
      <w:r w:rsidRPr="009D7166">
        <w:rPr>
          <w:b w:val="0"/>
          <w:bCs w:val="0"/>
        </w:rPr>
        <w:t xml:space="preserve"> priorities and maximises </w:t>
      </w:r>
      <w:r w:rsidR="006C19A6">
        <w:rPr>
          <w:b w:val="0"/>
          <w:bCs w:val="0"/>
        </w:rPr>
        <w:t>outcomes</w:t>
      </w:r>
      <w:r w:rsidR="00653DB6">
        <w:rPr>
          <w:b w:val="0"/>
          <w:bCs w:val="0"/>
        </w:rPr>
        <w:t>.</w:t>
      </w:r>
    </w:p>
    <w:p w14:paraId="2AC71DEF" w14:textId="69C26729" w:rsidR="00910A10" w:rsidRPr="00910A10" w:rsidRDefault="00910A10" w:rsidP="00910A10">
      <w:pPr>
        <w:ind w:right="774"/>
        <w:jc w:val="both"/>
        <w:rPr>
          <w:rFonts w:ascii="Verdana" w:eastAsia="Verdana" w:hAnsi="Verdana" w:cs="Verdana"/>
          <w:sz w:val="24"/>
          <w:szCs w:val="24"/>
        </w:rPr>
      </w:pPr>
      <w:r w:rsidRPr="00133BE5">
        <w:rPr>
          <w:rFonts w:ascii="Verdana" w:eastAsia="Verdana" w:hAnsi="Verdana" w:cs="Verdana"/>
          <w:sz w:val="24"/>
          <w:szCs w:val="24"/>
        </w:rPr>
        <w:t>This post is designated as a casual car user.</w:t>
      </w:r>
    </w:p>
    <w:p w14:paraId="5414DA7C" w14:textId="77777777" w:rsidR="00910A10" w:rsidRDefault="00910A10" w:rsidP="00D81FE9">
      <w:pPr>
        <w:pStyle w:val="Body-Bold"/>
        <w:ind w:right="774"/>
      </w:pPr>
    </w:p>
    <w:p w14:paraId="1FC3286B" w14:textId="5D52FF31" w:rsidR="00816AA1" w:rsidRPr="00816AA1" w:rsidRDefault="00816AA1" w:rsidP="00D81FE9">
      <w:pPr>
        <w:pStyle w:val="Body-Bold"/>
        <w:ind w:right="774"/>
      </w:pPr>
      <w:r w:rsidRPr="00816AA1">
        <w:t>Reporting Relationships</w:t>
      </w:r>
    </w:p>
    <w:p w14:paraId="1CA05095" w14:textId="77777777" w:rsidR="006D33C7" w:rsidRDefault="00816AA1" w:rsidP="00D81FE9">
      <w:pPr>
        <w:pStyle w:val="Body-Bold"/>
        <w:ind w:right="774"/>
      </w:pPr>
      <w:r>
        <w:t xml:space="preserve">Responsible to: </w:t>
      </w:r>
    </w:p>
    <w:p w14:paraId="3C61700C" w14:textId="30D1EB23" w:rsidR="00816AA1" w:rsidRPr="00DE29F6" w:rsidRDefault="002F6D4D" w:rsidP="003272F2">
      <w:pPr>
        <w:pStyle w:val="Body-Bold"/>
        <w:numPr>
          <w:ilvl w:val="0"/>
          <w:numId w:val="18"/>
        </w:numPr>
        <w:ind w:right="774"/>
        <w:rPr>
          <w:b w:val="0"/>
          <w:bCs w:val="0"/>
        </w:rPr>
      </w:pPr>
      <w:r>
        <w:rPr>
          <w:b w:val="0"/>
          <w:bCs w:val="0"/>
        </w:rPr>
        <w:t xml:space="preserve">Head of 16-18 </w:t>
      </w:r>
      <w:r w:rsidR="000A656F">
        <w:rPr>
          <w:b w:val="0"/>
          <w:bCs w:val="0"/>
        </w:rPr>
        <w:t>Participation &amp; Skills</w:t>
      </w:r>
    </w:p>
    <w:p w14:paraId="16C6032D" w14:textId="73F31D8A" w:rsidR="0041456C" w:rsidRDefault="0041456C" w:rsidP="00D81FE9">
      <w:pPr>
        <w:pStyle w:val="Body-Bold"/>
        <w:ind w:right="774"/>
      </w:pPr>
      <w:r>
        <w:t xml:space="preserve">Responsible for: </w:t>
      </w:r>
    </w:p>
    <w:p w14:paraId="06F75C02" w14:textId="31A51BD6" w:rsidR="00296C6F" w:rsidRDefault="000A656F" w:rsidP="001C4D11">
      <w:pPr>
        <w:pStyle w:val="Body-Bold"/>
        <w:numPr>
          <w:ilvl w:val="0"/>
          <w:numId w:val="17"/>
        </w:numPr>
        <w:spacing w:line="240" w:lineRule="auto"/>
        <w:ind w:right="774"/>
        <w:rPr>
          <w:b w:val="0"/>
          <w:bCs w:val="0"/>
        </w:rPr>
      </w:pPr>
      <w:r>
        <w:rPr>
          <w:b w:val="0"/>
          <w:bCs w:val="0"/>
        </w:rPr>
        <w:t>Skills &amp; Further Learning Officer (x2)</w:t>
      </w:r>
    </w:p>
    <w:p w14:paraId="6AFC5852" w14:textId="388F6BE8" w:rsidR="000A3F1C" w:rsidRPr="00FE0854" w:rsidRDefault="00FE0854" w:rsidP="00FE0854">
      <w:pPr>
        <w:pStyle w:val="Body-Bold"/>
        <w:numPr>
          <w:ilvl w:val="0"/>
          <w:numId w:val="17"/>
        </w:numPr>
        <w:spacing w:line="240" w:lineRule="auto"/>
        <w:ind w:right="774"/>
        <w:rPr>
          <w:b w:val="0"/>
          <w:bCs w:val="0"/>
        </w:rPr>
      </w:pPr>
      <w:r>
        <w:rPr>
          <w:b w:val="0"/>
          <w:bCs w:val="0"/>
        </w:rPr>
        <w:t>SEND Employment Development Officer</w:t>
      </w:r>
    </w:p>
    <w:p w14:paraId="562CEE4F" w14:textId="28C32F48" w:rsidR="009A6E04" w:rsidRPr="007821EC" w:rsidRDefault="009A6E04" w:rsidP="007821EC">
      <w:pPr>
        <w:pStyle w:val="Body-Bold"/>
        <w:spacing w:line="240" w:lineRule="auto"/>
        <w:ind w:left="360" w:right="774"/>
        <w:rPr>
          <w:b w:val="0"/>
          <w:bCs w:val="0"/>
        </w:rPr>
      </w:pPr>
      <w:r w:rsidRPr="007821EC">
        <w:rPr>
          <w:rStyle w:val="eop"/>
          <w:rFonts w:ascii="Gill Sans MT" w:hAnsi="Gill Sans MT" w:cs="Segoe UI"/>
          <w:sz w:val="22"/>
          <w:szCs w:val="22"/>
        </w:rPr>
        <w:t> </w:t>
      </w:r>
    </w:p>
    <w:p w14:paraId="0ADF243F" w14:textId="77777777" w:rsidR="0041456C" w:rsidRPr="00153F0B" w:rsidRDefault="0041456C" w:rsidP="00D81FE9">
      <w:pPr>
        <w:pStyle w:val="Body-Bold"/>
        <w:spacing w:line="240" w:lineRule="auto"/>
        <w:ind w:right="774"/>
      </w:pPr>
      <w:r>
        <w:t xml:space="preserve">Key Accountabilities: </w:t>
      </w:r>
    </w:p>
    <w:p w14:paraId="5213BCC3" w14:textId="6C5645B1" w:rsidR="0097238A" w:rsidRPr="00F63B6A" w:rsidRDefault="00844C7E" w:rsidP="0097238A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Manage and commission</w:t>
      </w:r>
      <w:r w:rsidR="00910A10">
        <w:rPr>
          <w:b w:val="0"/>
          <w:bCs w:val="0"/>
        </w:rPr>
        <w:t xml:space="preserve"> </w:t>
      </w:r>
      <w:r w:rsidR="0097238A">
        <w:rPr>
          <w:b w:val="0"/>
          <w:bCs w:val="0"/>
        </w:rPr>
        <w:t>16-18 learning</w:t>
      </w:r>
      <w:r w:rsidR="0097238A" w:rsidRPr="00F63B6A">
        <w:rPr>
          <w:b w:val="0"/>
          <w:bCs w:val="0"/>
        </w:rPr>
        <w:t xml:space="preserve"> </w:t>
      </w:r>
      <w:r w:rsidR="00366E8A">
        <w:rPr>
          <w:b w:val="0"/>
          <w:bCs w:val="0"/>
        </w:rPr>
        <w:t>programmes</w:t>
      </w:r>
      <w:r w:rsidR="0097238A" w:rsidRPr="00F63B6A">
        <w:rPr>
          <w:b w:val="0"/>
          <w:bCs w:val="0"/>
        </w:rPr>
        <w:t xml:space="preserve"> and initiatives</w:t>
      </w:r>
      <w:r w:rsidR="003A7351">
        <w:rPr>
          <w:b w:val="0"/>
          <w:bCs w:val="0"/>
        </w:rPr>
        <w:t xml:space="preserve"> including</w:t>
      </w:r>
      <w:r w:rsidR="008F70B0">
        <w:rPr>
          <w:b w:val="0"/>
          <w:bCs w:val="0"/>
        </w:rPr>
        <w:t xml:space="preserve"> for t</w:t>
      </w:r>
      <w:r w:rsidR="002F5AB4">
        <w:rPr>
          <w:b w:val="0"/>
          <w:bCs w:val="0"/>
        </w:rPr>
        <w:t>hose aged up to 25 with SEND</w:t>
      </w:r>
      <w:r w:rsidR="0097238A" w:rsidRPr="00F63B6A">
        <w:rPr>
          <w:b w:val="0"/>
          <w:bCs w:val="0"/>
        </w:rPr>
        <w:t xml:space="preserve">. </w:t>
      </w:r>
    </w:p>
    <w:p w14:paraId="7862071F" w14:textId="1148ADDB" w:rsidR="00B65C10" w:rsidRDefault="004E52C6" w:rsidP="0097238A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Provide expert </w:t>
      </w:r>
      <w:r w:rsidR="00844C7E">
        <w:rPr>
          <w:b w:val="0"/>
          <w:bCs w:val="0"/>
        </w:rPr>
        <w:t xml:space="preserve">learning and education </w:t>
      </w:r>
      <w:r>
        <w:rPr>
          <w:b w:val="0"/>
          <w:bCs w:val="0"/>
        </w:rPr>
        <w:t xml:space="preserve">advice to ensure the cost-effective and appropriate support for post 16 young people in further education and </w:t>
      </w:r>
      <w:r>
        <w:rPr>
          <w:b w:val="0"/>
          <w:bCs w:val="0"/>
        </w:rPr>
        <w:lastRenderedPageBreak/>
        <w:t xml:space="preserve">specialist provision </w:t>
      </w:r>
      <w:r w:rsidR="003E6D76">
        <w:rPr>
          <w:b w:val="0"/>
          <w:bCs w:val="0"/>
        </w:rPr>
        <w:t xml:space="preserve">that </w:t>
      </w:r>
      <w:r w:rsidR="00D069E4">
        <w:rPr>
          <w:b w:val="0"/>
          <w:bCs w:val="0"/>
        </w:rPr>
        <w:t>balances outcomes and</w:t>
      </w:r>
      <w:r w:rsidR="003E6D76">
        <w:rPr>
          <w:b w:val="0"/>
          <w:bCs w:val="0"/>
        </w:rPr>
        <w:t xml:space="preserve"> best value</w:t>
      </w:r>
      <w:r w:rsidR="00042B1F">
        <w:rPr>
          <w:b w:val="0"/>
          <w:bCs w:val="0"/>
        </w:rPr>
        <w:t xml:space="preserve"> </w:t>
      </w:r>
      <w:r w:rsidR="00D069E4">
        <w:rPr>
          <w:b w:val="0"/>
          <w:bCs w:val="0"/>
        </w:rPr>
        <w:t>in meeting the needs of the learner.</w:t>
      </w:r>
      <w:r w:rsidR="00042B1F">
        <w:rPr>
          <w:b w:val="0"/>
          <w:bCs w:val="0"/>
        </w:rPr>
        <w:t xml:space="preserve"> </w:t>
      </w:r>
    </w:p>
    <w:p w14:paraId="7C09E16F" w14:textId="424DFE32" w:rsidR="0097238A" w:rsidRPr="00AC7FF7" w:rsidRDefault="0097238A" w:rsidP="00AC7FF7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Lead</w:t>
      </w:r>
      <w:r w:rsidRPr="00F63B6A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and </w:t>
      </w:r>
      <w:r w:rsidRPr="00F63B6A">
        <w:rPr>
          <w:b w:val="0"/>
          <w:bCs w:val="0"/>
        </w:rPr>
        <w:t>develop</w:t>
      </w:r>
      <w:r>
        <w:rPr>
          <w:b w:val="0"/>
          <w:bCs w:val="0"/>
        </w:rPr>
        <w:t xml:space="preserve"> a range</w:t>
      </w:r>
      <w:r w:rsidRPr="00F63B6A">
        <w:rPr>
          <w:b w:val="0"/>
          <w:bCs w:val="0"/>
        </w:rPr>
        <w:t xml:space="preserve"> of </w:t>
      </w:r>
      <w:r>
        <w:rPr>
          <w:b w:val="0"/>
          <w:bCs w:val="0"/>
        </w:rPr>
        <w:t>innovative</w:t>
      </w:r>
      <w:r w:rsidRPr="00F63B6A">
        <w:rPr>
          <w:b w:val="0"/>
          <w:bCs w:val="0"/>
        </w:rPr>
        <w:t xml:space="preserve"> approach</w:t>
      </w:r>
      <w:r>
        <w:rPr>
          <w:b w:val="0"/>
          <w:bCs w:val="0"/>
        </w:rPr>
        <w:t>es</w:t>
      </w:r>
      <w:r w:rsidRPr="00F63B6A">
        <w:rPr>
          <w:b w:val="0"/>
          <w:bCs w:val="0"/>
        </w:rPr>
        <w:t xml:space="preserve"> to</w:t>
      </w:r>
      <w:r w:rsidR="00EB49F6">
        <w:rPr>
          <w:b w:val="0"/>
          <w:bCs w:val="0"/>
        </w:rPr>
        <w:t xml:space="preserve"> </w:t>
      </w:r>
      <w:r w:rsidR="00376C51">
        <w:rPr>
          <w:b w:val="0"/>
          <w:bCs w:val="0"/>
        </w:rPr>
        <w:t xml:space="preserve">the offer of learning for </w:t>
      </w:r>
      <w:r w:rsidR="00C032D9">
        <w:rPr>
          <w:b w:val="0"/>
          <w:bCs w:val="0"/>
        </w:rPr>
        <w:t xml:space="preserve">post 16 </w:t>
      </w:r>
      <w:r w:rsidR="00376C51">
        <w:rPr>
          <w:b w:val="0"/>
          <w:bCs w:val="0"/>
        </w:rPr>
        <w:t>young people</w:t>
      </w:r>
      <w:r w:rsidR="00C032D9">
        <w:rPr>
          <w:b w:val="0"/>
          <w:bCs w:val="0"/>
        </w:rPr>
        <w:t>, particularly the vulnerable,</w:t>
      </w:r>
      <w:r w:rsidR="00376C51">
        <w:rPr>
          <w:b w:val="0"/>
          <w:bCs w:val="0"/>
        </w:rPr>
        <w:t xml:space="preserve"> </w:t>
      </w:r>
      <w:r w:rsidR="00FA790A">
        <w:rPr>
          <w:b w:val="0"/>
          <w:bCs w:val="0"/>
        </w:rPr>
        <w:t>and their progression to employment</w:t>
      </w:r>
      <w:r w:rsidR="005C456B">
        <w:rPr>
          <w:b w:val="0"/>
          <w:bCs w:val="0"/>
        </w:rPr>
        <w:t xml:space="preserve"> </w:t>
      </w:r>
      <w:r w:rsidR="006E0F03">
        <w:rPr>
          <w:b w:val="0"/>
          <w:bCs w:val="0"/>
        </w:rPr>
        <w:t xml:space="preserve">working </w:t>
      </w:r>
      <w:r w:rsidR="005C456B">
        <w:rPr>
          <w:b w:val="0"/>
          <w:bCs w:val="0"/>
        </w:rPr>
        <w:t>with the learning provider</w:t>
      </w:r>
      <w:r w:rsidR="00111890">
        <w:rPr>
          <w:b w:val="0"/>
          <w:bCs w:val="0"/>
        </w:rPr>
        <w:t xml:space="preserve"> market</w:t>
      </w:r>
      <w:r w:rsidR="006E0F03">
        <w:rPr>
          <w:b w:val="0"/>
          <w:bCs w:val="0"/>
        </w:rPr>
        <w:t>.</w:t>
      </w:r>
    </w:p>
    <w:p w14:paraId="5B9E627E" w14:textId="78EA3DAA" w:rsidR="00BF2EDE" w:rsidRDefault="0097238A" w:rsidP="0097238A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 w:rsidRPr="00F63B6A">
        <w:rPr>
          <w:b w:val="0"/>
          <w:bCs w:val="0"/>
        </w:rPr>
        <w:t xml:space="preserve">Design and lead on projects which maximise the opportunities and benefits of </w:t>
      </w:r>
      <w:r w:rsidR="00E212A3">
        <w:rPr>
          <w:b w:val="0"/>
          <w:bCs w:val="0"/>
        </w:rPr>
        <w:t>participating in education and training, particularly the vulnerable</w:t>
      </w:r>
      <w:r w:rsidR="00204144">
        <w:rPr>
          <w:b w:val="0"/>
          <w:bCs w:val="0"/>
        </w:rPr>
        <w:t xml:space="preserve">, </w:t>
      </w:r>
      <w:r w:rsidRPr="00F63B6A">
        <w:rPr>
          <w:b w:val="0"/>
          <w:bCs w:val="0"/>
        </w:rPr>
        <w:t xml:space="preserve">across Staffordshire. </w:t>
      </w:r>
    </w:p>
    <w:p w14:paraId="221A5E8E" w14:textId="573BD6BA" w:rsidR="0097238A" w:rsidRPr="00F63B6A" w:rsidRDefault="00C33768" w:rsidP="0097238A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Collaboratin</w:t>
      </w:r>
      <w:r w:rsidR="00910A10">
        <w:rPr>
          <w:b w:val="0"/>
          <w:bCs w:val="0"/>
        </w:rPr>
        <w:t xml:space="preserve">g </w:t>
      </w:r>
      <w:r w:rsidR="0097238A" w:rsidRPr="00F63B6A">
        <w:rPr>
          <w:b w:val="0"/>
          <w:bCs w:val="0"/>
        </w:rPr>
        <w:t xml:space="preserve">with stakeholders, </w:t>
      </w:r>
      <w:r w:rsidR="00484FEC">
        <w:rPr>
          <w:b w:val="0"/>
          <w:bCs w:val="0"/>
        </w:rPr>
        <w:t>learning providers</w:t>
      </w:r>
      <w:r w:rsidR="0097238A" w:rsidRPr="00F63B6A">
        <w:rPr>
          <w:b w:val="0"/>
          <w:bCs w:val="0"/>
        </w:rPr>
        <w:t xml:space="preserve"> and the wider </w:t>
      </w:r>
      <w:r w:rsidR="00FA533A">
        <w:rPr>
          <w:b w:val="0"/>
          <w:bCs w:val="0"/>
        </w:rPr>
        <w:t xml:space="preserve">Skills &amp; Employability service </w:t>
      </w:r>
      <w:r>
        <w:rPr>
          <w:b w:val="0"/>
          <w:bCs w:val="0"/>
        </w:rPr>
        <w:t xml:space="preserve">to </w:t>
      </w:r>
      <w:r w:rsidR="00EF1D01">
        <w:rPr>
          <w:b w:val="0"/>
          <w:bCs w:val="0"/>
        </w:rPr>
        <w:t xml:space="preserve">design and develop the </w:t>
      </w:r>
      <w:r w:rsidR="00247510">
        <w:rPr>
          <w:b w:val="0"/>
          <w:bCs w:val="0"/>
        </w:rPr>
        <w:t xml:space="preserve">16-18 learning programme </w:t>
      </w:r>
      <w:r w:rsidR="00EF1D01">
        <w:rPr>
          <w:b w:val="0"/>
          <w:bCs w:val="0"/>
        </w:rPr>
        <w:t xml:space="preserve">strategy </w:t>
      </w:r>
      <w:r w:rsidR="00247510">
        <w:rPr>
          <w:b w:val="0"/>
          <w:bCs w:val="0"/>
        </w:rPr>
        <w:t xml:space="preserve">and </w:t>
      </w:r>
      <w:r w:rsidR="00001E38">
        <w:rPr>
          <w:b w:val="0"/>
          <w:bCs w:val="0"/>
        </w:rPr>
        <w:t>develop plans for the County to support the learning offer</w:t>
      </w:r>
      <w:r w:rsidR="00910A10">
        <w:rPr>
          <w:b w:val="0"/>
          <w:bCs w:val="0"/>
        </w:rPr>
        <w:t>.</w:t>
      </w:r>
      <w:r w:rsidR="00001E38">
        <w:rPr>
          <w:b w:val="0"/>
          <w:bCs w:val="0"/>
        </w:rPr>
        <w:t xml:space="preserve"> </w:t>
      </w:r>
      <w:r w:rsidR="00FB5CF2">
        <w:rPr>
          <w:b w:val="0"/>
          <w:bCs w:val="0"/>
        </w:rPr>
        <w:t xml:space="preserve"> </w:t>
      </w:r>
    </w:p>
    <w:p w14:paraId="4A0C1E65" w14:textId="1BB43232" w:rsidR="00196394" w:rsidRDefault="00196394" w:rsidP="00A253B6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 xml:space="preserve">Identifying and securing funding opportunities </w:t>
      </w:r>
      <w:r w:rsidR="001D7951">
        <w:rPr>
          <w:b w:val="0"/>
          <w:bCs w:val="0"/>
        </w:rPr>
        <w:t>by</w:t>
      </w:r>
      <w:r w:rsidR="00910A10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developing proposals to </w:t>
      </w:r>
      <w:r w:rsidR="001D7951">
        <w:rPr>
          <w:b w:val="0"/>
          <w:bCs w:val="0"/>
        </w:rPr>
        <w:t>enhance</w:t>
      </w:r>
      <w:r w:rsidR="00844C7E">
        <w:rPr>
          <w:b w:val="0"/>
          <w:bCs w:val="0"/>
        </w:rPr>
        <w:t xml:space="preserve"> and </w:t>
      </w:r>
      <w:r>
        <w:rPr>
          <w:b w:val="0"/>
          <w:bCs w:val="0"/>
        </w:rPr>
        <w:t>develop</w:t>
      </w:r>
      <w:r w:rsidR="00910A10">
        <w:rPr>
          <w:b w:val="0"/>
          <w:bCs w:val="0"/>
        </w:rPr>
        <w:t xml:space="preserve"> </w:t>
      </w:r>
      <w:r>
        <w:rPr>
          <w:b w:val="0"/>
          <w:bCs w:val="0"/>
        </w:rPr>
        <w:t>provision for Staffordshire young people</w:t>
      </w:r>
      <w:r w:rsidR="00A253B6">
        <w:rPr>
          <w:b w:val="0"/>
          <w:bCs w:val="0"/>
        </w:rPr>
        <w:t>.</w:t>
      </w:r>
    </w:p>
    <w:p w14:paraId="62BFD1F0" w14:textId="5ACF460C" w:rsidR="0097238A" w:rsidRPr="00926715" w:rsidRDefault="00844C7E" w:rsidP="00A253B6">
      <w:pPr>
        <w:pStyle w:val="Body-Bold"/>
        <w:numPr>
          <w:ilvl w:val="0"/>
          <w:numId w:val="8"/>
        </w:numPr>
        <w:jc w:val="both"/>
        <w:rPr>
          <w:b w:val="0"/>
          <w:bCs w:val="0"/>
        </w:rPr>
      </w:pPr>
      <w:r>
        <w:rPr>
          <w:b w:val="0"/>
          <w:bCs w:val="0"/>
        </w:rPr>
        <w:t>Programme and performance management of programme providers by m</w:t>
      </w:r>
      <w:r w:rsidR="0097238A">
        <w:rPr>
          <w:b w:val="0"/>
          <w:bCs w:val="0"/>
        </w:rPr>
        <w:t>anaging contracts</w:t>
      </w:r>
      <w:r w:rsidR="00BA65B3">
        <w:rPr>
          <w:b w:val="0"/>
          <w:bCs w:val="0"/>
        </w:rPr>
        <w:t>, funding agreements</w:t>
      </w:r>
      <w:r w:rsidR="00196394">
        <w:rPr>
          <w:b w:val="0"/>
          <w:bCs w:val="0"/>
        </w:rPr>
        <w:t>, claims</w:t>
      </w:r>
      <w:r w:rsidR="00BA65B3">
        <w:rPr>
          <w:b w:val="0"/>
          <w:bCs w:val="0"/>
        </w:rPr>
        <w:t xml:space="preserve"> and providers</w:t>
      </w:r>
      <w:r w:rsidR="001D7951">
        <w:rPr>
          <w:b w:val="0"/>
          <w:bCs w:val="0"/>
        </w:rPr>
        <w:t xml:space="preserve"> to</w:t>
      </w:r>
      <w:r>
        <w:rPr>
          <w:b w:val="0"/>
          <w:bCs w:val="0"/>
        </w:rPr>
        <w:t xml:space="preserve"> ensure best learning outcomes of young people.  </w:t>
      </w:r>
    </w:p>
    <w:p w14:paraId="28CBA42F" w14:textId="77777777" w:rsidR="00910A10" w:rsidRDefault="00C80C6F" w:rsidP="00910A10">
      <w:pPr>
        <w:pStyle w:val="Body-Bold"/>
        <w:numPr>
          <w:ilvl w:val="0"/>
          <w:numId w:val="8"/>
        </w:numPr>
        <w:spacing w:line="240" w:lineRule="auto"/>
        <w:jc w:val="both"/>
        <w:rPr>
          <w:b w:val="0"/>
          <w:bCs w:val="0"/>
        </w:rPr>
      </w:pPr>
      <w:r>
        <w:rPr>
          <w:b w:val="0"/>
          <w:bCs w:val="0"/>
        </w:rPr>
        <w:t>M</w:t>
      </w:r>
      <w:r w:rsidR="004E52C6">
        <w:rPr>
          <w:b w:val="0"/>
          <w:bCs w:val="0"/>
        </w:rPr>
        <w:t xml:space="preserve">anage </w:t>
      </w:r>
      <w:r>
        <w:rPr>
          <w:b w:val="0"/>
          <w:bCs w:val="0"/>
        </w:rPr>
        <w:t xml:space="preserve">and empower </w:t>
      </w:r>
      <w:r w:rsidR="004E52C6">
        <w:rPr>
          <w:b w:val="0"/>
          <w:bCs w:val="0"/>
        </w:rPr>
        <w:t>the 1</w:t>
      </w:r>
      <w:r w:rsidR="00C66359">
        <w:rPr>
          <w:b w:val="0"/>
          <w:bCs w:val="0"/>
        </w:rPr>
        <w:t>6</w:t>
      </w:r>
      <w:r w:rsidR="004E52C6">
        <w:rPr>
          <w:b w:val="0"/>
          <w:bCs w:val="0"/>
        </w:rPr>
        <w:t xml:space="preserve">-18 Programmes team to deliver its priorities and objectives ensuring a </w:t>
      </w:r>
      <w:proofErr w:type="gramStart"/>
      <w:r w:rsidR="004E52C6">
        <w:rPr>
          <w:b w:val="0"/>
          <w:bCs w:val="0"/>
        </w:rPr>
        <w:t>high performance</w:t>
      </w:r>
      <w:proofErr w:type="gramEnd"/>
      <w:r w:rsidR="004E52C6">
        <w:rPr>
          <w:b w:val="0"/>
          <w:bCs w:val="0"/>
        </w:rPr>
        <w:t xml:space="preserve"> culture</w:t>
      </w:r>
      <w:r w:rsidR="00462A5F">
        <w:rPr>
          <w:b w:val="0"/>
          <w:bCs w:val="0"/>
        </w:rPr>
        <w:t>.</w:t>
      </w:r>
      <w:r>
        <w:rPr>
          <w:b w:val="0"/>
          <w:bCs w:val="0"/>
        </w:rPr>
        <w:t xml:space="preserve"> </w:t>
      </w:r>
    </w:p>
    <w:p w14:paraId="60C582B8" w14:textId="0CA81F76" w:rsidR="007821EC" w:rsidRPr="00910A10" w:rsidRDefault="0097238A" w:rsidP="00910A10">
      <w:pPr>
        <w:pStyle w:val="Body-Bold"/>
        <w:numPr>
          <w:ilvl w:val="0"/>
          <w:numId w:val="8"/>
        </w:numPr>
        <w:spacing w:line="240" w:lineRule="auto"/>
        <w:jc w:val="both"/>
        <w:rPr>
          <w:b w:val="0"/>
          <w:bCs w:val="0"/>
        </w:rPr>
      </w:pPr>
      <w:r w:rsidRPr="00910A10">
        <w:rPr>
          <w:b w:val="0"/>
          <w:bCs w:val="0"/>
        </w:rPr>
        <w:t xml:space="preserve">Resolve any service delivery issues, including as an interface </w:t>
      </w:r>
      <w:r w:rsidR="00405C3F" w:rsidRPr="00910A10">
        <w:rPr>
          <w:b w:val="0"/>
          <w:bCs w:val="0"/>
        </w:rPr>
        <w:t xml:space="preserve">across the Council, </w:t>
      </w:r>
      <w:r w:rsidRPr="00910A10">
        <w:rPr>
          <w:b w:val="0"/>
          <w:bCs w:val="0"/>
        </w:rPr>
        <w:t xml:space="preserve">with </w:t>
      </w:r>
      <w:r w:rsidR="00CB7737" w:rsidRPr="00910A10">
        <w:rPr>
          <w:b w:val="0"/>
          <w:bCs w:val="0"/>
        </w:rPr>
        <w:t>providers</w:t>
      </w:r>
      <w:r w:rsidR="00405C3F" w:rsidRPr="00910A10">
        <w:rPr>
          <w:b w:val="0"/>
          <w:bCs w:val="0"/>
        </w:rPr>
        <w:t>,</w:t>
      </w:r>
      <w:r w:rsidR="003F72A6" w:rsidRPr="00910A10">
        <w:rPr>
          <w:b w:val="0"/>
          <w:bCs w:val="0"/>
        </w:rPr>
        <w:t xml:space="preserve"> parents/carers and learners </w:t>
      </w:r>
      <w:r w:rsidRPr="00910A10">
        <w:rPr>
          <w:b w:val="0"/>
          <w:bCs w:val="0"/>
        </w:rPr>
        <w:t xml:space="preserve">within available resources and manage budgets and funding for </w:t>
      </w:r>
      <w:r w:rsidR="000F1372" w:rsidRPr="00910A10">
        <w:rPr>
          <w:b w:val="0"/>
          <w:bCs w:val="0"/>
        </w:rPr>
        <w:t>placements and projects</w:t>
      </w:r>
      <w:r w:rsidR="0020290F" w:rsidRPr="00910A10">
        <w:rPr>
          <w:b w:val="0"/>
          <w:bCs w:val="0"/>
        </w:rPr>
        <w:t>.</w:t>
      </w:r>
      <w:r w:rsidR="000F1372" w:rsidRPr="00910A10">
        <w:rPr>
          <w:b w:val="0"/>
          <w:bCs w:val="0"/>
        </w:rPr>
        <w:t xml:space="preserve"> </w:t>
      </w:r>
    </w:p>
    <w:p w14:paraId="607BC93F" w14:textId="77777777" w:rsidR="00722219" w:rsidRDefault="00722219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</w:p>
    <w:p w14:paraId="3AED7B58" w14:textId="6813F3C5" w:rsidR="0041456C" w:rsidRPr="00CB325D" w:rsidRDefault="0041456C" w:rsidP="00D81FE9">
      <w:pPr>
        <w:ind w:right="774"/>
        <w:jc w:val="both"/>
        <w:rPr>
          <w:rFonts w:ascii="Gill Sans MT" w:eastAsia="Gill Sans MT" w:hAnsi="Gill Sans MT" w:cs="Arial"/>
          <w:b/>
          <w:sz w:val="16"/>
          <w:szCs w:val="16"/>
          <w:u w:val="single"/>
        </w:rPr>
      </w:pPr>
      <w:r w:rsidRPr="00AB3803">
        <w:rPr>
          <w:rFonts w:ascii="Verdana" w:hAnsi="Verdana" w:cs="Avenir Heavy"/>
          <w:b/>
          <w:color w:val="000000"/>
          <w:sz w:val="24"/>
          <w:szCs w:val="24"/>
          <w:lang w:val="en-GB"/>
        </w:rPr>
        <w:t>Professional Accountabilities:</w:t>
      </w:r>
    </w:p>
    <w:p w14:paraId="43A1A3C1" w14:textId="77777777" w:rsidR="0041456C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post holder is required to contribute to the achievement of the Council objectives through:</w:t>
      </w:r>
    </w:p>
    <w:p w14:paraId="37663F20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1B18E59A">
        <w:rPr>
          <w:rFonts w:ascii="Verdana" w:hAnsi="Verdana" w:cs="Avenir Heavy"/>
          <w:b/>
          <w:bCs/>
          <w:color w:val="000000" w:themeColor="text1"/>
          <w:sz w:val="24"/>
          <w:szCs w:val="24"/>
          <w:lang w:val="en-GB"/>
        </w:rPr>
        <w:t>Financial Management</w:t>
      </w:r>
    </w:p>
    <w:p w14:paraId="689086AA" w14:textId="77777777" w:rsidR="0041456C" w:rsidRPr="00AB3803" w:rsidRDefault="0041456C" w:rsidP="00D81FE9">
      <w:pPr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 xml:space="preserve">Personal accountability for delivering services efficiently, effectively, within budget and to implement any approved savings and investment allocated to the service. </w:t>
      </w:r>
    </w:p>
    <w:p w14:paraId="0B8B1202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People Management</w:t>
      </w:r>
    </w:p>
    <w:p w14:paraId="713E9FEE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Gill Sans MT" w:eastAsia="Gill Sans MT" w:hAnsi="Gill Sans MT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lastRenderedPageBreak/>
        <w:t>Engaging with People Management policies and processes</w:t>
      </w:r>
      <w:r>
        <w:rPr>
          <w:rFonts w:ascii="Gill Sans MT" w:eastAsia="Gill Sans MT" w:hAnsi="Gill Sans MT" w:cs="Arial"/>
        </w:rPr>
        <w:tab/>
      </w:r>
    </w:p>
    <w:p w14:paraId="5E4353B0" w14:textId="77777777" w:rsidR="00722219" w:rsidRDefault="00722219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</w:p>
    <w:p w14:paraId="0A8A5910" w14:textId="07E45952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Equalities</w:t>
      </w:r>
    </w:p>
    <w:p w14:paraId="788767FE" w14:textId="77777777" w:rsidR="00213480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that all work is completed with a commitment to equality and anti-discriminatory practice, as a minimum to standards required by legislation.</w:t>
      </w:r>
    </w:p>
    <w:p w14:paraId="7DAD696A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Climate Change</w:t>
      </w:r>
    </w:p>
    <w:p w14:paraId="00B20850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Delivering energy conservation practices in line with the Council’s climate change strategy.</w:t>
      </w:r>
    </w:p>
    <w:p w14:paraId="48F5A1D4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Health and Safety</w:t>
      </w:r>
    </w:p>
    <w:p w14:paraId="124E27C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Ensuring a work environment that protects people’s health and safety and that promotes welfare, and which is in accordance with the Council’s Health &amp; Safety policy.</w:t>
      </w:r>
    </w:p>
    <w:p w14:paraId="5B588921" w14:textId="77777777" w:rsidR="0041456C" w:rsidRPr="00AB3803" w:rsidRDefault="0041456C" w:rsidP="00D81FE9">
      <w:pPr>
        <w:ind w:right="774"/>
        <w:jc w:val="both"/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</w:pPr>
      <w:r w:rsidRPr="00AB3803">
        <w:rPr>
          <w:rFonts w:ascii="Verdana" w:hAnsi="Verdana" w:cs="Avenir Heavy"/>
          <w:b/>
          <w:bCs/>
          <w:color w:val="000000"/>
          <w:sz w:val="24"/>
          <w:szCs w:val="24"/>
          <w:lang w:val="en-GB"/>
        </w:rPr>
        <w:t>Safeguarding</w:t>
      </w:r>
    </w:p>
    <w:p w14:paraId="6E91ABA6" w14:textId="77777777" w:rsidR="0041456C" w:rsidRPr="00AB3803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Commitment to safeguarding and promoting the welfare of vulnerable groups.</w:t>
      </w:r>
    </w:p>
    <w:p w14:paraId="6572F863" w14:textId="77777777" w:rsidR="00213480" w:rsidRPr="00AB3803" w:rsidRDefault="00213480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</w:p>
    <w:p w14:paraId="06AFDC30" w14:textId="0A7AEF3E" w:rsidR="0041456C" w:rsidRDefault="0041456C" w:rsidP="00D81FE9">
      <w:pPr>
        <w:tabs>
          <w:tab w:val="left" w:pos="8309"/>
        </w:tabs>
        <w:ind w:right="774"/>
        <w:jc w:val="both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 w:rsidRPr="00AB3803">
        <w:rPr>
          <w:rFonts w:ascii="Verdana" w:eastAsia="Calibri" w:hAnsi="Verdana" w:cs="Avenir Roman"/>
          <w:color w:val="000000"/>
          <w:sz w:val="24"/>
          <w:szCs w:val="24"/>
          <w:lang w:val="en-GB"/>
        </w:rPr>
        <w:t>The content of this Job Description and Person Specification will be reviewed on a regular basis.</w:t>
      </w:r>
    </w:p>
    <w:p w14:paraId="2938D08D" w14:textId="77777777" w:rsidR="0041456C" w:rsidRDefault="0041456C" w:rsidP="00D81FE9">
      <w:pPr>
        <w:ind w:right="774"/>
        <w:rPr>
          <w:rFonts w:ascii="Verdana" w:eastAsia="Calibri" w:hAnsi="Verdana" w:cs="Avenir Roman"/>
          <w:color w:val="000000"/>
          <w:sz w:val="24"/>
          <w:szCs w:val="24"/>
          <w:lang w:val="en-GB"/>
        </w:rPr>
      </w:pPr>
      <w:r>
        <w:rPr>
          <w:rFonts w:ascii="Verdana" w:eastAsia="Calibri" w:hAnsi="Verdana" w:cs="Avenir Roman"/>
          <w:color w:val="000000"/>
          <w:sz w:val="24"/>
          <w:szCs w:val="24"/>
          <w:lang w:val="en-GB"/>
        </w:rPr>
        <w:br w:type="page"/>
      </w:r>
    </w:p>
    <w:p w14:paraId="7F3BC7C9" w14:textId="77777777" w:rsidR="0041456C" w:rsidRPr="00D173B3" w:rsidRDefault="0041456C" w:rsidP="00D81FE9">
      <w:pPr>
        <w:pStyle w:val="Default"/>
        <w:ind w:right="774"/>
        <w:rPr>
          <w:rFonts w:eastAsiaTheme="minorHAnsi"/>
          <w:lang w:val="en-GB"/>
        </w:rPr>
      </w:pPr>
      <w:r w:rsidRPr="00D173B3">
        <w:rPr>
          <w:rFonts w:ascii="Verdana" w:eastAsiaTheme="minorHAnsi" w:hAnsi="Verdana" w:cs="Avenir Heavy"/>
          <w:b/>
          <w:bCs/>
          <w:lang w:val="en-GB"/>
        </w:rPr>
        <w:lastRenderedPageBreak/>
        <w:t xml:space="preserve">Person Specification </w:t>
      </w:r>
      <w:r w:rsidRPr="00D173B3">
        <w:rPr>
          <w:rFonts w:ascii="Verdana" w:eastAsiaTheme="minorHAnsi" w:hAnsi="Verdana" w:cs="Avenir Heavy"/>
          <w:b/>
          <w:bCs/>
          <w:lang w:val="en-GB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8266FE">
        <w:rPr>
          <w:rFonts w:ascii="Gill Sans MT" w:eastAsia="Gill Sans MT" w:hAnsi="Gill Sans MT"/>
        </w:rPr>
        <w:tab/>
      </w:r>
      <w:r w:rsidRPr="00D173B3">
        <w:rPr>
          <w:rFonts w:eastAsiaTheme="minorHAnsi"/>
          <w:lang w:val="en-GB"/>
        </w:rPr>
        <w:t xml:space="preserve">A = Assessed at Application </w:t>
      </w:r>
    </w:p>
    <w:p w14:paraId="1208F236" w14:textId="77777777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 xml:space="preserve">I = Assessed at Interview </w:t>
      </w:r>
    </w:p>
    <w:p w14:paraId="335978C5" w14:textId="7C40C114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  <w:r w:rsidRPr="00D173B3">
        <w:rPr>
          <w:rFonts w:ascii="Arial" w:hAnsi="Arial" w:cs="Arial"/>
          <w:color w:val="000000"/>
          <w:sz w:val="23"/>
          <w:szCs w:val="23"/>
          <w:lang w:val="en-GB"/>
        </w:rPr>
        <w:t>T = Assessed through Test</w:t>
      </w:r>
    </w:p>
    <w:p w14:paraId="5B3C16B2" w14:textId="2B3FA360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436B6541" w14:textId="0A183E1E" w:rsid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5F13ADA8" w14:textId="77777777" w:rsidR="0041456C" w:rsidRPr="0041456C" w:rsidRDefault="0041456C" w:rsidP="00D81FE9">
      <w:pPr>
        <w:autoSpaceDE w:val="0"/>
        <w:autoSpaceDN w:val="0"/>
        <w:adjustRightInd w:val="0"/>
        <w:spacing w:after="0" w:line="240" w:lineRule="auto"/>
        <w:ind w:left="5760" w:right="774"/>
        <w:rPr>
          <w:rFonts w:ascii="Arial" w:hAnsi="Arial" w:cs="Arial"/>
          <w:color w:val="000000"/>
          <w:sz w:val="23"/>
          <w:szCs w:val="23"/>
          <w:lang w:val="en-GB"/>
        </w:rPr>
      </w:pPr>
    </w:p>
    <w:tbl>
      <w:tblPr>
        <w:tblW w:w="106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5"/>
        <w:gridCol w:w="7440"/>
        <w:gridCol w:w="1946"/>
      </w:tblGrid>
      <w:tr w:rsidR="0041456C" w:rsidRPr="0041456C" w14:paraId="2B37F757" w14:textId="77777777" w:rsidTr="00102B52">
        <w:trPr>
          <w:trHeight w:val="1356"/>
          <w:jc w:val="center"/>
        </w:trPr>
        <w:tc>
          <w:tcPr>
            <w:tcW w:w="1275" w:type="dxa"/>
            <w:shd w:val="clear" w:color="auto" w:fill="FFFFFF"/>
          </w:tcPr>
          <w:p w14:paraId="57556026" w14:textId="46321113" w:rsidR="0041456C" w:rsidRPr="0041456C" w:rsidRDefault="0041456C" w:rsidP="00102B52">
            <w:pPr>
              <w:ind w:right="36"/>
              <w:jc w:val="both"/>
              <w:rPr>
                <w:rFonts w:ascii="Gill Sans MT" w:eastAsia="Gill Sans MT" w:hAnsi="Gill Sans MT"/>
                <w:sz w:val="16"/>
                <w:szCs w:val="16"/>
              </w:rPr>
            </w:pP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Minimum Criteria for Disability Confident</w:t>
            </w:r>
            <w:r w:rsidR="00102B52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6"/>
                <w:szCs w:val="16"/>
                <w:lang w:val="en-GB"/>
              </w:rPr>
              <w:t>Scheme</w:t>
            </w:r>
            <w:r w:rsidRPr="0041456C">
              <w:rPr>
                <w:rFonts w:ascii="Verdana" w:hAnsi="Verdana" w:cs="Avenir Heavy"/>
                <w:b/>
                <w:bCs/>
                <w:color w:val="000000"/>
                <w:sz w:val="18"/>
                <w:szCs w:val="18"/>
                <w:lang w:val="en-GB"/>
              </w:rPr>
              <w:t xml:space="preserve"> </w:t>
            </w:r>
            <w:r w:rsidRPr="0041456C">
              <w:rPr>
                <w:rFonts w:ascii="Verdana" w:hAnsi="Verdana" w:cs="Avenir Heavy"/>
                <w:b/>
                <w:color w:val="000000"/>
                <w:sz w:val="18"/>
                <w:szCs w:val="18"/>
                <w:lang w:val="en-GB"/>
              </w:rPr>
              <w:t>*</w:t>
            </w:r>
          </w:p>
        </w:tc>
        <w:tc>
          <w:tcPr>
            <w:tcW w:w="7440" w:type="dxa"/>
            <w:shd w:val="clear" w:color="auto" w:fill="FFFFFF"/>
          </w:tcPr>
          <w:p w14:paraId="015675FD" w14:textId="77777777" w:rsidR="0041456C" w:rsidRPr="0041456C" w:rsidRDefault="0041456C" w:rsidP="00D81FE9">
            <w:pPr>
              <w:keepNext/>
              <w:spacing w:after="0" w:line="240" w:lineRule="auto"/>
              <w:ind w:right="774"/>
              <w:jc w:val="center"/>
              <w:outlineLvl w:val="2"/>
              <w:rPr>
                <w:rFonts w:ascii="Gill Sans MT" w:eastAsia="Gill Sans MT" w:hAnsi="Gill Sans MT" w:cs="Arial"/>
                <w:bCs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bCs/>
                <w:szCs w:val="24"/>
                <w:lang w:val="en-GB"/>
              </w:rPr>
              <w:t>Criteria</w:t>
            </w:r>
          </w:p>
        </w:tc>
        <w:tc>
          <w:tcPr>
            <w:tcW w:w="1946" w:type="dxa"/>
            <w:shd w:val="clear" w:color="auto" w:fill="FFFFFF"/>
          </w:tcPr>
          <w:p w14:paraId="6CF918C4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  <w:r w:rsidRPr="0041456C">
              <w:rPr>
                <w:rFonts w:ascii="Gill Sans MT" w:eastAsia="Gill Sans MT" w:hAnsi="Gill Sans MT"/>
                <w:b/>
              </w:rPr>
              <w:t>Measured by</w:t>
            </w:r>
          </w:p>
        </w:tc>
      </w:tr>
      <w:tr w:rsidR="0041456C" w:rsidRPr="0041456C" w14:paraId="0CFDDDDB" w14:textId="77777777" w:rsidTr="0041456C">
        <w:trPr>
          <w:trHeight w:val="1502"/>
          <w:jc w:val="center"/>
        </w:trPr>
        <w:tc>
          <w:tcPr>
            <w:tcW w:w="1275" w:type="dxa"/>
          </w:tcPr>
          <w:p w14:paraId="1D18856C" w14:textId="77777777" w:rsidR="0041456C" w:rsidRPr="0041456C" w:rsidRDefault="0041456C" w:rsidP="00D81FE9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4EBCE3DF" w14:textId="77777777" w:rsidR="00844C7E" w:rsidRDefault="00844C7E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70A8E02A" wp14:editId="19AC9668">
                  <wp:extent cx="501015" cy="243205"/>
                  <wp:effectExtent l="0" t="0" r="0" b="0"/>
                  <wp:docPr id="144393077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C33848" w14:textId="6B9405FE" w:rsidR="0041456C" w:rsidRPr="0041456C" w:rsidRDefault="00910A10" w:rsidP="00D81FE9">
            <w:pPr>
              <w:ind w:right="774"/>
              <w:jc w:val="center"/>
              <w:rPr>
                <w:rFonts w:ascii="Gill Sans MT" w:eastAsia="Gill Sans MT" w:hAnsi="Gill Sans MT" w:cs="Arial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8B6E3BA" wp14:editId="0B4B1331">
                  <wp:extent cx="501015" cy="243205"/>
                  <wp:effectExtent l="0" t="0" r="0" b="0"/>
                  <wp:docPr id="742646379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40" w:type="dxa"/>
          </w:tcPr>
          <w:p w14:paraId="6C52F6E6" w14:textId="43688320" w:rsidR="0041456C" w:rsidRPr="0041456C" w:rsidRDefault="0041456C" w:rsidP="00D81FE9">
            <w:pPr>
              <w:spacing w:after="0" w:line="240" w:lineRule="auto"/>
              <w:ind w:right="774"/>
              <w:jc w:val="both"/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</w:pPr>
            <w:r w:rsidRPr="0041456C">
              <w:rPr>
                <w:rFonts w:ascii="Gill Sans MT" w:eastAsia="Gill Sans MT" w:hAnsi="Gill Sans MT" w:cs="Arial"/>
                <w:b/>
                <w:sz w:val="24"/>
                <w:szCs w:val="24"/>
                <w:lang w:val="en-GB"/>
              </w:rPr>
              <w:t>Qualifications</w:t>
            </w:r>
          </w:p>
          <w:p w14:paraId="3F3CEBAC" w14:textId="77777777" w:rsidR="0041456C" w:rsidRDefault="0041456C" w:rsidP="00102B52">
            <w:pPr>
              <w:tabs>
                <w:tab w:val="left" w:pos="6403"/>
              </w:tabs>
              <w:autoSpaceDE w:val="0"/>
              <w:autoSpaceDN w:val="0"/>
              <w:adjustRightInd w:val="0"/>
              <w:spacing w:after="0" w:line="240" w:lineRule="auto"/>
              <w:ind w:right="774"/>
              <w:jc w:val="both"/>
              <w:rPr>
                <w:rFonts w:ascii="Gill Sans MT" w:eastAsia="Gill Sans MT" w:hAnsi="Gill Sans MT"/>
              </w:rPr>
            </w:pPr>
          </w:p>
          <w:p w14:paraId="718AC2AE" w14:textId="354BF0FE" w:rsidR="00874FE4" w:rsidRPr="00874FE4" w:rsidRDefault="00874FE4" w:rsidP="00874FE4">
            <w:pPr>
              <w:pStyle w:val="ListParagraph"/>
              <w:numPr>
                <w:ilvl w:val="0"/>
                <w:numId w:val="20"/>
              </w:numPr>
              <w:rPr>
                <w:rFonts w:ascii="Verdana" w:eastAsia="Gill Sans MT" w:hAnsi="Verdana" w:cs="Gill Sans MT"/>
                <w:sz w:val="24"/>
                <w:szCs w:val="24"/>
              </w:rPr>
            </w:pPr>
            <w:r w:rsidRPr="00874FE4">
              <w:rPr>
                <w:rFonts w:ascii="Verdana" w:eastAsia="Gill Sans MT" w:hAnsi="Verdana" w:cs="Gill Sans MT"/>
                <w:sz w:val="24"/>
                <w:szCs w:val="24"/>
              </w:rPr>
              <w:t xml:space="preserve">Qualified </w:t>
            </w:r>
            <w:r w:rsidR="00AD0949">
              <w:rPr>
                <w:rFonts w:ascii="Verdana" w:eastAsia="Gill Sans MT" w:hAnsi="Verdana" w:cs="Gill Sans MT"/>
                <w:sz w:val="24"/>
                <w:szCs w:val="24"/>
              </w:rPr>
              <w:t xml:space="preserve">in </w:t>
            </w:r>
            <w:r w:rsidRPr="00874FE4">
              <w:rPr>
                <w:rFonts w:ascii="Verdana" w:eastAsia="Gill Sans MT" w:hAnsi="Verdana" w:cs="Gill Sans MT"/>
                <w:sz w:val="24"/>
                <w:szCs w:val="24"/>
              </w:rPr>
              <w:t>education, training</w:t>
            </w:r>
            <w:r w:rsidR="0018759F">
              <w:rPr>
                <w:rFonts w:ascii="Verdana" w:eastAsia="Gill Sans MT" w:hAnsi="Verdana" w:cs="Gill Sans MT"/>
                <w:sz w:val="24"/>
                <w:szCs w:val="24"/>
              </w:rPr>
              <w:t xml:space="preserve"> or </w:t>
            </w:r>
            <w:r w:rsidR="00000BDC">
              <w:rPr>
                <w:rFonts w:ascii="Verdana" w:eastAsia="Gill Sans MT" w:hAnsi="Verdana" w:cs="Gill Sans MT"/>
                <w:sz w:val="24"/>
                <w:szCs w:val="24"/>
              </w:rPr>
              <w:t>SEND</w:t>
            </w:r>
            <w:r w:rsidRPr="00874FE4">
              <w:rPr>
                <w:rFonts w:ascii="Verdana" w:eastAsia="Gill Sans MT" w:hAnsi="Verdana" w:cs="Gill Sans MT"/>
                <w:sz w:val="24"/>
                <w:szCs w:val="24"/>
              </w:rPr>
              <w:t xml:space="preserve"> </w:t>
            </w:r>
            <w:r w:rsidR="0016484D">
              <w:rPr>
                <w:rFonts w:ascii="Verdana" w:eastAsia="Gill Sans MT" w:hAnsi="Verdana" w:cs="Gill Sans MT"/>
                <w:sz w:val="24"/>
                <w:szCs w:val="24"/>
              </w:rPr>
              <w:t>(e.g</w:t>
            </w:r>
            <w:r w:rsidR="00653DB6">
              <w:rPr>
                <w:rFonts w:ascii="Verdana" w:eastAsia="Gill Sans MT" w:hAnsi="Verdana" w:cs="Gill Sans MT"/>
                <w:sz w:val="24"/>
                <w:szCs w:val="24"/>
              </w:rPr>
              <w:t>.</w:t>
            </w:r>
            <w:r w:rsidR="0016484D">
              <w:rPr>
                <w:rFonts w:ascii="Verdana" w:eastAsia="Gill Sans MT" w:hAnsi="Verdana" w:cs="Gill Sans MT"/>
                <w:sz w:val="24"/>
                <w:szCs w:val="24"/>
              </w:rPr>
              <w:t xml:space="preserve"> </w:t>
            </w:r>
            <w:r w:rsidR="003067CC">
              <w:rPr>
                <w:rFonts w:ascii="Verdana" w:eastAsia="Gill Sans MT" w:hAnsi="Verdana" w:cs="Gill Sans MT"/>
                <w:sz w:val="24"/>
                <w:szCs w:val="24"/>
              </w:rPr>
              <w:t>trained assessor</w:t>
            </w:r>
            <w:r w:rsidR="004B571C">
              <w:rPr>
                <w:rFonts w:ascii="Verdana" w:eastAsia="Gill Sans MT" w:hAnsi="Verdana" w:cs="Gill Sans MT"/>
                <w:sz w:val="24"/>
                <w:szCs w:val="24"/>
              </w:rPr>
              <w:t xml:space="preserve">, </w:t>
            </w:r>
            <w:r w:rsidR="00EF6D43">
              <w:rPr>
                <w:rFonts w:ascii="Verdana" w:eastAsia="Gill Sans MT" w:hAnsi="Verdana" w:cs="Gill Sans MT"/>
                <w:sz w:val="24"/>
                <w:szCs w:val="24"/>
              </w:rPr>
              <w:t>teach</w:t>
            </w:r>
            <w:r w:rsidR="00653DB6">
              <w:rPr>
                <w:rFonts w:ascii="Verdana" w:eastAsia="Gill Sans MT" w:hAnsi="Verdana" w:cs="Gill Sans MT"/>
                <w:sz w:val="24"/>
                <w:szCs w:val="24"/>
              </w:rPr>
              <w:t>er</w:t>
            </w:r>
            <w:r w:rsidR="000630DA">
              <w:rPr>
                <w:rFonts w:ascii="Verdana" w:eastAsia="Gill Sans MT" w:hAnsi="Verdana" w:cs="Gill Sans MT"/>
                <w:sz w:val="24"/>
                <w:szCs w:val="24"/>
              </w:rPr>
              <w:t>)</w:t>
            </w:r>
            <w:r w:rsidR="00EF6D43">
              <w:rPr>
                <w:rFonts w:ascii="Verdana" w:eastAsia="Gill Sans MT" w:hAnsi="Verdana" w:cs="Gill Sans MT"/>
                <w:sz w:val="24"/>
                <w:szCs w:val="24"/>
              </w:rPr>
              <w:t xml:space="preserve"> </w:t>
            </w:r>
            <w:r w:rsidR="00BD6523">
              <w:rPr>
                <w:rFonts w:ascii="Verdana" w:eastAsia="Gill Sans MT" w:hAnsi="Verdana" w:cs="Gill Sans MT"/>
                <w:sz w:val="24"/>
                <w:szCs w:val="24"/>
              </w:rPr>
              <w:t>or significant sector experience</w:t>
            </w:r>
            <w:r w:rsidR="001F2C63">
              <w:rPr>
                <w:rFonts w:ascii="Verdana" w:eastAsia="Gill Sans MT" w:hAnsi="Verdana" w:cs="Gill Sans MT"/>
                <w:sz w:val="24"/>
                <w:szCs w:val="24"/>
              </w:rPr>
              <w:t xml:space="preserve">. </w:t>
            </w:r>
          </w:p>
          <w:p w14:paraId="74AB4191" w14:textId="13DE5FA9" w:rsidR="009755A4" w:rsidRPr="0041456C" w:rsidRDefault="001847B4" w:rsidP="009755A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jc w:val="both"/>
              <w:rPr>
                <w:rFonts w:ascii="Gill Sans MT" w:eastAsia="Gill Sans MT" w:hAnsi="Gill Sans MT"/>
              </w:rPr>
            </w:pPr>
            <w:r>
              <w:rPr>
                <w:rFonts w:ascii="Verdana" w:eastAsia="Gill Sans MT" w:hAnsi="Verdana" w:cs="Gill Sans MT"/>
                <w:sz w:val="24"/>
                <w:szCs w:val="24"/>
              </w:rPr>
              <w:t xml:space="preserve">Project </w:t>
            </w:r>
            <w:r w:rsidR="009755A4">
              <w:rPr>
                <w:rFonts w:ascii="Verdana" w:eastAsia="Gill Sans MT" w:hAnsi="Verdana" w:cs="Gill Sans MT"/>
                <w:sz w:val="24"/>
                <w:szCs w:val="24"/>
              </w:rPr>
              <w:t xml:space="preserve">Management qualification or significant </w:t>
            </w:r>
            <w:r w:rsidR="00B45614">
              <w:rPr>
                <w:rFonts w:ascii="Verdana" w:eastAsia="Gill Sans MT" w:hAnsi="Verdana" w:cs="Gill Sans MT"/>
                <w:sz w:val="24"/>
                <w:szCs w:val="24"/>
              </w:rPr>
              <w:t xml:space="preserve">project </w:t>
            </w:r>
            <w:r w:rsidR="009755A4">
              <w:rPr>
                <w:rFonts w:ascii="Verdana" w:eastAsia="Gill Sans MT" w:hAnsi="Verdana" w:cs="Gill Sans MT"/>
                <w:sz w:val="24"/>
                <w:szCs w:val="24"/>
              </w:rPr>
              <w:t>management experience</w:t>
            </w:r>
          </w:p>
        </w:tc>
        <w:tc>
          <w:tcPr>
            <w:tcW w:w="1946" w:type="dxa"/>
          </w:tcPr>
          <w:p w14:paraId="68FF5ED8" w14:textId="77777777" w:rsidR="0041456C" w:rsidRPr="0041456C" w:rsidRDefault="0041456C" w:rsidP="00D81FE9">
            <w:pPr>
              <w:ind w:right="774"/>
              <w:rPr>
                <w:rFonts w:ascii="Gill Sans MT" w:eastAsia="Gill Sans MT" w:hAnsi="Gill Sans MT"/>
              </w:rPr>
            </w:pPr>
          </w:p>
          <w:p w14:paraId="22330FD0" w14:textId="71127954" w:rsidR="00FB0C40" w:rsidRDefault="00FB0C40" w:rsidP="00FB0C40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1BF25EB4" w14:textId="77777777" w:rsidR="00FB0C40" w:rsidRDefault="00FB0C40" w:rsidP="00FB0C40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6F7A1B97" w14:textId="77777777" w:rsidR="00FB0C40" w:rsidRDefault="00FB0C40" w:rsidP="00FB0C40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3C27E573" w14:textId="6CC57DDB" w:rsidR="00FB0C40" w:rsidRDefault="00FB0C40" w:rsidP="00FB0C40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</w:t>
            </w:r>
          </w:p>
          <w:p w14:paraId="619A403F" w14:textId="77777777" w:rsidR="00FB0C40" w:rsidRDefault="00FB0C40" w:rsidP="00FB0C40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FA5215D" w14:textId="608EAF61" w:rsidR="00C95BF0" w:rsidRPr="0041456C" w:rsidRDefault="00C95BF0" w:rsidP="00713C89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</w:tc>
      </w:tr>
      <w:tr w:rsidR="00740B2B" w:rsidRPr="0041456C" w14:paraId="4FFAC253" w14:textId="77777777" w:rsidTr="00194A9B">
        <w:trPr>
          <w:trHeight w:val="132"/>
          <w:jc w:val="center"/>
        </w:trPr>
        <w:tc>
          <w:tcPr>
            <w:tcW w:w="1275" w:type="dxa"/>
          </w:tcPr>
          <w:p w14:paraId="0234D1B6" w14:textId="77777777" w:rsidR="00740B2B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5DF708B3" w14:textId="77777777" w:rsidR="00844C7E" w:rsidRPr="0041456C" w:rsidRDefault="00844C7E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32DBA6AC" w14:textId="62C78598" w:rsidR="00740B2B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2D80580C" wp14:editId="2FBE9AD4">
                  <wp:extent cx="501015" cy="243205"/>
                  <wp:effectExtent l="0" t="0" r="0" b="0"/>
                  <wp:docPr id="1" name="Picture 2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B704CA" w14:textId="77777777" w:rsidR="00844C7E" w:rsidRPr="0041456C" w:rsidRDefault="00844C7E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F95F0E9" w14:textId="6607A085" w:rsidR="00740B2B" w:rsidRPr="0041456C" w:rsidRDefault="00844C7E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  <w:r w:rsidRPr="0041456C">
              <w:rPr>
                <w:rFonts w:ascii="Gill Sans MT" w:eastAsia="Gill Sans MT" w:hAnsi="Gill Sans MT"/>
                <w:b/>
                <w:noProof/>
              </w:rPr>
              <w:drawing>
                <wp:inline distT="0" distB="0" distL="0" distR="0" wp14:anchorId="4DA5EB27" wp14:editId="713B1307">
                  <wp:extent cx="501015" cy="243205"/>
                  <wp:effectExtent l="0" t="0" r="0" b="0"/>
                  <wp:docPr id="1277374027" name="Picture 1" descr="employer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ployer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1015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47E35D" w14:textId="77777777" w:rsidR="00740B2B" w:rsidRPr="0041456C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2EEA3845" w14:textId="77777777" w:rsidR="00740B2B" w:rsidRPr="0041456C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A7D8A37" w14:textId="549C98D7" w:rsidR="00740B2B" w:rsidRPr="0041456C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  <w:p w14:paraId="6D2C4BB0" w14:textId="77777777" w:rsidR="00740B2B" w:rsidRPr="0041456C" w:rsidRDefault="00740B2B" w:rsidP="00740B2B">
            <w:pPr>
              <w:ind w:right="774"/>
              <w:jc w:val="center"/>
              <w:rPr>
                <w:rFonts w:ascii="Gill Sans MT" w:eastAsia="Gill Sans MT" w:hAnsi="Gill Sans MT"/>
              </w:rPr>
            </w:pPr>
          </w:p>
        </w:tc>
        <w:tc>
          <w:tcPr>
            <w:tcW w:w="7440" w:type="dxa"/>
          </w:tcPr>
          <w:p w14:paraId="23D7CF69" w14:textId="77777777" w:rsidR="00740B2B" w:rsidRPr="003E47CA" w:rsidRDefault="00740B2B" w:rsidP="00740B2B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sz w:val="24"/>
                <w:szCs w:val="24"/>
                <w:lang w:val="en-GB"/>
              </w:rPr>
            </w:pPr>
            <w:r w:rsidRPr="003E47CA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Knowledge and Experience</w:t>
            </w:r>
          </w:p>
          <w:p w14:paraId="293CB20F" w14:textId="6595C367" w:rsidR="00740B2B" w:rsidRPr="003E47CA" w:rsidRDefault="00797270" w:rsidP="00740B2B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spacing w:before="1"/>
              <w:ind w:left="318" w:right="76" w:hanging="318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Demonstratable e</w:t>
            </w:r>
            <w:r w:rsidR="00740B2B" w:rsidRPr="003E47CA">
              <w:rPr>
                <w:rFonts w:ascii="Verdana" w:hAnsi="Verdana"/>
                <w:sz w:val="24"/>
                <w:szCs w:val="24"/>
              </w:rPr>
              <w:t>xperience of successfully managing and motivating multi-discipline teams.</w:t>
            </w:r>
          </w:p>
          <w:p w14:paraId="1887A4CC" w14:textId="27AACCF7" w:rsidR="00740B2B" w:rsidRPr="00B53116" w:rsidRDefault="00491CC8" w:rsidP="00740B2B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spacing w:before="1"/>
              <w:ind w:left="318" w:right="76" w:hanging="318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Knowledge </w:t>
            </w:r>
            <w:r w:rsidR="00740B2B" w:rsidRPr="00B53116">
              <w:rPr>
                <w:rFonts w:ascii="Verdana" w:hAnsi="Verdana"/>
                <w:sz w:val="24"/>
                <w:szCs w:val="24"/>
              </w:rPr>
              <w:t xml:space="preserve">of </w:t>
            </w:r>
            <w:r w:rsidR="0024027A">
              <w:rPr>
                <w:rFonts w:ascii="Verdana" w:hAnsi="Verdana"/>
                <w:sz w:val="24"/>
                <w:szCs w:val="24"/>
              </w:rPr>
              <w:t xml:space="preserve">education, SEND and careers </w:t>
            </w:r>
            <w:r w:rsidR="00740B2B" w:rsidRPr="00B53116">
              <w:rPr>
                <w:rFonts w:ascii="Verdana" w:hAnsi="Verdana"/>
                <w:sz w:val="24"/>
                <w:szCs w:val="24"/>
              </w:rPr>
              <w:t>legislation and statutory duties</w:t>
            </w:r>
            <w:r w:rsidR="00653DB6">
              <w:rPr>
                <w:rFonts w:ascii="Verdana" w:hAnsi="Verdana"/>
                <w:sz w:val="24"/>
                <w:szCs w:val="24"/>
              </w:rPr>
              <w:t xml:space="preserve"> for young people and their safeguarding</w:t>
            </w:r>
            <w:r w:rsidR="00194A9B">
              <w:rPr>
                <w:rFonts w:ascii="Verdana" w:hAnsi="Verdana"/>
                <w:sz w:val="24"/>
                <w:szCs w:val="24"/>
              </w:rPr>
              <w:t>.</w:t>
            </w:r>
            <w:r w:rsidR="00740B2B" w:rsidRPr="00B53116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26C9D431" w14:textId="50B3E445" w:rsidR="00740B2B" w:rsidRDefault="00193243" w:rsidP="00740B2B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spacing w:before="1"/>
              <w:ind w:left="318" w:right="76" w:hanging="318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Demonstratable e</w:t>
            </w:r>
            <w:r w:rsidR="00740B2B" w:rsidRPr="00D4178D">
              <w:rPr>
                <w:rFonts w:ascii="Verdana" w:hAnsi="Verdana"/>
                <w:sz w:val="24"/>
                <w:szCs w:val="24"/>
              </w:rPr>
              <w:t xml:space="preserve">xperience </w:t>
            </w:r>
            <w:r>
              <w:rPr>
                <w:rFonts w:ascii="Verdana" w:hAnsi="Verdana"/>
                <w:sz w:val="24"/>
                <w:szCs w:val="24"/>
              </w:rPr>
              <w:t xml:space="preserve">in </w:t>
            </w:r>
            <w:r w:rsidR="00BD6523">
              <w:rPr>
                <w:rFonts w:ascii="Verdana" w:hAnsi="Verdana"/>
                <w:sz w:val="24"/>
                <w:szCs w:val="24"/>
              </w:rPr>
              <w:t xml:space="preserve">commissioning </w:t>
            </w:r>
            <w:proofErr w:type="gramStart"/>
            <w:r w:rsidR="00BD6523">
              <w:rPr>
                <w:rFonts w:ascii="Verdana" w:hAnsi="Verdana"/>
                <w:sz w:val="24"/>
                <w:szCs w:val="24"/>
              </w:rPr>
              <w:t>provision,  and</w:t>
            </w:r>
            <w:proofErr w:type="gramEnd"/>
            <w:r w:rsidR="00BD6523">
              <w:rPr>
                <w:rFonts w:ascii="Verdana" w:hAnsi="Verdana"/>
                <w:sz w:val="24"/>
                <w:szCs w:val="24"/>
              </w:rPr>
              <w:t xml:space="preserve"> </w:t>
            </w:r>
            <w:r>
              <w:rPr>
                <w:rFonts w:ascii="Verdana" w:hAnsi="Verdana"/>
                <w:sz w:val="24"/>
                <w:szCs w:val="24"/>
              </w:rPr>
              <w:t xml:space="preserve">contract </w:t>
            </w:r>
            <w:r w:rsidR="00BD6523">
              <w:rPr>
                <w:rFonts w:ascii="Verdana" w:hAnsi="Verdana"/>
                <w:sz w:val="24"/>
                <w:szCs w:val="24"/>
              </w:rPr>
              <w:t xml:space="preserve">&amp; </w:t>
            </w:r>
            <w:r w:rsidR="00740B2B">
              <w:rPr>
                <w:rFonts w:ascii="Verdana" w:hAnsi="Verdana"/>
                <w:sz w:val="24"/>
                <w:szCs w:val="24"/>
              </w:rPr>
              <w:t xml:space="preserve">performance </w:t>
            </w:r>
            <w:r w:rsidR="00762A44">
              <w:rPr>
                <w:rFonts w:ascii="Verdana" w:hAnsi="Verdana"/>
                <w:sz w:val="24"/>
                <w:szCs w:val="24"/>
              </w:rPr>
              <w:t xml:space="preserve">management </w:t>
            </w:r>
          </w:p>
          <w:p w14:paraId="27DE2A7A" w14:textId="2831564E" w:rsidR="00740B2B" w:rsidRPr="007C0A39" w:rsidRDefault="004E516F" w:rsidP="00740B2B">
            <w:pPr>
              <w:pStyle w:val="TableParagraph"/>
              <w:numPr>
                <w:ilvl w:val="0"/>
                <w:numId w:val="21"/>
              </w:numPr>
              <w:tabs>
                <w:tab w:val="left" w:pos="514"/>
              </w:tabs>
              <w:spacing w:before="1"/>
              <w:ind w:left="318" w:right="76" w:hanging="318"/>
              <w:contextualSpacing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Demonstrat</w:t>
            </w:r>
            <w:r w:rsidR="00882736">
              <w:rPr>
                <w:rFonts w:ascii="Verdana" w:hAnsi="Verdana"/>
                <w:sz w:val="24"/>
                <w:szCs w:val="24"/>
              </w:rPr>
              <w:t>able e</w:t>
            </w:r>
            <w:r w:rsidR="00740B2B" w:rsidRPr="00923870">
              <w:rPr>
                <w:rFonts w:ascii="Verdana" w:hAnsi="Verdana"/>
                <w:sz w:val="24"/>
                <w:szCs w:val="24"/>
              </w:rPr>
              <w:t xml:space="preserve">xperience of </w:t>
            </w:r>
            <w:r w:rsidR="00882736">
              <w:rPr>
                <w:rFonts w:ascii="Verdana" w:hAnsi="Verdana"/>
                <w:sz w:val="24"/>
                <w:szCs w:val="24"/>
              </w:rPr>
              <w:t>project</w:t>
            </w:r>
            <w:r w:rsidR="00740B2B" w:rsidRPr="00923870">
              <w:rPr>
                <w:rFonts w:ascii="Verdana" w:hAnsi="Verdana"/>
                <w:sz w:val="24"/>
                <w:szCs w:val="24"/>
              </w:rPr>
              <w:t xml:space="preserve"> development </w:t>
            </w:r>
            <w:r w:rsidR="00F004B3">
              <w:rPr>
                <w:rFonts w:ascii="Verdana" w:hAnsi="Verdana"/>
                <w:sz w:val="24"/>
                <w:szCs w:val="24"/>
              </w:rPr>
              <w:t>and working in partnership with stakeholders and providers</w:t>
            </w:r>
            <w:r w:rsidR="0061086B">
              <w:rPr>
                <w:rFonts w:ascii="Verdana" w:hAnsi="Verdana"/>
                <w:sz w:val="24"/>
                <w:szCs w:val="24"/>
              </w:rPr>
              <w:t xml:space="preserve"> to </w:t>
            </w:r>
            <w:r w:rsidR="00910A10">
              <w:rPr>
                <w:rFonts w:ascii="Verdana" w:hAnsi="Verdana"/>
                <w:sz w:val="24"/>
                <w:szCs w:val="24"/>
              </w:rPr>
              <w:t>deliver outcomes</w:t>
            </w:r>
          </w:p>
          <w:p w14:paraId="322DB998" w14:textId="11713D30" w:rsidR="00740B2B" w:rsidRPr="007C0A39" w:rsidRDefault="0061086B" w:rsidP="00740B2B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left="318" w:right="272" w:hanging="318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An </w:t>
            </w:r>
            <w:r w:rsidR="00740B2B" w:rsidRPr="007C0A39">
              <w:rPr>
                <w:rFonts w:ascii="Verdana" w:hAnsi="Verdana"/>
                <w:sz w:val="24"/>
                <w:szCs w:val="24"/>
              </w:rPr>
              <w:t xml:space="preserve">understanding of the current challenges facing local government </w:t>
            </w:r>
            <w:r w:rsidR="004C21C0">
              <w:rPr>
                <w:rFonts w:ascii="Verdana" w:hAnsi="Verdana"/>
                <w:sz w:val="24"/>
                <w:szCs w:val="24"/>
              </w:rPr>
              <w:t xml:space="preserve">in </w:t>
            </w:r>
            <w:r w:rsidR="00F845D1">
              <w:rPr>
                <w:rFonts w:ascii="Verdana" w:hAnsi="Verdana"/>
                <w:sz w:val="24"/>
                <w:szCs w:val="24"/>
              </w:rPr>
              <w:t xml:space="preserve">post-16 </w:t>
            </w:r>
            <w:r w:rsidR="00740B2B">
              <w:rPr>
                <w:rFonts w:ascii="Verdana" w:hAnsi="Verdana"/>
                <w:sz w:val="24"/>
                <w:szCs w:val="24"/>
              </w:rPr>
              <w:t xml:space="preserve">education and </w:t>
            </w:r>
            <w:r w:rsidR="00504FCA">
              <w:rPr>
                <w:rFonts w:ascii="Verdana" w:hAnsi="Verdana"/>
                <w:sz w:val="24"/>
                <w:szCs w:val="24"/>
              </w:rPr>
              <w:t>SEND</w:t>
            </w:r>
          </w:p>
          <w:p w14:paraId="25667E9C" w14:textId="77777777" w:rsidR="00722219" w:rsidRDefault="00C62142" w:rsidP="0072221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left="318" w:right="272" w:hanging="318"/>
              <w:rPr>
                <w:rFonts w:ascii="Verdana" w:hAnsi="Verdana"/>
                <w:sz w:val="24"/>
                <w:szCs w:val="24"/>
              </w:rPr>
            </w:pPr>
            <w:r w:rsidRPr="0083622E">
              <w:rPr>
                <w:rFonts w:ascii="Verdana" w:hAnsi="Verdana"/>
                <w:sz w:val="24"/>
                <w:szCs w:val="24"/>
              </w:rPr>
              <w:t>Demonstratable</w:t>
            </w:r>
            <w:r w:rsidR="00305516" w:rsidRPr="0083622E">
              <w:rPr>
                <w:rFonts w:ascii="Verdana" w:hAnsi="Verdana"/>
                <w:sz w:val="24"/>
                <w:szCs w:val="24"/>
              </w:rPr>
              <w:t xml:space="preserve"> e</w:t>
            </w:r>
            <w:r w:rsidR="00740B2B" w:rsidRPr="0083622E">
              <w:rPr>
                <w:rFonts w:ascii="Verdana" w:hAnsi="Verdana"/>
                <w:sz w:val="24"/>
                <w:szCs w:val="24"/>
              </w:rPr>
              <w:t>xperience in successfully managing financial budgets</w:t>
            </w:r>
            <w:r w:rsidR="0083622E" w:rsidRPr="0083622E"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186B0F1C" w14:textId="770567A8" w:rsidR="0087626F" w:rsidRPr="00722219" w:rsidRDefault="0083622E" w:rsidP="00722219">
            <w:pPr>
              <w:pStyle w:val="TableParagraph"/>
              <w:numPr>
                <w:ilvl w:val="0"/>
                <w:numId w:val="21"/>
              </w:numPr>
              <w:tabs>
                <w:tab w:val="left" w:pos="467"/>
                <w:tab w:val="left" w:pos="468"/>
              </w:tabs>
              <w:ind w:left="318" w:right="272" w:hanging="318"/>
              <w:rPr>
                <w:rFonts w:ascii="Verdana" w:hAnsi="Verdana"/>
                <w:sz w:val="24"/>
                <w:szCs w:val="24"/>
              </w:rPr>
            </w:pPr>
            <w:r w:rsidRPr="00722219">
              <w:rPr>
                <w:rFonts w:ascii="Verdana" w:hAnsi="Verdana"/>
                <w:sz w:val="24"/>
                <w:szCs w:val="24"/>
              </w:rPr>
              <w:t xml:space="preserve">Demonstrable experience of working </w:t>
            </w:r>
            <w:r w:rsidR="00B859B7" w:rsidRPr="00722219">
              <w:rPr>
                <w:rFonts w:ascii="Verdana" w:hAnsi="Verdana"/>
                <w:sz w:val="24"/>
                <w:szCs w:val="24"/>
              </w:rPr>
              <w:t xml:space="preserve">with learning providers, parents/carers and </w:t>
            </w:r>
            <w:r w:rsidR="00F91F16" w:rsidRPr="00722219">
              <w:rPr>
                <w:rFonts w:ascii="Verdana" w:hAnsi="Verdana"/>
                <w:sz w:val="24"/>
                <w:szCs w:val="24"/>
              </w:rPr>
              <w:t>education professionals</w:t>
            </w:r>
            <w:r w:rsidRPr="00722219">
              <w:rPr>
                <w:rFonts w:ascii="Verdana" w:hAnsi="Verdana"/>
                <w:sz w:val="24"/>
                <w:szCs w:val="24"/>
              </w:rPr>
              <w:t>.</w:t>
            </w:r>
          </w:p>
        </w:tc>
        <w:tc>
          <w:tcPr>
            <w:tcW w:w="1946" w:type="dxa"/>
          </w:tcPr>
          <w:p w14:paraId="2A8B8CA5" w14:textId="77777777" w:rsidR="00740B2B" w:rsidRPr="0041456C" w:rsidRDefault="00740B2B" w:rsidP="00740B2B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469F539B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69574DF4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F3BB63C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0CB0C6A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48A81892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73C37F9D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2E039D6D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BBB2DF2" w14:textId="77777777" w:rsidR="00740B2B" w:rsidRDefault="00740B2B" w:rsidP="00740B2B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36DE8477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118CA41F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B80F966" w14:textId="77777777" w:rsidR="00740B2B" w:rsidRPr="0041456C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7DECAA79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7B54DDCA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01CD75B7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2298D2D" w14:textId="77777777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F19CAD2" w14:textId="377C4C2A" w:rsidR="00740B2B" w:rsidRDefault="00740B2B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09B74BD" w14:textId="77777777" w:rsidR="00E62462" w:rsidRDefault="00E62462" w:rsidP="00740B2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4519EC6E" w14:textId="435CFB7C" w:rsidR="00E23F49" w:rsidRDefault="00722219" w:rsidP="00E23F49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            </w:t>
            </w:r>
            <w:r w:rsidR="00E62462">
              <w:rPr>
                <w:rFonts w:ascii="Gill Sans MT" w:eastAsia="Gill Sans MT" w:hAnsi="Gill Sans MT"/>
              </w:rPr>
              <w:t>A/I</w:t>
            </w:r>
          </w:p>
          <w:p w14:paraId="2B86B21B" w14:textId="77777777" w:rsidR="00740B2B" w:rsidRDefault="00740B2B" w:rsidP="00740B2B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73459890" w14:textId="4E80E530" w:rsidR="00740B2B" w:rsidRPr="0041456C" w:rsidRDefault="00740B2B" w:rsidP="00194A9B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</w:tc>
      </w:tr>
      <w:tr w:rsidR="000C4006" w:rsidRPr="0041456C" w14:paraId="7FE7E04A" w14:textId="77777777" w:rsidTr="0041456C">
        <w:trPr>
          <w:jc w:val="center"/>
        </w:trPr>
        <w:tc>
          <w:tcPr>
            <w:tcW w:w="1275" w:type="dxa"/>
          </w:tcPr>
          <w:p w14:paraId="61FDC749" w14:textId="77777777" w:rsidR="000C4006" w:rsidRPr="0041456C" w:rsidRDefault="000C4006" w:rsidP="000C4006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  <w:p w14:paraId="5FD33341" w14:textId="159DAE7F" w:rsidR="000C4006" w:rsidRPr="0041456C" w:rsidRDefault="000C4006" w:rsidP="000C4006">
            <w:pPr>
              <w:ind w:right="774"/>
              <w:jc w:val="center"/>
              <w:rPr>
                <w:rFonts w:ascii="Gill Sans MT" w:eastAsia="Gill Sans MT" w:hAnsi="Gill Sans MT"/>
                <w:b/>
              </w:rPr>
            </w:pPr>
          </w:p>
        </w:tc>
        <w:tc>
          <w:tcPr>
            <w:tcW w:w="7440" w:type="dxa"/>
          </w:tcPr>
          <w:p w14:paraId="56007AA9" w14:textId="77777777" w:rsidR="000C4006" w:rsidRPr="007C0A39" w:rsidRDefault="000C4006" w:rsidP="000C4006">
            <w:pPr>
              <w:spacing w:after="0" w:line="240" w:lineRule="auto"/>
              <w:jc w:val="both"/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</w:pPr>
            <w:r w:rsidRPr="007C0A39">
              <w:rPr>
                <w:rFonts w:ascii="Verdana" w:eastAsia="Gill Sans MT" w:hAnsi="Verdana" w:cs="Arial"/>
                <w:b/>
                <w:bCs/>
                <w:sz w:val="24"/>
                <w:szCs w:val="24"/>
                <w:lang w:val="en-GB"/>
              </w:rPr>
              <w:t>Skills</w:t>
            </w:r>
          </w:p>
          <w:p w14:paraId="6B6E7E08" w14:textId="79705074" w:rsidR="000C4006" w:rsidRPr="00490953" w:rsidRDefault="00490953" w:rsidP="00490953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Verdana" w:eastAsia="Gill Sans MT" w:hAnsi="Verdana" w:cs="Arial"/>
                <w:sz w:val="24"/>
                <w:szCs w:val="24"/>
                <w:lang w:val="en-GB"/>
              </w:rPr>
            </w:pPr>
            <w:r w:rsidRPr="00490953">
              <w:rPr>
                <w:rFonts w:ascii="Verdana" w:eastAsia="Gill Sans MT" w:hAnsi="Verdana" w:cs="Arial"/>
                <w:sz w:val="24"/>
                <w:szCs w:val="24"/>
                <w:lang w:val="en-GB"/>
              </w:rPr>
              <w:t xml:space="preserve">Interpersonal skills with the ability to build and maintain effective working relationships </w:t>
            </w:r>
          </w:p>
          <w:p w14:paraId="3175556E" w14:textId="77777777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t>Leadership skills.</w:t>
            </w:r>
          </w:p>
          <w:p w14:paraId="7D5B311A" w14:textId="77777777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t>Persuasion and negotiation skills.</w:t>
            </w:r>
          </w:p>
          <w:p w14:paraId="2E77B1FA" w14:textId="77777777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t>Financial and budgetary skills.</w:t>
            </w:r>
          </w:p>
          <w:p w14:paraId="40F37D4A" w14:textId="77777777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t>Analytical skills with an attention to detail.</w:t>
            </w:r>
          </w:p>
          <w:p w14:paraId="581A65EF" w14:textId="77777777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t xml:space="preserve">Planning, </w:t>
            </w:r>
            <w:proofErr w:type="spellStart"/>
            <w:r w:rsidRPr="00BE6A71">
              <w:rPr>
                <w:rFonts w:ascii="Verdana" w:hAnsi="Verdana"/>
                <w:sz w:val="24"/>
              </w:rPr>
              <w:t>organising</w:t>
            </w:r>
            <w:proofErr w:type="spellEnd"/>
            <w:r w:rsidRPr="00BE6A71">
              <w:rPr>
                <w:rFonts w:ascii="Verdana" w:hAnsi="Verdana"/>
                <w:sz w:val="24"/>
              </w:rPr>
              <w:t xml:space="preserve"> and coordinating skills.</w:t>
            </w:r>
          </w:p>
          <w:p w14:paraId="07C56ACD" w14:textId="540026BA" w:rsidR="00BE6A71" w:rsidRPr="00BE6A71" w:rsidRDefault="00BE6A71" w:rsidP="00BE6A71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 w:rsidRPr="00BE6A71">
              <w:rPr>
                <w:rFonts w:ascii="Verdana" w:hAnsi="Verdana"/>
                <w:sz w:val="24"/>
              </w:rPr>
              <w:lastRenderedPageBreak/>
              <w:t xml:space="preserve">Written, verbal and digital communication skills, with the ability to </w:t>
            </w:r>
            <w:r w:rsidR="006C3D15">
              <w:rPr>
                <w:rFonts w:ascii="Verdana" w:hAnsi="Verdana"/>
                <w:sz w:val="24"/>
              </w:rPr>
              <w:t>adapt</w:t>
            </w:r>
            <w:r w:rsidR="00722219">
              <w:rPr>
                <w:rFonts w:ascii="Verdana" w:hAnsi="Verdana"/>
                <w:sz w:val="24"/>
              </w:rPr>
              <w:t xml:space="preserve"> </w:t>
            </w:r>
            <w:r w:rsidRPr="00BE6A71">
              <w:rPr>
                <w:rFonts w:ascii="Verdana" w:hAnsi="Verdana"/>
                <w:sz w:val="24"/>
              </w:rPr>
              <w:t xml:space="preserve">communications </w:t>
            </w:r>
            <w:r w:rsidR="006C3D15">
              <w:rPr>
                <w:rFonts w:ascii="Verdana" w:hAnsi="Verdana"/>
                <w:sz w:val="24"/>
              </w:rPr>
              <w:t xml:space="preserve">to the </w:t>
            </w:r>
            <w:r w:rsidRPr="00BE6A71">
              <w:rPr>
                <w:rFonts w:ascii="Verdana" w:hAnsi="Verdana"/>
                <w:sz w:val="24"/>
              </w:rPr>
              <w:t xml:space="preserve">target audience. </w:t>
            </w:r>
          </w:p>
          <w:p w14:paraId="0EFD44B0" w14:textId="7ABFAA7C" w:rsidR="00A375FA" w:rsidRPr="00722219" w:rsidRDefault="006C7A73" w:rsidP="00722219">
            <w:pPr>
              <w:pStyle w:val="TableParagraph"/>
              <w:numPr>
                <w:ilvl w:val="0"/>
                <w:numId w:val="22"/>
              </w:numPr>
              <w:tabs>
                <w:tab w:val="left" w:pos="467"/>
                <w:tab w:val="left" w:pos="468"/>
              </w:tabs>
              <w:ind w:right="76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Ability to motivate and empower others </w:t>
            </w:r>
          </w:p>
        </w:tc>
        <w:tc>
          <w:tcPr>
            <w:tcW w:w="1946" w:type="dxa"/>
          </w:tcPr>
          <w:p w14:paraId="57E7A50E" w14:textId="440E53FC" w:rsidR="003A44E1" w:rsidRDefault="00722219" w:rsidP="00722219">
            <w:pPr>
              <w:ind w:right="774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lastRenderedPageBreak/>
              <w:t xml:space="preserve">                      A/I</w:t>
            </w:r>
          </w:p>
          <w:p w14:paraId="59F200A1" w14:textId="6E874ED1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340F0BC9" w14:textId="7BC807B7" w:rsidR="003A44E1" w:rsidRDefault="004B3A79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  <w:p w14:paraId="4043FC0E" w14:textId="2BC77233" w:rsidR="003A44E1" w:rsidRDefault="004B3A79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  <w:p w14:paraId="0B297D5B" w14:textId="77777777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51BABE7C" w14:textId="04EE271A" w:rsidR="003A44E1" w:rsidRDefault="004B3A79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A/I/T</w:t>
            </w:r>
          </w:p>
          <w:p w14:paraId="08AFD242" w14:textId="079AB307" w:rsidR="00BD6523" w:rsidRDefault="00722219" w:rsidP="00BD6523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 xml:space="preserve">            A/I</w:t>
            </w:r>
          </w:p>
          <w:p w14:paraId="6D3A49F8" w14:textId="4AE32FDB" w:rsidR="003A44E1" w:rsidRDefault="003A44E1" w:rsidP="00BD6523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0349E6F" w14:textId="77777777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2DAF0588" w14:textId="77777777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2E73F9F7" w14:textId="77777777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  <w:p w14:paraId="32493E1D" w14:textId="77777777" w:rsidR="003A44E1" w:rsidRDefault="003A44E1" w:rsidP="003A44E1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  <w:r>
              <w:rPr>
                <w:rFonts w:ascii="Gill Sans MT" w:eastAsia="Gill Sans MT" w:hAnsi="Gill Sans MT"/>
              </w:rPr>
              <w:t>A/I</w:t>
            </w:r>
          </w:p>
          <w:p w14:paraId="7C126118" w14:textId="77777777" w:rsidR="003A44E1" w:rsidRDefault="003A44E1" w:rsidP="00722219">
            <w:pPr>
              <w:spacing w:line="240" w:lineRule="auto"/>
              <w:contextualSpacing/>
              <w:rPr>
                <w:rFonts w:ascii="Gill Sans MT" w:eastAsia="Gill Sans MT" w:hAnsi="Gill Sans MT"/>
              </w:rPr>
            </w:pPr>
          </w:p>
          <w:p w14:paraId="41C6BA5A" w14:textId="77777777" w:rsidR="000C4006" w:rsidRPr="0041456C" w:rsidRDefault="000C4006" w:rsidP="00BD6523">
            <w:pPr>
              <w:spacing w:line="240" w:lineRule="auto"/>
              <w:contextualSpacing/>
              <w:jc w:val="center"/>
              <w:rPr>
                <w:rFonts w:ascii="Gill Sans MT" w:eastAsia="Gill Sans MT" w:hAnsi="Gill Sans MT"/>
              </w:rPr>
            </w:pPr>
          </w:p>
        </w:tc>
      </w:tr>
    </w:tbl>
    <w:p w14:paraId="66A26FF5" w14:textId="77777777" w:rsidR="0041456C" w:rsidRDefault="0041456C" w:rsidP="00D81FE9">
      <w:pPr>
        <w:ind w:right="774"/>
        <w:jc w:val="both"/>
        <w:rPr>
          <w:rFonts w:ascii="Gill Sans MT" w:eastAsia="Gill Sans MT" w:hAnsi="Gill Sans MT"/>
          <w:b/>
          <w:szCs w:val="20"/>
        </w:rPr>
      </w:pPr>
    </w:p>
    <w:p w14:paraId="2AD99DD5" w14:textId="27128AC4" w:rsidR="0041456C" w:rsidRPr="0041456C" w:rsidRDefault="0041456C" w:rsidP="00D81FE9">
      <w:pPr>
        <w:ind w:right="774"/>
        <w:jc w:val="both"/>
        <w:rPr>
          <w:rFonts w:ascii="Verdana" w:eastAsia="Gill Sans MT" w:hAnsi="Verdana" w:cs="Arial"/>
        </w:rPr>
      </w:pPr>
      <w:r w:rsidRPr="0041456C">
        <w:rPr>
          <w:rFonts w:ascii="Verdana" w:eastAsia="Gill Sans MT" w:hAnsi="Verdana"/>
          <w:b/>
          <w:noProof/>
        </w:rPr>
        <w:drawing>
          <wp:inline distT="0" distB="0" distL="0" distR="0" wp14:anchorId="62774363" wp14:editId="14611F88">
            <wp:extent cx="501015" cy="243205"/>
            <wp:effectExtent l="0" t="0" r="0" b="0"/>
            <wp:docPr id="2" name="Picture 4" descr="employer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mployer_small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24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1456C">
        <w:rPr>
          <w:rFonts w:ascii="Verdana" w:eastAsia="Gill Sans MT" w:hAnsi="Verdana"/>
          <w:b/>
        </w:rPr>
        <w:t xml:space="preserve"> </w:t>
      </w:r>
      <w:r w:rsidRPr="0041456C">
        <w:rPr>
          <w:rFonts w:ascii="Verdana" w:eastAsia="Gill Sans MT" w:hAnsi="Verdana" w:cs="Arial"/>
        </w:rPr>
        <w:t xml:space="preserve">If a disabled person meets the criteria indicated by the Disability Confident scheme symbol and provides evidence of this on their application form, they will be guaranteed an interview. </w:t>
      </w:r>
    </w:p>
    <w:p w14:paraId="7988B198" w14:textId="77777777" w:rsidR="0041456C" w:rsidRPr="0041456C" w:rsidRDefault="0041456C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  <w:r w:rsidRPr="623A641D">
        <w:rPr>
          <w:rFonts w:ascii="Verdana" w:eastAsia="Gill Sans MT" w:hAnsi="Verdana" w:cs="Arial"/>
        </w:rPr>
        <w:t xml:space="preserve">We are proud to display the Disability Confidence Symbol, which is a recognition given by Job </w:t>
      </w:r>
      <w:proofErr w:type="spellStart"/>
      <w:r w:rsidRPr="623A641D">
        <w:rPr>
          <w:rFonts w:ascii="Verdana" w:eastAsia="Gill Sans MT" w:hAnsi="Verdana" w:cs="Arial"/>
        </w:rPr>
        <w:t>centre</w:t>
      </w:r>
      <w:proofErr w:type="spellEnd"/>
      <w:r w:rsidRPr="623A641D">
        <w:rPr>
          <w:rFonts w:ascii="Verdana" w:eastAsia="Gill Sans MT" w:hAnsi="Verdana" w:cs="Arial"/>
        </w:rPr>
        <w:t xml:space="preserve"> plus to employers who agree to meet specific requirements regarding the recruitment, employment, retention, and career development of disabled people.</w:t>
      </w:r>
    </w:p>
    <w:p w14:paraId="1FB24B0C" w14:textId="60E71E52" w:rsidR="623A641D" w:rsidRDefault="623A641D" w:rsidP="00D81FE9">
      <w:pPr>
        <w:pStyle w:val="Header"/>
        <w:ind w:right="774"/>
        <w:jc w:val="both"/>
        <w:rPr>
          <w:rFonts w:ascii="Verdana" w:eastAsia="Gill Sans MT" w:hAnsi="Verdana" w:cs="Arial"/>
        </w:rPr>
      </w:pPr>
    </w:p>
    <w:p w14:paraId="65E92262" w14:textId="4128FFEC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 xml:space="preserve">If you need a copy of this information in large print, braille, another language on cassette or disc, please ask us by contacting </w:t>
      </w:r>
    </w:p>
    <w:p w14:paraId="7C121D1E" w14:textId="52FAD862" w:rsidR="3D77C7DB" w:rsidRDefault="3D77C7DB" w:rsidP="00EA422D">
      <w:pPr>
        <w:pStyle w:val="Header"/>
        <w:ind w:right="490"/>
        <w:jc w:val="center"/>
        <w:rPr>
          <w:rFonts w:ascii="Verdana" w:eastAsia="Verdana" w:hAnsi="Verdana" w:cs="Verdana"/>
          <w:sz w:val="28"/>
          <w:szCs w:val="28"/>
        </w:rPr>
      </w:pPr>
      <w:r w:rsidRPr="623A641D">
        <w:rPr>
          <w:rFonts w:ascii="Verdana" w:eastAsia="Verdana" w:hAnsi="Verdana" w:cs="Verdana"/>
          <w:sz w:val="28"/>
          <w:szCs w:val="28"/>
        </w:rPr>
        <w:t>Talent &amp; Resourcing Team 01785 278300</w:t>
      </w:r>
    </w:p>
    <w:sectPr w:rsidR="3D77C7DB" w:rsidSect="00682C7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268" w:right="926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C09D" w14:textId="77777777" w:rsidR="00BA7CF0" w:rsidRDefault="00BA7CF0" w:rsidP="003E7AA3">
      <w:pPr>
        <w:spacing w:after="0" w:line="240" w:lineRule="auto"/>
      </w:pPr>
      <w:r>
        <w:separator/>
      </w:r>
    </w:p>
  </w:endnote>
  <w:endnote w:type="continuationSeparator" w:id="0">
    <w:p w14:paraId="1088BE7C" w14:textId="77777777" w:rsidR="00BA7CF0" w:rsidRDefault="00BA7CF0" w:rsidP="003E7AA3">
      <w:pPr>
        <w:spacing w:after="0" w:line="240" w:lineRule="auto"/>
      </w:pPr>
      <w:r>
        <w:continuationSeparator/>
      </w:r>
    </w:p>
  </w:endnote>
  <w:endnote w:type="continuationNotice" w:id="1">
    <w:p w14:paraId="4EE4D8EA" w14:textId="77777777" w:rsidR="00BA7CF0" w:rsidRDefault="00BA7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venir Blac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venir Roman">
    <w:altName w:val="Cambria"/>
    <w:panose1 w:val="00000000000000000000"/>
    <w:charset w:val="00"/>
    <w:family w:val="roman"/>
    <w:notTrueType/>
    <w:pitch w:val="default"/>
  </w:font>
  <w:font w:name="Avenir Heavy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2DC875" w14:textId="77777777" w:rsidR="00AF5D64" w:rsidRDefault="00AF5D6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80"/>
      <w:gridCol w:w="3280"/>
      <w:gridCol w:w="3280"/>
    </w:tblGrid>
    <w:tr w:rsidR="51719A25" w14:paraId="5E54DB41" w14:textId="77777777" w:rsidTr="51719A25">
      <w:trPr>
        <w:trHeight w:val="300"/>
      </w:trPr>
      <w:tc>
        <w:tcPr>
          <w:tcW w:w="3280" w:type="dxa"/>
        </w:tcPr>
        <w:p w14:paraId="7F355AA6" w14:textId="1AE07277" w:rsidR="51719A25" w:rsidRDefault="51719A25" w:rsidP="51719A25">
          <w:pPr>
            <w:pStyle w:val="Header"/>
            <w:ind w:left="-115"/>
          </w:pPr>
        </w:p>
      </w:tc>
      <w:tc>
        <w:tcPr>
          <w:tcW w:w="3280" w:type="dxa"/>
        </w:tcPr>
        <w:p w14:paraId="0149D654" w14:textId="76D1DF8B" w:rsidR="51719A25" w:rsidRDefault="51719A25" w:rsidP="51719A25">
          <w:pPr>
            <w:pStyle w:val="Header"/>
            <w:jc w:val="center"/>
          </w:pPr>
        </w:p>
      </w:tc>
      <w:tc>
        <w:tcPr>
          <w:tcW w:w="3280" w:type="dxa"/>
        </w:tcPr>
        <w:p w14:paraId="5056E20E" w14:textId="79BFA313" w:rsidR="51719A25" w:rsidRDefault="51719A25" w:rsidP="51719A25">
          <w:pPr>
            <w:pStyle w:val="Header"/>
            <w:ind w:right="-115"/>
            <w:jc w:val="right"/>
          </w:pPr>
        </w:p>
      </w:tc>
    </w:tr>
  </w:tbl>
  <w:p w14:paraId="63554D31" w14:textId="1260A092" w:rsidR="51719A25" w:rsidRDefault="00AF5D64" w:rsidP="51719A25">
    <w:pPr>
      <w:pStyle w:val="Footer"/>
    </w:pPr>
    <w:r>
      <w:t>GP 25/7/2024</w:t>
    </w:r>
  </w:p>
  <w:p w14:paraId="3CFF199E" w14:textId="73A6497D" w:rsidR="00AF5D64" w:rsidRDefault="00AF5D64" w:rsidP="51719A25">
    <w:pPr>
      <w:pStyle w:val="Footer"/>
    </w:pPr>
    <w:r>
      <w:t>70000</w:t>
    </w:r>
    <w:r w:rsidR="007E1FC2">
      <w:t>806</w:t>
    </w:r>
    <w:r>
      <w:t>/G</w:t>
    </w:r>
    <w:r w:rsidR="007E1FC2">
      <w:t>12</w:t>
    </w:r>
    <w:r>
      <w:t>/CAS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E1A98D" w14:textId="77777777" w:rsidR="00AF5D64" w:rsidRDefault="00AF5D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BC08F3" w14:textId="77777777" w:rsidR="00BA7CF0" w:rsidRDefault="00BA7CF0" w:rsidP="003E7AA3">
      <w:pPr>
        <w:spacing w:after="0" w:line="240" w:lineRule="auto"/>
      </w:pPr>
      <w:r>
        <w:separator/>
      </w:r>
    </w:p>
  </w:footnote>
  <w:footnote w:type="continuationSeparator" w:id="0">
    <w:p w14:paraId="1DC77603" w14:textId="77777777" w:rsidR="00BA7CF0" w:rsidRDefault="00BA7CF0" w:rsidP="003E7AA3">
      <w:pPr>
        <w:spacing w:after="0" w:line="240" w:lineRule="auto"/>
      </w:pPr>
      <w:r>
        <w:continuationSeparator/>
      </w:r>
    </w:p>
  </w:footnote>
  <w:footnote w:type="continuationNotice" w:id="1">
    <w:p w14:paraId="150CA963" w14:textId="77777777" w:rsidR="00BA7CF0" w:rsidRDefault="00BA7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046DA5" w14:textId="77777777" w:rsidR="00AF5D64" w:rsidRDefault="00AF5D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8BA4F9" w14:textId="6BD777A9" w:rsidR="0041456C" w:rsidRDefault="00405EE6" w:rsidP="00EE50CC"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7F3A27DA" wp14:editId="0A9603F8">
              <wp:simplePos x="0" y="0"/>
              <wp:positionH relativeFrom="column">
                <wp:posOffset>1616710</wp:posOffset>
              </wp:positionH>
              <wp:positionV relativeFrom="paragraph">
                <wp:posOffset>273050</wp:posOffset>
              </wp:positionV>
              <wp:extent cx="4405630" cy="203200"/>
              <wp:effectExtent l="0" t="0" r="13970" b="635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5630" cy="20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310A782" w14:textId="17762C52" w:rsidR="00405EE6" w:rsidRPr="00EE50CC" w:rsidRDefault="00405EE6" w:rsidP="00860634">
                          <w:pPr>
                            <w:pStyle w:val="inner-page-title"/>
                            <w:rPr>
                              <w:caps/>
                            </w:rPr>
                          </w:pPr>
                          <w:r>
                            <w:t>Skills &amp; Employability</w:t>
                          </w:r>
                          <w:r w:rsidR="00860634">
                            <w:t>: 16-18 Participation &amp; Skills</w:t>
                          </w:r>
                        </w:p>
                        <w:p w14:paraId="1663A4A4" w14:textId="30F6D8BB" w:rsidR="0041456C" w:rsidRPr="00EE50CC" w:rsidRDefault="0041456C" w:rsidP="00816AA1">
                          <w:pPr>
                            <w:pStyle w:val="inner-page-title"/>
                            <w:rPr>
                              <w:cap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A27D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7.3pt;margin-top:21.5pt;width:346.9pt;height:16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jr27gEAAL0DAAAOAAAAZHJzL2Uyb0RvYy54bWysU9tu2zAMfR+wfxD0vthJm6Iz4hRduw4D&#10;ugvQ7QMYWY6FSaImKbGzrx8l22mxvQ3zg0Cb4iHP4fHmZjCaHaUPCm3Nl4uSM2kFNsrua/7928Ob&#10;a85CBNuARitrfpKB32xfv9r0rpIr7FA30jMCsaHqXc27GF1VFEF00kBYoJOWki16A5Fe/b5oPPSE&#10;bnSxKsurokffOI9ChkBf78ck32b8tpUifmnbICPTNafZYj59PnfpLLYbqPYeXKfENAb8wxQGlKWm&#10;Z6h7iMAOXv0FZZTwGLCNC4GmwLZVQmYOxGZZ/sHmqQMnMxcSJ7izTOH/wYrPxyf31bM4vMOBFphJ&#10;BPeI4kdgFu86sHt56z32nYSGGi+TZEXvQjWVJqlDFRLIrv+EDS0ZDhEz0NB6k1QhnozQaQGns+hy&#10;iEzQx8vLcn11QSlBuVV5QVvNLaCaq50P8YNEw1JQc09LzehwfAwxTQPVfCU1s/igtM6L1Zb1NX+7&#10;Xq1zwYuMUZF8p5Wp+XWZntEJieR72+TiCEqPMTXQdmKdiI6U47Ab6GJiv8PmRPw9jv6i/4GCDv0v&#10;znryVs3DzwN4yZn+aEnDZMQ58HOwmwOwgkprHjkbw7uYDTtyuyVtW5VpP3eeZiOPZDUmPycTvnzP&#10;t57/uu1vAAAA//8DAFBLAwQUAAYACAAAACEAJk6k0uAAAAAJAQAADwAAAGRycy9kb3ducmV2Lnht&#10;bEyPwU7DMBBE70j8g7VI3KjdkoY2zaaqEJyQUNNw4OjEbmI1XofYbcPfY05wXO3TzJt8O9meXfTo&#10;jSOE+UwA09Q4ZahF+KheH1bAfJCkZO9II3xrD9vi9iaXmXJXKvXlEFoWQ8hnEqELYcg4902nrfQz&#10;N2iKv6MbrQzxHFuuRnmN4bbnCyFSbqWh2NDJQT93ujkdzhZh90nli/l6r/flsTRVtRb0lp4Q7++m&#10;3QZY0FP4g+FXP6pDEZ1qdyblWY+wWCZpRBGSx7gpAutklQCrEZ6WAniR8/8Lih8AAAD//wMAUEsB&#10;Ai0AFAAGAAgAAAAhALaDOJL+AAAA4QEAABMAAAAAAAAAAAAAAAAAAAAAAFtDb250ZW50X1R5cGVz&#10;XS54bWxQSwECLQAUAAYACAAAACEAOP0h/9YAAACUAQAACwAAAAAAAAAAAAAAAAAvAQAAX3JlbHMv&#10;LnJlbHNQSwECLQAUAAYACAAAACEAwxI69u4BAAC9AwAADgAAAAAAAAAAAAAAAAAuAgAAZHJzL2Uy&#10;b0RvYy54bWxQSwECLQAUAAYACAAAACEAJk6k0uAAAAAJAQAADwAAAAAAAAAAAAAAAABIBAAAZHJz&#10;L2Rvd25yZXYueG1sUEsFBgAAAAAEAAQA8wAAAFUFAAAAAA==&#10;" filled="f" stroked="f">
              <v:textbox inset="0,0,0,0">
                <w:txbxContent>
                  <w:p w14:paraId="0310A782" w14:textId="17762C52" w:rsidR="00405EE6" w:rsidRPr="00EE50CC" w:rsidRDefault="00405EE6" w:rsidP="00860634">
                    <w:pPr>
                      <w:pStyle w:val="inner-page-title"/>
                      <w:rPr>
                        <w:caps/>
                      </w:rPr>
                    </w:pPr>
                    <w:r>
                      <w:t>Skills &amp; Employability</w:t>
                    </w:r>
                    <w:r w:rsidR="00860634">
                      <w:t>: 16-18 Participation &amp; Skills</w:t>
                    </w:r>
                  </w:p>
                  <w:p w14:paraId="1663A4A4" w14:textId="30F6D8BB" w:rsidR="0041456C" w:rsidRPr="00EE50CC" w:rsidRDefault="0041456C" w:rsidP="00816AA1">
                    <w:pPr>
                      <w:pStyle w:val="inner-page-title"/>
                      <w:rPr>
                        <w:caps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456C">
      <w:rPr>
        <w:noProof/>
      </w:rPr>
      <w:drawing>
        <wp:anchor distT="0" distB="0" distL="114300" distR="114300" simplePos="0" relativeHeight="251658241" behindDoc="1" locked="0" layoutInCell="1" allowOverlap="1" wp14:anchorId="7EF2F44E" wp14:editId="51036712">
          <wp:simplePos x="0" y="0"/>
          <wp:positionH relativeFrom="page">
            <wp:align>right</wp:align>
          </wp:positionH>
          <wp:positionV relativeFrom="paragraph">
            <wp:posOffset>-433447</wp:posOffset>
          </wp:positionV>
          <wp:extent cx="7543042" cy="10674356"/>
          <wp:effectExtent l="0" t="0" r="127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43042" cy="106743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1456C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26519B9" wp14:editId="1BF763D5">
              <wp:simplePos x="0" y="0"/>
              <wp:positionH relativeFrom="column">
                <wp:posOffset>6269767</wp:posOffset>
              </wp:positionH>
              <wp:positionV relativeFrom="paragraph">
                <wp:posOffset>266065</wp:posOffset>
              </wp:positionV>
              <wp:extent cx="409575" cy="222250"/>
              <wp:effectExtent l="0" t="0" r="9525" b="6350"/>
              <wp:wrapSquare wrapText="bothSides"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9575" cy="222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A93755B" w14:textId="1495357F" w:rsidR="0041456C" w:rsidRPr="00C86E78" w:rsidRDefault="0041456C" w:rsidP="00C86E78">
                          <w:pPr>
                            <w:pStyle w:val="page-number"/>
                          </w:pPr>
                          <w:r>
                            <w:t>0</w:t>
                          </w:r>
                          <w:r w:rsidRPr="00C86E78">
                            <w:fldChar w:fldCharType="begin"/>
                          </w:r>
                          <w:r w:rsidRPr="00C86E78">
                            <w:instrText xml:space="preserve"> PAGE   \* MERGEFORMAT </w:instrText>
                          </w:r>
                          <w:r w:rsidRPr="00C86E78">
                            <w:fldChar w:fldCharType="separate"/>
                          </w:r>
                          <w:r w:rsidRPr="00C86E78">
                            <w:rPr>
                              <w:noProof/>
                            </w:rPr>
                            <w:t>1</w:t>
                          </w:r>
                          <w:r w:rsidRPr="00C86E7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19B9" id="_x0000_s1027" type="#_x0000_t202" style="position:absolute;margin-left:493.7pt;margin-top:20.95pt;width:32.25pt;height:17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PK08QEAAMUDAAAOAAAAZHJzL2Uyb0RvYy54bWysU8tu2zAQvBfoPxC815KNuk0Ey0GaNEWB&#10;9AGk/QCaoiyiJJdd0pbcr++SkpyguQXlgViK3Nmd2dHmarCGHRUGDa7my0XJmXISGu32Nf/54+7N&#10;BWchCtcIA07V/KQCv9q+frXpfaVW0IFpFDICcaHqfc27GH1VFEF2yoqwAK8cXbaAVkQ64r5oUPSE&#10;bk2xKst3RQ/YeASpQqCvt+Ml32b8tlUyfmvboCIzNafeYt4x77u0F9uNqPYofKfl1IZ4QRdWaEdF&#10;z1C3Igp2QP0MymqJEKCNCwm2gLbVUmUOxGZZ/sPmoRNeZS4kTvBnmcL/g5Vfjw/+O7I4fICBBphJ&#10;BH8P8ldgDm464fbqGhH6TomGCi+TZEXvQzWlJqlDFRLIrv8CDQ1ZHCJkoKFFm1QhnozQaQCns+hq&#10;iEzSx7fl5fr9mjNJVyta6zyUQlRzsscQPymwLAU1R5ppBhfH+xBTM6Kan6RaDu60MXmuxrG+5pfr&#10;1TonPLmxOpLtjLY1vyjTGo2QOH50TU6OQpsxpgLGTaQTz5FxHHYD082kSNJgB82JVEAYXUZ/BQUd&#10;4B/OenJYzcPvg0DFmfnsSMlkxznAOdjNgXCSUmsuI3I2Hm5iNu5I8po0bnXm/1h7apK8kmWZfJ3M&#10;+PScXz3+fdu/AAAA//8DAFBLAwQUAAYACAAAACEA7qaeCd8AAAAKAQAADwAAAGRycy9kb3ducmV2&#10;LnhtbEyPwW7CMAyG75P2DpEn7TKNFMSAdnURMA1OHMr2AKExbUXjVE2Abk+/9DRutvzp9/eny940&#10;4kqdqy0jjEcRCOLC6ppLhO+vz9cFCOcVa9VYJoQfcrDMHh9SlWh745yuB1+KEMIuUQiV920ipSsq&#10;MsqNbEscbifbGeXD2pVSd+oWwk0jJ1E0k0bVHD5UqqVNRcX5cDEItMrt7/7stiZff2y2p5rpRe4Q&#10;n5/61TsIT73/h2HQD+qQBaejvbB2okGIF/NpQBGm4xjEAERvw3REmM9ikFkq7ytkfwAAAP//AwBQ&#10;SwECLQAUAAYACAAAACEAtoM4kv4AAADhAQAAEwAAAAAAAAAAAAAAAAAAAAAAW0NvbnRlbnRfVHlw&#10;ZXNdLnhtbFBLAQItABQABgAIAAAAIQA4/SH/1gAAAJQBAAALAAAAAAAAAAAAAAAAAC8BAABfcmVs&#10;cy8ucmVsc1BLAQItABQABgAIAAAAIQDihPK08QEAAMUDAAAOAAAAAAAAAAAAAAAAAC4CAABkcnMv&#10;ZTJvRG9jLnhtbFBLAQItABQABgAIAAAAIQDupp4J3wAAAAoBAAAPAAAAAAAAAAAAAAAAAEsEAABk&#10;cnMvZG93bnJldi54bWxQSwUGAAAAAAQABADzAAAAVwUAAAAA&#10;" filled="f" stroked="f">
              <v:textbox inset="0,0,0,0">
                <w:txbxContent>
                  <w:p w14:paraId="1A93755B" w14:textId="1495357F" w:rsidR="0041456C" w:rsidRPr="00C86E78" w:rsidRDefault="0041456C" w:rsidP="00C86E78">
                    <w:pPr>
                      <w:pStyle w:val="page-number"/>
                    </w:pPr>
                    <w:r>
                      <w:t>0</w:t>
                    </w:r>
                    <w:r w:rsidRPr="00C86E78">
                      <w:fldChar w:fldCharType="begin"/>
                    </w:r>
                    <w:r w:rsidRPr="00C86E78">
                      <w:instrText xml:space="preserve"> PAGE   \* MERGEFORMAT </w:instrText>
                    </w:r>
                    <w:r w:rsidRPr="00C86E78">
                      <w:fldChar w:fldCharType="separate"/>
                    </w:r>
                    <w:r w:rsidRPr="00C86E78">
                      <w:rPr>
                        <w:noProof/>
                      </w:rPr>
                      <w:t>1</w:t>
                    </w:r>
                    <w:r w:rsidRPr="00C86E7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89BA59" w14:textId="77777777" w:rsidR="00AF5D64" w:rsidRDefault="00AF5D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56BBB"/>
    <w:multiLevelType w:val="hybridMultilevel"/>
    <w:tmpl w:val="4F1653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B1206"/>
    <w:multiLevelType w:val="multilevel"/>
    <w:tmpl w:val="27CE7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4B65FCD"/>
    <w:multiLevelType w:val="multilevel"/>
    <w:tmpl w:val="29A40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4A6407"/>
    <w:multiLevelType w:val="hybridMultilevel"/>
    <w:tmpl w:val="D02EF2CC"/>
    <w:lvl w:ilvl="0" w:tplc="2F68036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94B9B"/>
    <w:multiLevelType w:val="hybridMultilevel"/>
    <w:tmpl w:val="72DA84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62E22"/>
    <w:multiLevelType w:val="hybridMultilevel"/>
    <w:tmpl w:val="F30232FA"/>
    <w:lvl w:ilvl="0" w:tplc="1A9A0768">
      <w:start w:val="1"/>
      <w:numFmt w:val="decimal"/>
      <w:lvlText w:val="%1."/>
      <w:lvlJc w:val="left"/>
      <w:pPr>
        <w:ind w:left="720" w:hanging="360"/>
      </w:pPr>
    </w:lvl>
    <w:lvl w:ilvl="1" w:tplc="7346E5CC">
      <w:start w:val="1"/>
      <w:numFmt w:val="lowerLetter"/>
      <w:lvlText w:val="%2."/>
      <w:lvlJc w:val="left"/>
      <w:pPr>
        <w:ind w:left="1440" w:hanging="360"/>
      </w:pPr>
    </w:lvl>
    <w:lvl w:ilvl="2" w:tplc="6720D440">
      <w:start w:val="1"/>
      <w:numFmt w:val="lowerRoman"/>
      <w:lvlText w:val="%3."/>
      <w:lvlJc w:val="right"/>
      <w:pPr>
        <w:ind w:left="2160" w:hanging="180"/>
      </w:pPr>
    </w:lvl>
    <w:lvl w:ilvl="3" w:tplc="44E68FA6">
      <w:start w:val="1"/>
      <w:numFmt w:val="decimal"/>
      <w:lvlText w:val="%4."/>
      <w:lvlJc w:val="left"/>
      <w:pPr>
        <w:ind w:left="2880" w:hanging="360"/>
      </w:pPr>
    </w:lvl>
    <w:lvl w:ilvl="4" w:tplc="7B222D06">
      <w:start w:val="1"/>
      <w:numFmt w:val="lowerLetter"/>
      <w:lvlText w:val="%5."/>
      <w:lvlJc w:val="left"/>
      <w:pPr>
        <w:ind w:left="3600" w:hanging="360"/>
      </w:pPr>
    </w:lvl>
    <w:lvl w:ilvl="5" w:tplc="906E3534">
      <w:start w:val="1"/>
      <w:numFmt w:val="lowerRoman"/>
      <w:lvlText w:val="%6."/>
      <w:lvlJc w:val="right"/>
      <w:pPr>
        <w:ind w:left="4320" w:hanging="180"/>
      </w:pPr>
    </w:lvl>
    <w:lvl w:ilvl="6" w:tplc="68A061F8">
      <w:start w:val="1"/>
      <w:numFmt w:val="decimal"/>
      <w:lvlText w:val="%7."/>
      <w:lvlJc w:val="left"/>
      <w:pPr>
        <w:ind w:left="5040" w:hanging="360"/>
      </w:pPr>
    </w:lvl>
    <w:lvl w:ilvl="7" w:tplc="DB806F76">
      <w:start w:val="1"/>
      <w:numFmt w:val="lowerLetter"/>
      <w:lvlText w:val="%8."/>
      <w:lvlJc w:val="left"/>
      <w:pPr>
        <w:ind w:left="5760" w:hanging="360"/>
      </w:pPr>
    </w:lvl>
    <w:lvl w:ilvl="8" w:tplc="A284146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93B21"/>
    <w:multiLevelType w:val="hybridMultilevel"/>
    <w:tmpl w:val="E89ADFCA"/>
    <w:lvl w:ilvl="0" w:tplc="DF2415C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B9881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A6B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1290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9AB6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125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A9F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4E0E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9660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233E6"/>
    <w:multiLevelType w:val="hybridMultilevel"/>
    <w:tmpl w:val="91784E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22D6F"/>
    <w:multiLevelType w:val="hybridMultilevel"/>
    <w:tmpl w:val="665EC5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A5CD9"/>
    <w:multiLevelType w:val="hybridMultilevel"/>
    <w:tmpl w:val="713A2A72"/>
    <w:lvl w:ilvl="0" w:tplc="D2221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AAD1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94EB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1247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609B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902F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865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789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44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13829"/>
    <w:multiLevelType w:val="hybridMultilevel"/>
    <w:tmpl w:val="6FE65DC2"/>
    <w:lvl w:ilvl="0" w:tplc="466C0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632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0805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4F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29B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F05E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362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661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5CC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11711B"/>
    <w:multiLevelType w:val="multilevel"/>
    <w:tmpl w:val="E6F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4C25504"/>
    <w:multiLevelType w:val="hybridMultilevel"/>
    <w:tmpl w:val="70468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C2B70"/>
    <w:multiLevelType w:val="hybridMultilevel"/>
    <w:tmpl w:val="69CAF5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752E58"/>
    <w:multiLevelType w:val="hybridMultilevel"/>
    <w:tmpl w:val="17D0C9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BD6D20"/>
    <w:multiLevelType w:val="multilevel"/>
    <w:tmpl w:val="5490A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ED847E8"/>
    <w:multiLevelType w:val="hybridMultilevel"/>
    <w:tmpl w:val="85465D88"/>
    <w:lvl w:ilvl="0" w:tplc="6BA88C7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FD30B17C">
      <w:numFmt w:val="bullet"/>
      <w:lvlText w:val="•"/>
      <w:lvlJc w:val="left"/>
      <w:pPr>
        <w:ind w:left="1155" w:hanging="360"/>
      </w:pPr>
      <w:rPr>
        <w:rFonts w:hint="default"/>
      </w:rPr>
    </w:lvl>
    <w:lvl w:ilvl="2" w:tplc="4EA0A3DE">
      <w:numFmt w:val="bullet"/>
      <w:lvlText w:val="•"/>
      <w:lvlJc w:val="left"/>
      <w:pPr>
        <w:ind w:left="1850" w:hanging="360"/>
      </w:pPr>
      <w:rPr>
        <w:rFonts w:hint="default"/>
      </w:rPr>
    </w:lvl>
    <w:lvl w:ilvl="3" w:tplc="2B0274F8">
      <w:numFmt w:val="bullet"/>
      <w:lvlText w:val="•"/>
      <w:lvlJc w:val="left"/>
      <w:pPr>
        <w:ind w:left="2545" w:hanging="360"/>
      </w:pPr>
      <w:rPr>
        <w:rFonts w:hint="default"/>
      </w:rPr>
    </w:lvl>
    <w:lvl w:ilvl="4" w:tplc="E964577C">
      <w:numFmt w:val="bullet"/>
      <w:lvlText w:val="•"/>
      <w:lvlJc w:val="left"/>
      <w:pPr>
        <w:ind w:left="3240" w:hanging="360"/>
      </w:pPr>
      <w:rPr>
        <w:rFonts w:hint="default"/>
      </w:rPr>
    </w:lvl>
    <w:lvl w:ilvl="5" w:tplc="85F80FD0">
      <w:numFmt w:val="bullet"/>
      <w:lvlText w:val="•"/>
      <w:lvlJc w:val="left"/>
      <w:pPr>
        <w:ind w:left="3935" w:hanging="360"/>
      </w:pPr>
      <w:rPr>
        <w:rFonts w:hint="default"/>
      </w:rPr>
    </w:lvl>
    <w:lvl w:ilvl="6" w:tplc="FB6E6DF2">
      <w:numFmt w:val="bullet"/>
      <w:lvlText w:val="•"/>
      <w:lvlJc w:val="left"/>
      <w:pPr>
        <w:ind w:left="4630" w:hanging="360"/>
      </w:pPr>
      <w:rPr>
        <w:rFonts w:hint="default"/>
      </w:rPr>
    </w:lvl>
    <w:lvl w:ilvl="7" w:tplc="50C29038">
      <w:numFmt w:val="bullet"/>
      <w:lvlText w:val="•"/>
      <w:lvlJc w:val="left"/>
      <w:pPr>
        <w:ind w:left="5325" w:hanging="360"/>
      </w:pPr>
      <w:rPr>
        <w:rFonts w:hint="default"/>
      </w:rPr>
    </w:lvl>
    <w:lvl w:ilvl="8" w:tplc="4FB8C298">
      <w:numFmt w:val="bullet"/>
      <w:lvlText w:val="•"/>
      <w:lvlJc w:val="left"/>
      <w:pPr>
        <w:ind w:left="6020" w:hanging="360"/>
      </w:pPr>
      <w:rPr>
        <w:rFonts w:hint="default"/>
      </w:rPr>
    </w:lvl>
  </w:abstractNum>
  <w:abstractNum w:abstractNumId="17" w15:restartNumberingAfterBreak="0">
    <w:nsid w:val="2FF809F8"/>
    <w:multiLevelType w:val="hybridMultilevel"/>
    <w:tmpl w:val="E93422E4"/>
    <w:lvl w:ilvl="0" w:tplc="AA1ECC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595C08"/>
    <w:multiLevelType w:val="multilevel"/>
    <w:tmpl w:val="AE462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28D7D1C"/>
    <w:multiLevelType w:val="multilevel"/>
    <w:tmpl w:val="CF78D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FE75E0"/>
    <w:multiLevelType w:val="multilevel"/>
    <w:tmpl w:val="C1D24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B97980"/>
    <w:multiLevelType w:val="multilevel"/>
    <w:tmpl w:val="DC12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0A3687E"/>
    <w:multiLevelType w:val="hybridMultilevel"/>
    <w:tmpl w:val="07DE4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952EF9"/>
    <w:multiLevelType w:val="hybridMultilevel"/>
    <w:tmpl w:val="F476E37E"/>
    <w:lvl w:ilvl="0" w:tplc="F4561B2A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D007F8"/>
    <w:multiLevelType w:val="hybridMultilevel"/>
    <w:tmpl w:val="EBC81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60483"/>
    <w:multiLevelType w:val="multilevel"/>
    <w:tmpl w:val="86E6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7495D48"/>
    <w:multiLevelType w:val="multilevel"/>
    <w:tmpl w:val="9FB0D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F8C4E93"/>
    <w:multiLevelType w:val="hybridMultilevel"/>
    <w:tmpl w:val="6B8A0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F740DD"/>
    <w:multiLevelType w:val="multilevel"/>
    <w:tmpl w:val="3064B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69C4054"/>
    <w:multiLevelType w:val="hybridMultilevel"/>
    <w:tmpl w:val="225A5016"/>
    <w:lvl w:ilvl="0" w:tplc="D2EAF374">
      <w:start w:val="1"/>
      <w:numFmt w:val="decimal"/>
      <w:lvlText w:val="%1."/>
      <w:lvlJc w:val="left"/>
      <w:pPr>
        <w:ind w:left="720" w:hanging="360"/>
      </w:pPr>
    </w:lvl>
    <w:lvl w:ilvl="1" w:tplc="31200D62">
      <w:start w:val="1"/>
      <w:numFmt w:val="lowerLetter"/>
      <w:lvlText w:val="%2."/>
      <w:lvlJc w:val="left"/>
      <w:pPr>
        <w:ind w:left="1440" w:hanging="360"/>
      </w:pPr>
    </w:lvl>
    <w:lvl w:ilvl="2" w:tplc="EEFE4852">
      <w:start w:val="1"/>
      <w:numFmt w:val="lowerRoman"/>
      <w:lvlText w:val="%3."/>
      <w:lvlJc w:val="right"/>
      <w:pPr>
        <w:ind w:left="2160" w:hanging="180"/>
      </w:pPr>
    </w:lvl>
    <w:lvl w:ilvl="3" w:tplc="D0FE313C">
      <w:start w:val="1"/>
      <w:numFmt w:val="decimal"/>
      <w:lvlText w:val="%4."/>
      <w:lvlJc w:val="left"/>
      <w:pPr>
        <w:ind w:left="2880" w:hanging="360"/>
      </w:pPr>
    </w:lvl>
    <w:lvl w:ilvl="4" w:tplc="42AE9E06">
      <w:start w:val="1"/>
      <w:numFmt w:val="lowerLetter"/>
      <w:lvlText w:val="%5."/>
      <w:lvlJc w:val="left"/>
      <w:pPr>
        <w:ind w:left="3600" w:hanging="360"/>
      </w:pPr>
    </w:lvl>
    <w:lvl w:ilvl="5" w:tplc="DDB283F8">
      <w:start w:val="1"/>
      <w:numFmt w:val="lowerRoman"/>
      <w:lvlText w:val="%6."/>
      <w:lvlJc w:val="right"/>
      <w:pPr>
        <w:ind w:left="4320" w:hanging="180"/>
      </w:pPr>
    </w:lvl>
    <w:lvl w:ilvl="6" w:tplc="447A9340">
      <w:start w:val="1"/>
      <w:numFmt w:val="decimal"/>
      <w:lvlText w:val="%7."/>
      <w:lvlJc w:val="left"/>
      <w:pPr>
        <w:ind w:left="5040" w:hanging="360"/>
      </w:pPr>
    </w:lvl>
    <w:lvl w:ilvl="7" w:tplc="788C0006">
      <w:start w:val="1"/>
      <w:numFmt w:val="lowerLetter"/>
      <w:lvlText w:val="%8."/>
      <w:lvlJc w:val="left"/>
      <w:pPr>
        <w:ind w:left="5760" w:hanging="360"/>
      </w:pPr>
    </w:lvl>
    <w:lvl w:ilvl="8" w:tplc="622C962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20830"/>
    <w:multiLevelType w:val="hybridMultilevel"/>
    <w:tmpl w:val="A37C7E12"/>
    <w:lvl w:ilvl="0" w:tplc="15EA1C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3C84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DA24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B046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AAC5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6E9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610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5ED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BC0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8D53A9"/>
    <w:multiLevelType w:val="hybridMultilevel"/>
    <w:tmpl w:val="3038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221270"/>
    <w:multiLevelType w:val="multilevel"/>
    <w:tmpl w:val="EF60E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7622E7F"/>
    <w:multiLevelType w:val="multilevel"/>
    <w:tmpl w:val="FD900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FD5729"/>
    <w:multiLevelType w:val="hybridMultilevel"/>
    <w:tmpl w:val="2D347C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E14253B"/>
    <w:multiLevelType w:val="hybridMultilevel"/>
    <w:tmpl w:val="12221E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212917">
    <w:abstractNumId w:val="6"/>
  </w:num>
  <w:num w:numId="2" w16cid:durableId="1447505865">
    <w:abstractNumId w:val="10"/>
  </w:num>
  <w:num w:numId="3" w16cid:durableId="499470037">
    <w:abstractNumId w:val="9"/>
  </w:num>
  <w:num w:numId="4" w16cid:durableId="475922576">
    <w:abstractNumId w:val="30"/>
  </w:num>
  <w:num w:numId="5" w16cid:durableId="1964458954">
    <w:abstractNumId w:val="5"/>
  </w:num>
  <w:num w:numId="6" w16cid:durableId="1504541025">
    <w:abstractNumId w:val="29"/>
  </w:num>
  <w:num w:numId="7" w16cid:durableId="1903982057">
    <w:abstractNumId w:val="23"/>
  </w:num>
  <w:num w:numId="8" w16cid:durableId="280694580">
    <w:abstractNumId w:val="31"/>
  </w:num>
  <w:num w:numId="9" w16cid:durableId="1787309150">
    <w:abstractNumId w:val="14"/>
  </w:num>
  <w:num w:numId="10" w16cid:durableId="582565324">
    <w:abstractNumId w:val="0"/>
  </w:num>
  <w:num w:numId="11" w16cid:durableId="564296707">
    <w:abstractNumId w:val="8"/>
  </w:num>
  <w:num w:numId="12" w16cid:durableId="245968600">
    <w:abstractNumId w:val="24"/>
  </w:num>
  <w:num w:numId="13" w16cid:durableId="14503214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810794">
    <w:abstractNumId w:val="3"/>
  </w:num>
  <w:num w:numId="15" w16cid:durableId="1948268804">
    <w:abstractNumId w:val="12"/>
  </w:num>
  <w:num w:numId="16" w16cid:durableId="1099839673">
    <w:abstractNumId w:val="22"/>
  </w:num>
  <w:num w:numId="17" w16cid:durableId="1289315838">
    <w:abstractNumId w:val="4"/>
  </w:num>
  <w:num w:numId="18" w16cid:durableId="767040629">
    <w:abstractNumId w:val="27"/>
  </w:num>
  <w:num w:numId="19" w16cid:durableId="303119328">
    <w:abstractNumId w:val="17"/>
  </w:num>
  <w:num w:numId="20" w16cid:durableId="71856977">
    <w:abstractNumId w:val="34"/>
  </w:num>
  <w:num w:numId="21" w16cid:durableId="457769049">
    <w:abstractNumId w:val="7"/>
  </w:num>
  <w:num w:numId="22" w16cid:durableId="363945427">
    <w:abstractNumId w:val="16"/>
  </w:num>
  <w:num w:numId="23" w16cid:durableId="514227656">
    <w:abstractNumId w:val="28"/>
  </w:num>
  <w:num w:numId="24" w16cid:durableId="921528321">
    <w:abstractNumId w:val="2"/>
  </w:num>
  <w:num w:numId="25" w16cid:durableId="792014427">
    <w:abstractNumId w:val="20"/>
  </w:num>
  <w:num w:numId="26" w16cid:durableId="2102681445">
    <w:abstractNumId w:val="15"/>
  </w:num>
  <w:num w:numId="27" w16cid:durableId="991252382">
    <w:abstractNumId w:val="18"/>
  </w:num>
  <w:num w:numId="28" w16cid:durableId="4330208">
    <w:abstractNumId w:val="32"/>
  </w:num>
  <w:num w:numId="29" w16cid:durableId="97650653">
    <w:abstractNumId w:val="33"/>
  </w:num>
  <w:num w:numId="30" w16cid:durableId="1166289172">
    <w:abstractNumId w:val="19"/>
  </w:num>
  <w:num w:numId="31" w16cid:durableId="1235975106">
    <w:abstractNumId w:val="26"/>
  </w:num>
  <w:num w:numId="32" w16cid:durableId="157548940">
    <w:abstractNumId w:val="21"/>
  </w:num>
  <w:num w:numId="33" w16cid:durableId="1455446260">
    <w:abstractNumId w:val="1"/>
  </w:num>
  <w:num w:numId="34" w16cid:durableId="2052461019">
    <w:abstractNumId w:val="25"/>
  </w:num>
  <w:num w:numId="35" w16cid:durableId="305428234">
    <w:abstractNumId w:val="11"/>
  </w:num>
  <w:num w:numId="36" w16cid:durableId="624965499">
    <w:abstractNumId w:val="13"/>
  </w:num>
  <w:num w:numId="37" w16cid:durableId="32836540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AA3"/>
    <w:rsid w:val="00000BDC"/>
    <w:rsid w:val="00001E38"/>
    <w:rsid w:val="0000348A"/>
    <w:rsid w:val="00005738"/>
    <w:rsid w:val="00010DEA"/>
    <w:rsid w:val="00032A1D"/>
    <w:rsid w:val="00042B1F"/>
    <w:rsid w:val="0004578C"/>
    <w:rsid w:val="00047583"/>
    <w:rsid w:val="00047811"/>
    <w:rsid w:val="00050AC0"/>
    <w:rsid w:val="0006086B"/>
    <w:rsid w:val="000630DA"/>
    <w:rsid w:val="00066EBA"/>
    <w:rsid w:val="000674C7"/>
    <w:rsid w:val="00067A9A"/>
    <w:rsid w:val="0007072E"/>
    <w:rsid w:val="00074978"/>
    <w:rsid w:val="00080AC1"/>
    <w:rsid w:val="00085D26"/>
    <w:rsid w:val="000977B6"/>
    <w:rsid w:val="000A3F1C"/>
    <w:rsid w:val="000A4B48"/>
    <w:rsid w:val="000A656F"/>
    <w:rsid w:val="000B0CB9"/>
    <w:rsid w:val="000B2785"/>
    <w:rsid w:val="000B7E80"/>
    <w:rsid w:val="000C27D7"/>
    <w:rsid w:val="000C4006"/>
    <w:rsid w:val="000F1372"/>
    <w:rsid w:val="000F3C91"/>
    <w:rsid w:val="000F5850"/>
    <w:rsid w:val="00101E4C"/>
    <w:rsid w:val="00102B52"/>
    <w:rsid w:val="00111890"/>
    <w:rsid w:val="00115DC7"/>
    <w:rsid w:val="00116C60"/>
    <w:rsid w:val="00117B05"/>
    <w:rsid w:val="00124CD6"/>
    <w:rsid w:val="00133825"/>
    <w:rsid w:val="00133BE5"/>
    <w:rsid w:val="00141D89"/>
    <w:rsid w:val="00142EEB"/>
    <w:rsid w:val="001437B5"/>
    <w:rsid w:val="00156CAD"/>
    <w:rsid w:val="00161FE8"/>
    <w:rsid w:val="0016484D"/>
    <w:rsid w:val="001661A9"/>
    <w:rsid w:val="001667C8"/>
    <w:rsid w:val="0017315C"/>
    <w:rsid w:val="0017319C"/>
    <w:rsid w:val="00177166"/>
    <w:rsid w:val="00180151"/>
    <w:rsid w:val="001847B4"/>
    <w:rsid w:val="0018685D"/>
    <w:rsid w:val="0018759F"/>
    <w:rsid w:val="00190565"/>
    <w:rsid w:val="00193243"/>
    <w:rsid w:val="00194A9B"/>
    <w:rsid w:val="00194C14"/>
    <w:rsid w:val="00195819"/>
    <w:rsid w:val="00196394"/>
    <w:rsid w:val="001A005E"/>
    <w:rsid w:val="001A15EA"/>
    <w:rsid w:val="001A43A7"/>
    <w:rsid w:val="001B7F8C"/>
    <w:rsid w:val="001C73CE"/>
    <w:rsid w:val="001D520E"/>
    <w:rsid w:val="001D7951"/>
    <w:rsid w:val="001E1440"/>
    <w:rsid w:val="001E5EB1"/>
    <w:rsid w:val="001F2C63"/>
    <w:rsid w:val="001F3113"/>
    <w:rsid w:val="0020240C"/>
    <w:rsid w:val="0020290F"/>
    <w:rsid w:val="00204144"/>
    <w:rsid w:val="002053CF"/>
    <w:rsid w:val="00213480"/>
    <w:rsid w:val="002141BE"/>
    <w:rsid w:val="00222DC2"/>
    <w:rsid w:val="002255A2"/>
    <w:rsid w:val="00225620"/>
    <w:rsid w:val="0023092D"/>
    <w:rsid w:val="0024027A"/>
    <w:rsid w:val="0024239B"/>
    <w:rsid w:val="0024586E"/>
    <w:rsid w:val="00247510"/>
    <w:rsid w:val="00257C3B"/>
    <w:rsid w:val="00261654"/>
    <w:rsid w:val="00263D56"/>
    <w:rsid w:val="00265281"/>
    <w:rsid w:val="002658AD"/>
    <w:rsid w:val="002673D1"/>
    <w:rsid w:val="00280435"/>
    <w:rsid w:val="00280A40"/>
    <w:rsid w:val="002848F4"/>
    <w:rsid w:val="00296C6F"/>
    <w:rsid w:val="00296F10"/>
    <w:rsid w:val="002A2176"/>
    <w:rsid w:val="002B075E"/>
    <w:rsid w:val="002B4738"/>
    <w:rsid w:val="002C1179"/>
    <w:rsid w:val="002C2700"/>
    <w:rsid w:val="002C47A6"/>
    <w:rsid w:val="002D00B6"/>
    <w:rsid w:val="002D237E"/>
    <w:rsid w:val="002D413B"/>
    <w:rsid w:val="002E07E8"/>
    <w:rsid w:val="002E5BB7"/>
    <w:rsid w:val="002F0CC4"/>
    <w:rsid w:val="002F0F68"/>
    <w:rsid w:val="002F1497"/>
    <w:rsid w:val="002F5AB4"/>
    <w:rsid w:val="002F6D4D"/>
    <w:rsid w:val="002F6DE8"/>
    <w:rsid w:val="00305516"/>
    <w:rsid w:val="00305F19"/>
    <w:rsid w:val="003067CC"/>
    <w:rsid w:val="00313F00"/>
    <w:rsid w:val="003144C8"/>
    <w:rsid w:val="00316CA7"/>
    <w:rsid w:val="003179F6"/>
    <w:rsid w:val="00322A52"/>
    <w:rsid w:val="0032508C"/>
    <w:rsid w:val="003269A9"/>
    <w:rsid w:val="003272F2"/>
    <w:rsid w:val="00336135"/>
    <w:rsid w:val="00337ED7"/>
    <w:rsid w:val="003411D7"/>
    <w:rsid w:val="0035188F"/>
    <w:rsid w:val="00357856"/>
    <w:rsid w:val="00360010"/>
    <w:rsid w:val="00366E8A"/>
    <w:rsid w:val="00366F6C"/>
    <w:rsid w:val="003739AB"/>
    <w:rsid w:val="0037512B"/>
    <w:rsid w:val="00376C51"/>
    <w:rsid w:val="003A21C1"/>
    <w:rsid w:val="003A22D3"/>
    <w:rsid w:val="003A44E1"/>
    <w:rsid w:val="003A7351"/>
    <w:rsid w:val="003B3DA4"/>
    <w:rsid w:val="003B79DD"/>
    <w:rsid w:val="003C02B9"/>
    <w:rsid w:val="003C0E4E"/>
    <w:rsid w:val="003C3F54"/>
    <w:rsid w:val="003C4649"/>
    <w:rsid w:val="003C7608"/>
    <w:rsid w:val="003D356C"/>
    <w:rsid w:val="003E5F88"/>
    <w:rsid w:val="003E6D76"/>
    <w:rsid w:val="003E7AA3"/>
    <w:rsid w:val="003F0194"/>
    <w:rsid w:val="003F409E"/>
    <w:rsid w:val="003F4961"/>
    <w:rsid w:val="003F50AB"/>
    <w:rsid w:val="003F596A"/>
    <w:rsid w:val="003F6662"/>
    <w:rsid w:val="003F72A6"/>
    <w:rsid w:val="003F7D25"/>
    <w:rsid w:val="00401927"/>
    <w:rsid w:val="00405C3F"/>
    <w:rsid w:val="00405EE6"/>
    <w:rsid w:val="0041268F"/>
    <w:rsid w:val="0041456C"/>
    <w:rsid w:val="0043110F"/>
    <w:rsid w:val="0043291C"/>
    <w:rsid w:val="00441089"/>
    <w:rsid w:val="00450414"/>
    <w:rsid w:val="0045100E"/>
    <w:rsid w:val="00453D45"/>
    <w:rsid w:val="00462A5F"/>
    <w:rsid w:val="00465664"/>
    <w:rsid w:val="00472AD4"/>
    <w:rsid w:val="0047574E"/>
    <w:rsid w:val="0048438C"/>
    <w:rsid w:val="00484D72"/>
    <w:rsid w:val="00484FEC"/>
    <w:rsid w:val="00490953"/>
    <w:rsid w:val="00491CC8"/>
    <w:rsid w:val="00496C10"/>
    <w:rsid w:val="004B3A79"/>
    <w:rsid w:val="004B571C"/>
    <w:rsid w:val="004C21C0"/>
    <w:rsid w:val="004C58E3"/>
    <w:rsid w:val="004C7AD9"/>
    <w:rsid w:val="004E2C1E"/>
    <w:rsid w:val="004E2C92"/>
    <w:rsid w:val="004E516F"/>
    <w:rsid w:val="004E52C6"/>
    <w:rsid w:val="004F7A6F"/>
    <w:rsid w:val="00501A7E"/>
    <w:rsid w:val="00504FCA"/>
    <w:rsid w:val="00510902"/>
    <w:rsid w:val="00514D9A"/>
    <w:rsid w:val="00517135"/>
    <w:rsid w:val="005203D0"/>
    <w:rsid w:val="005230D6"/>
    <w:rsid w:val="005276E5"/>
    <w:rsid w:val="005341DC"/>
    <w:rsid w:val="00535B0F"/>
    <w:rsid w:val="00542A4B"/>
    <w:rsid w:val="00545778"/>
    <w:rsid w:val="00552AF6"/>
    <w:rsid w:val="00560F9F"/>
    <w:rsid w:val="005740B1"/>
    <w:rsid w:val="00577B86"/>
    <w:rsid w:val="00583968"/>
    <w:rsid w:val="00584DF6"/>
    <w:rsid w:val="005A3ADB"/>
    <w:rsid w:val="005B3D0B"/>
    <w:rsid w:val="005B6B0A"/>
    <w:rsid w:val="005B7CF7"/>
    <w:rsid w:val="005C10EE"/>
    <w:rsid w:val="005C456B"/>
    <w:rsid w:val="005C67F9"/>
    <w:rsid w:val="005D467F"/>
    <w:rsid w:val="005E3407"/>
    <w:rsid w:val="005E5DDE"/>
    <w:rsid w:val="0060099C"/>
    <w:rsid w:val="00602CAD"/>
    <w:rsid w:val="0061086B"/>
    <w:rsid w:val="00613055"/>
    <w:rsid w:val="00620441"/>
    <w:rsid w:val="00635257"/>
    <w:rsid w:val="0063617D"/>
    <w:rsid w:val="00636F40"/>
    <w:rsid w:val="00653DB6"/>
    <w:rsid w:val="0066305E"/>
    <w:rsid w:val="006706B8"/>
    <w:rsid w:val="00671CC9"/>
    <w:rsid w:val="00682C71"/>
    <w:rsid w:val="00686946"/>
    <w:rsid w:val="00696A30"/>
    <w:rsid w:val="006B4FC6"/>
    <w:rsid w:val="006C1796"/>
    <w:rsid w:val="006C19A6"/>
    <w:rsid w:val="006C3D15"/>
    <w:rsid w:val="006C7A73"/>
    <w:rsid w:val="006D10D4"/>
    <w:rsid w:val="006D2D6A"/>
    <w:rsid w:val="006D33C7"/>
    <w:rsid w:val="006E0F03"/>
    <w:rsid w:val="00701C03"/>
    <w:rsid w:val="0070227B"/>
    <w:rsid w:val="007027E6"/>
    <w:rsid w:val="00707FEC"/>
    <w:rsid w:val="00713C89"/>
    <w:rsid w:val="00720329"/>
    <w:rsid w:val="00722219"/>
    <w:rsid w:val="00724C1A"/>
    <w:rsid w:val="007317B4"/>
    <w:rsid w:val="00740694"/>
    <w:rsid w:val="00740B2B"/>
    <w:rsid w:val="00740C44"/>
    <w:rsid w:val="0074303F"/>
    <w:rsid w:val="00745126"/>
    <w:rsid w:val="00751A10"/>
    <w:rsid w:val="00762A44"/>
    <w:rsid w:val="00762FC8"/>
    <w:rsid w:val="00764AD7"/>
    <w:rsid w:val="00770B6C"/>
    <w:rsid w:val="00774A80"/>
    <w:rsid w:val="007777CD"/>
    <w:rsid w:val="007821EC"/>
    <w:rsid w:val="00792EE5"/>
    <w:rsid w:val="00795BEF"/>
    <w:rsid w:val="00797270"/>
    <w:rsid w:val="00797BFE"/>
    <w:rsid w:val="007A1F32"/>
    <w:rsid w:val="007A6708"/>
    <w:rsid w:val="007B0A48"/>
    <w:rsid w:val="007B2A58"/>
    <w:rsid w:val="007B69A7"/>
    <w:rsid w:val="007E1FC2"/>
    <w:rsid w:val="007E243D"/>
    <w:rsid w:val="007F1194"/>
    <w:rsid w:val="0080309F"/>
    <w:rsid w:val="008124D1"/>
    <w:rsid w:val="00816AA1"/>
    <w:rsid w:val="0083622E"/>
    <w:rsid w:val="00841A14"/>
    <w:rsid w:val="008425A5"/>
    <w:rsid w:val="00844C7E"/>
    <w:rsid w:val="00847FB5"/>
    <w:rsid w:val="00856E3B"/>
    <w:rsid w:val="00860634"/>
    <w:rsid w:val="008659D0"/>
    <w:rsid w:val="0086615C"/>
    <w:rsid w:val="00870CE4"/>
    <w:rsid w:val="00871340"/>
    <w:rsid w:val="00872B70"/>
    <w:rsid w:val="00874FE4"/>
    <w:rsid w:val="0087626F"/>
    <w:rsid w:val="00880913"/>
    <w:rsid w:val="00882736"/>
    <w:rsid w:val="00886890"/>
    <w:rsid w:val="008B4F3B"/>
    <w:rsid w:val="008C1BC6"/>
    <w:rsid w:val="008C3DCF"/>
    <w:rsid w:val="008D0012"/>
    <w:rsid w:val="008E0F43"/>
    <w:rsid w:val="008E17A6"/>
    <w:rsid w:val="008F0899"/>
    <w:rsid w:val="008F0D99"/>
    <w:rsid w:val="008F4958"/>
    <w:rsid w:val="008F70B0"/>
    <w:rsid w:val="0090034E"/>
    <w:rsid w:val="009043CA"/>
    <w:rsid w:val="0090549F"/>
    <w:rsid w:val="00910A10"/>
    <w:rsid w:val="009141AE"/>
    <w:rsid w:val="0091702B"/>
    <w:rsid w:val="00922E64"/>
    <w:rsid w:val="00941DEC"/>
    <w:rsid w:val="009420B4"/>
    <w:rsid w:val="009446C3"/>
    <w:rsid w:val="00951813"/>
    <w:rsid w:val="00951E7B"/>
    <w:rsid w:val="00956566"/>
    <w:rsid w:val="0096580A"/>
    <w:rsid w:val="00971BBE"/>
    <w:rsid w:val="0097238A"/>
    <w:rsid w:val="0097248E"/>
    <w:rsid w:val="00973D9F"/>
    <w:rsid w:val="009755A4"/>
    <w:rsid w:val="00977EA1"/>
    <w:rsid w:val="0098215C"/>
    <w:rsid w:val="00991E23"/>
    <w:rsid w:val="00993A36"/>
    <w:rsid w:val="0099470D"/>
    <w:rsid w:val="009A3D2E"/>
    <w:rsid w:val="009A46CC"/>
    <w:rsid w:val="009A6E04"/>
    <w:rsid w:val="009B3861"/>
    <w:rsid w:val="009C0497"/>
    <w:rsid w:val="009C25F2"/>
    <w:rsid w:val="009C4E56"/>
    <w:rsid w:val="009C6283"/>
    <w:rsid w:val="009D1FFB"/>
    <w:rsid w:val="009D51A0"/>
    <w:rsid w:val="009E5E25"/>
    <w:rsid w:val="009F4C02"/>
    <w:rsid w:val="009F7750"/>
    <w:rsid w:val="00A04140"/>
    <w:rsid w:val="00A232D8"/>
    <w:rsid w:val="00A253B6"/>
    <w:rsid w:val="00A3282A"/>
    <w:rsid w:val="00A34FE9"/>
    <w:rsid w:val="00A374DE"/>
    <w:rsid w:val="00A375FA"/>
    <w:rsid w:val="00A4713B"/>
    <w:rsid w:val="00A56AFA"/>
    <w:rsid w:val="00A60DFB"/>
    <w:rsid w:val="00A645DA"/>
    <w:rsid w:val="00A761DD"/>
    <w:rsid w:val="00A925D9"/>
    <w:rsid w:val="00AA0521"/>
    <w:rsid w:val="00AC569D"/>
    <w:rsid w:val="00AC7569"/>
    <w:rsid w:val="00AC7FF7"/>
    <w:rsid w:val="00AD0949"/>
    <w:rsid w:val="00AD221E"/>
    <w:rsid w:val="00AD4105"/>
    <w:rsid w:val="00AD5915"/>
    <w:rsid w:val="00AD6686"/>
    <w:rsid w:val="00AE1A76"/>
    <w:rsid w:val="00AF2B1E"/>
    <w:rsid w:val="00AF3C09"/>
    <w:rsid w:val="00AF5D5A"/>
    <w:rsid w:val="00AF5D64"/>
    <w:rsid w:val="00B1767C"/>
    <w:rsid w:val="00B17EEE"/>
    <w:rsid w:val="00B273C2"/>
    <w:rsid w:val="00B312EE"/>
    <w:rsid w:val="00B45614"/>
    <w:rsid w:val="00B50B65"/>
    <w:rsid w:val="00B53F5A"/>
    <w:rsid w:val="00B65C10"/>
    <w:rsid w:val="00B73D9E"/>
    <w:rsid w:val="00B74326"/>
    <w:rsid w:val="00B76859"/>
    <w:rsid w:val="00B77FD3"/>
    <w:rsid w:val="00B84830"/>
    <w:rsid w:val="00B859B7"/>
    <w:rsid w:val="00B9509B"/>
    <w:rsid w:val="00BA65B3"/>
    <w:rsid w:val="00BA7CF0"/>
    <w:rsid w:val="00BB233B"/>
    <w:rsid w:val="00BB24BB"/>
    <w:rsid w:val="00BB45C4"/>
    <w:rsid w:val="00BB4DE3"/>
    <w:rsid w:val="00BB7669"/>
    <w:rsid w:val="00BC145F"/>
    <w:rsid w:val="00BC17EC"/>
    <w:rsid w:val="00BC426E"/>
    <w:rsid w:val="00BD4BF0"/>
    <w:rsid w:val="00BD6523"/>
    <w:rsid w:val="00BE1B6D"/>
    <w:rsid w:val="00BE4C2A"/>
    <w:rsid w:val="00BE6A71"/>
    <w:rsid w:val="00BF2EDE"/>
    <w:rsid w:val="00C003AD"/>
    <w:rsid w:val="00C032D9"/>
    <w:rsid w:val="00C055B5"/>
    <w:rsid w:val="00C20BE9"/>
    <w:rsid w:val="00C302E9"/>
    <w:rsid w:val="00C33768"/>
    <w:rsid w:val="00C35C0E"/>
    <w:rsid w:val="00C459EE"/>
    <w:rsid w:val="00C62142"/>
    <w:rsid w:val="00C66359"/>
    <w:rsid w:val="00C70371"/>
    <w:rsid w:val="00C762E0"/>
    <w:rsid w:val="00C80C6F"/>
    <w:rsid w:val="00C8315C"/>
    <w:rsid w:val="00C8547D"/>
    <w:rsid w:val="00C86E78"/>
    <w:rsid w:val="00C93FD0"/>
    <w:rsid w:val="00C95BF0"/>
    <w:rsid w:val="00C96F2F"/>
    <w:rsid w:val="00CA45C1"/>
    <w:rsid w:val="00CA5352"/>
    <w:rsid w:val="00CA5645"/>
    <w:rsid w:val="00CB0D35"/>
    <w:rsid w:val="00CB6A53"/>
    <w:rsid w:val="00CB7737"/>
    <w:rsid w:val="00CB7EE4"/>
    <w:rsid w:val="00CB7F4D"/>
    <w:rsid w:val="00CC674D"/>
    <w:rsid w:val="00CC6A79"/>
    <w:rsid w:val="00CD038B"/>
    <w:rsid w:val="00CD6383"/>
    <w:rsid w:val="00CE0D92"/>
    <w:rsid w:val="00CE5CDF"/>
    <w:rsid w:val="00CE77D4"/>
    <w:rsid w:val="00CF162B"/>
    <w:rsid w:val="00CF33CD"/>
    <w:rsid w:val="00CF4E8A"/>
    <w:rsid w:val="00D01CE1"/>
    <w:rsid w:val="00D05DC9"/>
    <w:rsid w:val="00D069E4"/>
    <w:rsid w:val="00D1195C"/>
    <w:rsid w:val="00D13CAE"/>
    <w:rsid w:val="00D15AA8"/>
    <w:rsid w:val="00D16A7D"/>
    <w:rsid w:val="00D21693"/>
    <w:rsid w:val="00D514FA"/>
    <w:rsid w:val="00D570E7"/>
    <w:rsid w:val="00D60A6D"/>
    <w:rsid w:val="00D60BFA"/>
    <w:rsid w:val="00D64220"/>
    <w:rsid w:val="00D65F80"/>
    <w:rsid w:val="00D73D44"/>
    <w:rsid w:val="00D74D0E"/>
    <w:rsid w:val="00D77DF6"/>
    <w:rsid w:val="00D81FE9"/>
    <w:rsid w:val="00D84C06"/>
    <w:rsid w:val="00D91F0D"/>
    <w:rsid w:val="00D929C8"/>
    <w:rsid w:val="00D96D8A"/>
    <w:rsid w:val="00D97B46"/>
    <w:rsid w:val="00DA6F51"/>
    <w:rsid w:val="00DB4633"/>
    <w:rsid w:val="00DB70A1"/>
    <w:rsid w:val="00DC3B17"/>
    <w:rsid w:val="00DC5B52"/>
    <w:rsid w:val="00DC7591"/>
    <w:rsid w:val="00DD33B4"/>
    <w:rsid w:val="00DD47D4"/>
    <w:rsid w:val="00DE20E2"/>
    <w:rsid w:val="00DE29F6"/>
    <w:rsid w:val="00DF0A92"/>
    <w:rsid w:val="00DF243E"/>
    <w:rsid w:val="00DF510E"/>
    <w:rsid w:val="00DF7AE4"/>
    <w:rsid w:val="00E0714E"/>
    <w:rsid w:val="00E212A3"/>
    <w:rsid w:val="00E23F49"/>
    <w:rsid w:val="00E300F5"/>
    <w:rsid w:val="00E32D13"/>
    <w:rsid w:val="00E34B04"/>
    <w:rsid w:val="00E34C77"/>
    <w:rsid w:val="00E43A11"/>
    <w:rsid w:val="00E44900"/>
    <w:rsid w:val="00E454A0"/>
    <w:rsid w:val="00E62462"/>
    <w:rsid w:val="00E637B9"/>
    <w:rsid w:val="00E65219"/>
    <w:rsid w:val="00E6698E"/>
    <w:rsid w:val="00E76841"/>
    <w:rsid w:val="00E848DA"/>
    <w:rsid w:val="00EA422D"/>
    <w:rsid w:val="00EB12E7"/>
    <w:rsid w:val="00EB21A6"/>
    <w:rsid w:val="00EB3F68"/>
    <w:rsid w:val="00EB49F6"/>
    <w:rsid w:val="00EB72B5"/>
    <w:rsid w:val="00EC0C4E"/>
    <w:rsid w:val="00EC4FA0"/>
    <w:rsid w:val="00EC5491"/>
    <w:rsid w:val="00EC5F21"/>
    <w:rsid w:val="00ED0A7A"/>
    <w:rsid w:val="00ED5DD8"/>
    <w:rsid w:val="00ED6575"/>
    <w:rsid w:val="00ED7CAF"/>
    <w:rsid w:val="00EE50CC"/>
    <w:rsid w:val="00EF1D01"/>
    <w:rsid w:val="00EF2CB8"/>
    <w:rsid w:val="00EF5645"/>
    <w:rsid w:val="00EF6D43"/>
    <w:rsid w:val="00EF6E2D"/>
    <w:rsid w:val="00F004B3"/>
    <w:rsid w:val="00F02983"/>
    <w:rsid w:val="00F02E2F"/>
    <w:rsid w:val="00F0592E"/>
    <w:rsid w:val="00F14120"/>
    <w:rsid w:val="00F17F08"/>
    <w:rsid w:val="00F230B0"/>
    <w:rsid w:val="00F25A69"/>
    <w:rsid w:val="00F27186"/>
    <w:rsid w:val="00F272FA"/>
    <w:rsid w:val="00F32CA8"/>
    <w:rsid w:val="00F4172B"/>
    <w:rsid w:val="00F45976"/>
    <w:rsid w:val="00F53E68"/>
    <w:rsid w:val="00F56228"/>
    <w:rsid w:val="00F668DA"/>
    <w:rsid w:val="00F679C5"/>
    <w:rsid w:val="00F72524"/>
    <w:rsid w:val="00F72F3D"/>
    <w:rsid w:val="00F845D1"/>
    <w:rsid w:val="00F91F16"/>
    <w:rsid w:val="00F94606"/>
    <w:rsid w:val="00FA533A"/>
    <w:rsid w:val="00FA790A"/>
    <w:rsid w:val="00FB0C40"/>
    <w:rsid w:val="00FB118B"/>
    <w:rsid w:val="00FB5CF2"/>
    <w:rsid w:val="00FC2834"/>
    <w:rsid w:val="00FC632D"/>
    <w:rsid w:val="00FD1269"/>
    <w:rsid w:val="00FE0854"/>
    <w:rsid w:val="00FE28F9"/>
    <w:rsid w:val="00FE537E"/>
    <w:rsid w:val="00FE704A"/>
    <w:rsid w:val="00FF1051"/>
    <w:rsid w:val="02970591"/>
    <w:rsid w:val="0306DE1A"/>
    <w:rsid w:val="044317F1"/>
    <w:rsid w:val="065245B9"/>
    <w:rsid w:val="071A9307"/>
    <w:rsid w:val="0739E74C"/>
    <w:rsid w:val="074D8873"/>
    <w:rsid w:val="0C09183C"/>
    <w:rsid w:val="0E077414"/>
    <w:rsid w:val="0EA37623"/>
    <w:rsid w:val="0F96BF93"/>
    <w:rsid w:val="0FBBC53A"/>
    <w:rsid w:val="10F4C3C6"/>
    <w:rsid w:val="11053D4C"/>
    <w:rsid w:val="114BEAB0"/>
    <w:rsid w:val="129675A0"/>
    <w:rsid w:val="12DCB650"/>
    <w:rsid w:val="12EBF8CD"/>
    <w:rsid w:val="13E7D087"/>
    <w:rsid w:val="147886B1"/>
    <w:rsid w:val="14C029AF"/>
    <w:rsid w:val="15BF8612"/>
    <w:rsid w:val="16BEECC2"/>
    <w:rsid w:val="16D522D8"/>
    <w:rsid w:val="1777271E"/>
    <w:rsid w:val="18B353DE"/>
    <w:rsid w:val="1A77C79F"/>
    <w:rsid w:val="1A9D47F1"/>
    <w:rsid w:val="1B18E59A"/>
    <w:rsid w:val="1C936DA8"/>
    <w:rsid w:val="202E4248"/>
    <w:rsid w:val="21C59530"/>
    <w:rsid w:val="223EC753"/>
    <w:rsid w:val="237CAE60"/>
    <w:rsid w:val="23B57A4C"/>
    <w:rsid w:val="25C0252C"/>
    <w:rsid w:val="274F5B34"/>
    <w:rsid w:val="28FA47B9"/>
    <w:rsid w:val="2A17B73C"/>
    <w:rsid w:val="2AE77744"/>
    <w:rsid w:val="2B77B527"/>
    <w:rsid w:val="2D97D499"/>
    <w:rsid w:val="2F79A042"/>
    <w:rsid w:val="2FC82558"/>
    <w:rsid w:val="30E9867A"/>
    <w:rsid w:val="31DBF012"/>
    <w:rsid w:val="321B146D"/>
    <w:rsid w:val="3337517E"/>
    <w:rsid w:val="33A258BD"/>
    <w:rsid w:val="37703F25"/>
    <w:rsid w:val="37766330"/>
    <w:rsid w:val="38E4F159"/>
    <w:rsid w:val="39A288C7"/>
    <w:rsid w:val="3D77C7DB"/>
    <w:rsid w:val="3D7E7C98"/>
    <w:rsid w:val="3F44E853"/>
    <w:rsid w:val="3FDD060E"/>
    <w:rsid w:val="406D18AC"/>
    <w:rsid w:val="40F52628"/>
    <w:rsid w:val="41289FF4"/>
    <w:rsid w:val="418D521D"/>
    <w:rsid w:val="41D18CB4"/>
    <w:rsid w:val="42016823"/>
    <w:rsid w:val="42A142D7"/>
    <w:rsid w:val="42CF5254"/>
    <w:rsid w:val="42D55839"/>
    <w:rsid w:val="439E65D0"/>
    <w:rsid w:val="44199DF5"/>
    <w:rsid w:val="45275101"/>
    <w:rsid w:val="471ABCEB"/>
    <w:rsid w:val="473BBBFA"/>
    <w:rsid w:val="479827A2"/>
    <w:rsid w:val="4814AA1D"/>
    <w:rsid w:val="488049ED"/>
    <w:rsid w:val="49A15F79"/>
    <w:rsid w:val="4AC544A3"/>
    <w:rsid w:val="4AF2F16B"/>
    <w:rsid w:val="4D3618BE"/>
    <w:rsid w:val="4D8959C3"/>
    <w:rsid w:val="4EBB72A9"/>
    <w:rsid w:val="50F0536E"/>
    <w:rsid w:val="51719A25"/>
    <w:rsid w:val="530DE277"/>
    <w:rsid w:val="5332BDB9"/>
    <w:rsid w:val="54311B3E"/>
    <w:rsid w:val="55750972"/>
    <w:rsid w:val="55AAF8B7"/>
    <w:rsid w:val="58605E87"/>
    <w:rsid w:val="587478F2"/>
    <w:rsid w:val="58914E8E"/>
    <w:rsid w:val="58DBFE7C"/>
    <w:rsid w:val="59352323"/>
    <w:rsid w:val="5BDD7E85"/>
    <w:rsid w:val="5DBED527"/>
    <w:rsid w:val="5F02C35B"/>
    <w:rsid w:val="5F5619A1"/>
    <w:rsid w:val="5F5EC7C2"/>
    <w:rsid w:val="601CD230"/>
    <w:rsid w:val="6079EF7B"/>
    <w:rsid w:val="60B7468B"/>
    <w:rsid w:val="623A641D"/>
    <w:rsid w:val="62DDFF6B"/>
    <w:rsid w:val="639F319A"/>
    <w:rsid w:val="650EB4B2"/>
    <w:rsid w:val="657668BF"/>
    <w:rsid w:val="65A15927"/>
    <w:rsid w:val="65E9A44D"/>
    <w:rsid w:val="66B49E77"/>
    <w:rsid w:val="66E03C93"/>
    <w:rsid w:val="68D6FF4D"/>
    <w:rsid w:val="6A72CFAE"/>
    <w:rsid w:val="6AE4C042"/>
    <w:rsid w:val="70AFC1D8"/>
    <w:rsid w:val="71611D70"/>
    <w:rsid w:val="725E4267"/>
    <w:rsid w:val="72F261EF"/>
    <w:rsid w:val="744F6ECB"/>
    <w:rsid w:val="7754732C"/>
    <w:rsid w:val="77E6BF38"/>
    <w:rsid w:val="79EE954F"/>
    <w:rsid w:val="7C6CB8AB"/>
    <w:rsid w:val="7D837202"/>
    <w:rsid w:val="7FF45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90562"/>
  <w15:chartTrackingRefBased/>
  <w15:docId w15:val="{F3B769D4-CD5B-441E-B79F-A6FE01E61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AA3"/>
  </w:style>
  <w:style w:type="paragraph" w:styleId="Footer">
    <w:name w:val="footer"/>
    <w:basedOn w:val="Normal"/>
    <w:link w:val="FooterChar"/>
    <w:uiPriority w:val="99"/>
    <w:unhideWhenUsed/>
    <w:rsid w:val="003E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AA3"/>
  </w:style>
  <w:style w:type="paragraph" w:customStyle="1" w:styleId="BasicParagraph">
    <w:name w:val="[Basic Paragraph]"/>
    <w:basedOn w:val="Normal"/>
    <w:link w:val="BasicParagraphChar"/>
    <w:uiPriority w:val="99"/>
    <w:rsid w:val="00535B0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DocumentTitle">
    <w:name w:val="Document Title"/>
    <w:basedOn w:val="Normal"/>
    <w:link w:val="DocumentTitle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paragraph" w:customStyle="1" w:styleId="DocumentSubtitle">
    <w:name w:val="Document Subtitle"/>
    <w:basedOn w:val="Normal"/>
    <w:link w:val="DocumentSubtitleChar"/>
    <w:autoRedefine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3"/>
      <w:sz w:val="38"/>
      <w:szCs w:val="38"/>
      <w:lang w:val="en-GB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D6686"/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DocumentTitleChar">
    <w:name w:val="Document Title Char"/>
    <w:basedOn w:val="BasicParagraphChar"/>
    <w:link w:val="DocumentTitle"/>
    <w:rsid w:val="001667C8"/>
    <w:rPr>
      <w:rFonts w:ascii="Verdana" w:hAnsi="Verdana" w:cs="Avenir Black"/>
      <w:b/>
      <w:bCs/>
      <w:color w:val="259A94"/>
      <w:spacing w:val="-6"/>
      <w:sz w:val="72"/>
      <w:szCs w:val="72"/>
      <w:lang w:val="en-GB"/>
    </w:rPr>
  </w:style>
  <w:style w:type="character" w:customStyle="1" w:styleId="DocumentSubtitleChar">
    <w:name w:val="Document Subtitle Char"/>
    <w:basedOn w:val="DefaultParagraphFont"/>
    <w:link w:val="DocumentSubtitle"/>
    <w:rsid w:val="001667C8"/>
    <w:rPr>
      <w:rFonts w:ascii="Verdana" w:hAnsi="Verdana" w:cs="Avenir Roman"/>
      <w:color w:val="4C4F54"/>
      <w:spacing w:val="-3"/>
      <w:sz w:val="38"/>
      <w:szCs w:val="38"/>
      <w:lang w:val="en-GB"/>
    </w:rPr>
  </w:style>
  <w:style w:type="paragraph" w:customStyle="1" w:styleId="Date-Year">
    <w:name w:val="Date-Year"/>
    <w:basedOn w:val="Normal"/>
    <w:link w:val="Date-YearChar"/>
    <w:rsid w:val="001667C8"/>
    <w:pPr>
      <w:suppressAutoHyphens/>
      <w:autoSpaceDE w:val="0"/>
      <w:autoSpaceDN w:val="0"/>
      <w:adjustRightInd w:val="0"/>
      <w:spacing w:after="130" w:line="288" w:lineRule="auto"/>
      <w:textAlignment w:val="center"/>
    </w:pPr>
    <w:rPr>
      <w:rFonts w:ascii="Verdana" w:hAnsi="Verdana" w:cs="Avenir Roman"/>
      <w:color w:val="4C4F54"/>
      <w:spacing w:val="-2"/>
      <w:sz w:val="26"/>
      <w:szCs w:val="26"/>
      <w:lang w:val="en-GB"/>
    </w:rPr>
  </w:style>
  <w:style w:type="character" w:customStyle="1" w:styleId="Date-YearChar">
    <w:name w:val="Date-Year Char"/>
    <w:basedOn w:val="DefaultParagraphFont"/>
    <w:link w:val="Date-Year"/>
    <w:rsid w:val="001667C8"/>
    <w:rPr>
      <w:rFonts w:ascii="Verdana" w:hAnsi="Verdana" w:cs="Avenir Roman"/>
      <w:color w:val="4C4F54"/>
      <w:spacing w:val="-2"/>
      <w:sz w:val="26"/>
      <w:szCs w:val="26"/>
      <w:lang w:val="en-GB"/>
    </w:rPr>
  </w:style>
  <w:style w:type="paragraph" w:customStyle="1" w:styleId="JobTitle">
    <w:name w:val="Job Title"/>
    <w:basedOn w:val="BasicParagraph"/>
    <w:link w:val="JobTitleChar"/>
    <w:qFormat/>
    <w:rsid w:val="001F3113"/>
    <w:pPr>
      <w:suppressAutoHyphens/>
    </w:pPr>
    <w:rPr>
      <w:rFonts w:ascii="Verdana" w:hAnsi="Verdana" w:cs="Avenir Roman"/>
      <w:noProof/>
      <w:color w:val="FFFFFF"/>
      <w:sz w:val="38"/>
      <w:szCs w:val="38"/>
    </w:rPr>
  </w:style>
  <w:style w:type="paragraph" w:customStyle="1" w:styleId="Salary">
    <w:name w:val="Salary"/>
    <w:basedOn w:val="BasicParagraph"/>
    <w:link w:val="SalaryChar"/>
    <w:qFormat/>
    <w:rsid w:val="00816AA1"/>
    <w:pPr>
      <w:suppressAutoHyphens/>
      <w:spacing w:before="120" w:after="480"/>
    </w:pPr>
    <w:rPr>
      <w:rFonts w:ascii="Verdana" w:hAnsi="Verdana" w:cs="Avenir Heavy"/>
      <w:caps/>
      <w:color w:val="FFFFFF"/>
      <w:sz w:val="28"/>
      <w:szCs w:val="28"/>
    </w:rPr>
  </w:style>
  <w:style w:type="character" w:customStyle="1" w:styleId="JobTitleChar">
    <w:name w:val="Job Title Char"/>
    <w:basedOn w:val="BasicParagraphChar"/>
    <w:link w:val="JobTitle"/>
    <w:rsid w:val="001F3113"/>
    <w:rPr>
      <w:rFonts w:ascii="Verdana" w:hAnsi="Verdana" w:cs="Avenir Roman"/>
      <w:noProof/>
      <w:color w:val="FFFFFF"/>
      <w:sz w:val="38"/>
      <w:szCs w:val="38"/>
      <w:lang w:val="en-GB"/>
    </w:rPr>
  </w:style>
  <w:style w:type="paragraph" w:customStyle="1" w:styleId="NoParagraphStyle">
    <w:name w:val="[No Paragraph Style]"/>
    <w:rsid w:val="00EE50C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character" w:customStyle="1" w:styleId="SalaryChar">
    <w:name w:val="Salary Char"/>
    <w:basedOn w:val="DefaultParagraphFont"/>
    <w:link w:val="Salary"/>
    <w:rsid w:val="00816AA1"/>
    <w:rPr>
      <w:rFonts w:ascii="Verdana" w:hAnsi="Verdana" w:cs="Avenir Heavy"/>
      <w:caps/>
      <w:color w:val="FFFFFF"/>
      <w:sz w:val="28"/>
      <w:szCs w:val="28"/>
      <w:lang w:val="en-GB"/>
    </w:rPr>
  </w:style>
  <w:style w:type="paragraph" w:customStyle="1" w:styleId="inner-page-title">
    <w:name w:val="inner-page-title"/>
    <w:basedOn w:val="Normal"/>
    <w:link w:val="inner-page-titleChar"/>
    <w:qFormat/>
    <w:rsid w:val="00C86E78"/>
    <w:pPr>
      <w:tabs>
        <w:tab w:val="right" w:pos="2041"/>
      </w:tabs>
      <w:suppressAutoHyphens/>
      <w:autoSpaceDE w:val="0"/>
      <w:autoSpaceDN w:val="0"/>
      <w:adjustRightInd w:val="0"/>
      <w:spacing w:after="113" w:line="288" w:lineRule="auto"/>
      <w:jc w:val="right"/>
      <w:textAlignment w:val="center"/>
    </w:pPr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page-number">
    <w:name w:val="page-number"/>
    <w:basedOn w:val="Header"/>
    <w:link w:val="page-numberChar"/>
    <w:qFormat/>
    <w:rsid w:val="00C86E78"/>
    <w:pPr>
      <w:jc w:val="center"/>
    </w:pPr>
    <w:rPr>
      <w:rFonts w:ascii="Verdana" w:hAnsi="Verdana"/>
      <w:b/>
      <w:bCs/>
      <w:caps/>
      <w:color w:val="4C4F54"/>
      <w:sz w:val="24"/>
      <w:szCs w:val="24"/>
    </w:rPr>
  </w:style>
  <w:style w:type="character" w:customStyle="1" w:styleId="inner-page-titleChar">
    <w:name w:val="inner-page-title Char"/>
    <w:basedOn w:val="DefaultParagraphFont"/>
    <w:link w:val="inner-page-title"/>
    <w:rsid w:val="00C86E78"/>
    <w:rPr>
      <w:rFonts w:ascii="Verdana" w:hAnsi="Verdana" w:cs="Avenir Roman"/>
      <w:color w:val="72787B"/>
      <w:spacing w:val="-2"/>
      <w:sz w:val="24"/>
      <w:szCs w:val="24"/>
      <w:lang w:val="en-GB"/>
    </w:rPr>
  </w:style>
  <w:style w:type="paragraph" w:customStyle="1" w:styleId="Bullets">
    <w:name w:val="Bullets"/>
    <w:basedOn w:val="BasicParagraph"/>
    <w:link w:val="BulletsChar"/>
    <w:qFormat/>
    <w:rsid w:val="001F3113"/>
    <w:pPr>
      <w:numPr>
        <w:numId w:val="7"/>
      </w:numPr>
      <w:suppressAutoHyphens/>
    </w:pPr>
    <w:rPr>
      <w:rFonts w:ascii="Verdana" w:hAnsi="Verdana" w:cs="Avenir Roman"/>
    </w:rPr>
  </w:style>
  <w:style w:type="character" w:customStyle="1" w:styleId="page-numberChar">
    <w:name w:val="page-number Char"/>
    <w:basedOn w:val="HeaderChar"/>
    <w:link w:val="page-number"/>
    <w:rsid w:val="00C86E78"/>
    <w:rPr>
      <w:rFonts w:ascii="Verdana" w:hAnsi="Verdana"/>
      <w:b/>
      <w:bCs/>
      <w:caps/>
      <w:color w:val="4C4F54"/>
      <w:sz w:val="24"/>
      <w:szCs w:val="24"/>
    </w:rPr>
  </w:style>
  <w:style w:type="paragraph" w:customStyle="1" w:styleId="Body-Bold">
    <w:name w:val="Body-Bold"/>
    <w:basedOn w:val="BasicParagraph"/>
    <w:link w:val="Body-BoldChar"/>
    <w:qFormat/>
    <w:rsid w:val="001F3113"/>
    <w:pPr>
      <w:suppressAutoHyphens/>
      <w:spacing w:before="240" w:after="227"/>
    </w:pPr>
    <w:rPr>
      <w:rFonts w:ascii="Verdana" w:hAnsi="Verdana" w:cs="Avenir Heavy"/>
      <w:b/>
      <w:bCs/>
    </w:rPr>
  </w:style>
  <w:style w:type="character" w:customStyle="1" w:styleId="BulletsChar">
    <w:name w:val="Bullets Char"/>
    <w:basedOn w:val="BasicParagraphChar"/>
    <w:link w:val="Bullets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Body-text">
    <w:name w:val="Body-text"/>
    <w:basedOn w:val="BasicParagraph"/>
    <w:link w:val="Body-textChar"/>
    <w:qFormat/>
    <w:rsid w:val="001F3113"/>
    <w:pPr>
      <w:tabs>
        <w:tab w:val="left" w:pos="397"/>
      </w:tabs>
      <w:suppressAutoHyphens/>
      <w:spacing w:after="227"/>
    </w:pPr>
    <w:rPr>
      <w:rFonts w:ascii="Verdana" w:hAnsi="Verdana" w:cs="Avenir Roman"/>
    </w:rPr>
  </w:style>
  <w:style w:type="character" w:customStyle="1" w:styleId="Body-BoldChar">
    <w:name w:val="Body-Bold Char"/>
    <w:basedOn w:val="BasicParagraphChar"/>
    <w:link w:val="Body-Bold"/>
    <w:rsid w:val="001F3113"/>
    <w:rPr>
      <w:rFonts w:ascii="Verdana" w:hAnsi="Verdana" w:cs="Avenir Heavy"/>
      <w:b/>
      <w:bCs/>
      <w:color w:val="000000"/>
      <w:sz w:val="24"/>
      <w:szCs w:val="24"/>
      <w:lang w:val="en-GB"/>
    </w:rPr>
  </w:style>
  <w:style w:type="character" w:customStyle="1" w:styleId="Body-textChar">
    <w:name w:val="Body-text Char"/>
    <w:basedOn w:val="BasicParagraphChar"/>
    <w:link w:val="Body-text"/>
    <w:rsid w:val="001F3113"/>
    <w:rPr>
      <w:rFonts w:ascii="Verdana" w:hAnsi="Verdana" w:cs="Avenir Roman"/>
      <w:color w:val="000000"/>
      <w:sz w:val="24"/>
      <w:szCs w:val="24"/>
      <w:lang w:val="en-GB"/>
    </w:rPr>
  </w:style>
  <w:style w:type="paragraph" w:customStyle="1" w:styleId="Default">
    <w:name w:val="Default"/>
    <w:rsid w:val="0041456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13B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D413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D4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semiHidden/>
    <w:rsid w:val="002D413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13B"/>
    <w:pPr>
      <w:spacing w:after="200"/>
    </w:pPr>
    <w:rPr>
      <w:rFonts w:asciiTheme="minorHAnsi" w:eastAsiaTheme="minorHAnsi" w:hAnsiTheme="minorHAnsi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13B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ListParagraph">
    <w:name w:val="List Paragraph"/>
    <w:basedOn w:val="Normal"/>
    <w:uiPriority w:val="1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Normal"/>
    <w:uiPriority w:val="1"/>
    <w:qFormat/>
    <w:rsid w:val="00CD6383"/>
    <w:pPr>
      <w:widowControl w:val="0"/>
      <w:autoSpaceDE w:val="0"/>
      <w:autoSpaceDN w:val="0"/>
      <w:spacing w:after="0" w:line="240" w:lineRule="auto"/>
    </w:pPr>
    <w:rPr>
      <w:rFonts w:ascii="Gill Sans MT" w:eastAsia="Gill Sans MT" w:hAnsi="Gill Sans MT" w:cs="Gill Sans MT"/>
    </w:rPr>
  </w:style>
  <w:style w:type="character" w:customStyle="1" w:styleId="normaltextrun">
    <w:name w:val="normaltextrun"/>
    <w:basedOn w:val="DefaultParagraphFont"/>
    <w:rsid w:val="005B7CF7"/>
  </w:style>
  <w:style w:type="paragraph" w:customStyle="1" w:styleId="paragraph">
    <w:name w:val="paragraph"/>
    <w:basedOn w:val="Normal"/>
    <w:rsid w:val="009A6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eop">
    <w:name w:val="eop"/>
    <w:basedOn w:val="DefaultParagraphFont"/>
    <w:rsid w:val="009A6E04"/>
  </w:style>
  <w:style w:type="paragraph" w:styleId="Revision">
    <w:name w:val="Revision"/>
    <w:hidden/>
    <w:uiPriority w:val="99"/>
    <w:semiHidden/>
    <w:rsid w:val="00CC6A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61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7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03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4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18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3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02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8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8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19C996347E4A4B87C7BAB1C9AEFB5C" ma:contentTypeVersion="14" ma:contentTypeDescription="Create a new document." ma:contentTypeScope="" ma:versionID="83b23722a35547869baa83139a6bbb6f">
  <xsd:schema xmlns:xsd="http://www.w3.org/2001/XMLSchema" xmlns:xs="http://www.w3.org/2001/XMLSchema" xmlns:p="http://schemas.microsoft.com/office/2006/metadata/properties" xmlns:ns2="42573ea6-96b3-4cab-9fb4-ead7e4df9d28" xmlns:ns3="4c2ca633-6916-4551-9005-f90da72ea262" targetNamespace="http://schemas.microsoft.com/office/2006/metadata/properties" ma:root="true" ma:fieldsID="c25853aa7a239d7a6d879f61ab84fd80" ns2:_="" ns3:_="">
    <xsd:import namespace="42573ea6-96b3-4cab-9fb4-ead7e4df9d28"/>
    <xsd:import namespace="4c2ca633-6916-4551-9005-f90da72ea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73ea6-96b3-4cab-9fb4-ead7e4df9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f4238c-e56c-47f3-bb7f-918e154ea9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ca633-6916-4551-9005-f90da72ea26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e41730-73bd-448f-88d3-04202e90ab69}" ma:internalName="TaxCatchAll" ma:showField="CatchAllData" ma:web="4c2ca633-6916-4551-9005-f90da72ea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c2ca633-6916-4551-9005-f90da72ea262">
      <UserInfo>
        <DisplayName>Miller, Joanna (C&amp;F)</DisplayName>
        <AccountId>1552</AccountId>
        <AccountType/>
      </UserInfo>
    </SharedWithUsers>
    <lcf76f155ced4ddcb4097134ff3c332f xmlns="42573ea6-96b3-4cab-9fb4-ead7e4df9d28">
      <Terms xmlns="http://schemas.microsoft.com/office/infopath/2007/PartnerControls"/>
    </lcf76f155ced4ddcb4097134ff3c332f>
    <TaxCatchAll xmlns="4c2ca633-6916-4551-9005-f90da72ea262" xsi:nil="true"/>
  </documentManagement>
</p:properties>
</file>

<file path=customXml/itemProps1.xml><?xml version="1.0" encoding="utf-8"?>
<ds:datastoreItem xmlns:ds="http://schemas.openxmlformats.org/officeDocument/2006/customXml" ds:itemID="{49CECE7D-2FD4-4059-B0D5-D6A2F47170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45212-8DEB-4B5D-8C34-A41C2E61454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A886B-D4EB-4C7C-85E6-5333619E3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573ea6-96b3-4cab-9fb4-ead7e4df9d28"/>
    <ds:schemaRef ds:uri="4c2ca633-6916-4551-9005-f90da72ea2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ED0D06-23BE-4543-B7B1-D451B4CF5A4C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purl.org/dc/dcmitype/"/>
    <ds:schemaRef ds:uri="d4b55285-8a31-465e-a92e-c579eab8713d"/>
    <ds:schemaRef ds:uri="4fe774bf-2ae7-4840-9274-50cab5c89924"/>
    <ds:schemaRef ds:uri="http://schemas.microsoft.com/office/2006/metadata/properties"/>
    <ds:schemaRef ds:uri="http://www.w3.org/XML/1998/namespace"/>
    <ds:schemaRef ds:uri="http://purl.org/dc/terms/"/>
    <ds:schemaRef ds:uri="4c2ca633-6916-4551-9005-f90da72ea262"/>
    <ds:schemaRef ds:uri="42573ea6-96b3-4cab-9fb4-ead7e4df9d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1357</Words>
  <Characters>7944</Characters>
  <Application>Microsoft Office Word</Application>
  <DocSecurity>0</DocSecurity>
  <Lines>256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9360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Yashpal Singh</dc:creator>
  <cp:keywords/>
  <dc:description/>
  <cp:lastModifiedBy>Babb, Michelle (HR) (Corporate)</cp:lastModifiedBy>
  <cp:revision>7</cp:revision>
  <dcterms:created xsi:type="dcterms:W3CDTF">2024-06-05T14:36:00Z</dcterms:created>
  <dcterms:modified xsi:type="dcterms:W3CDTF">2024-07-26T10:16:00Z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0x0101000519C996347E4A4B87C7BAB1C9AEFB5C</vt:lpwstr>
  </property>
  <property fmtid="{D5CDD505-2E9C-101B-9397-08002B2CF9AE}" pid="3" name="MediaServiceImageTags">
    <vt:lpwstr/>
  </property>
</Properties>
</file>