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B1F7" w14:textId="50149199" w:rsidR="00816AA1" w:rsidRPr="0075283A" w:rsidRDefault="001F3113" w:rsidP="001F3113">
      <w:pPr>
        <w:pStyle w:val="JobTitle"/>
        <w:rPr>
          <w:sz w:val="32"/>
          <w:szCs w:val="32"/>
        </w:rPr>
      </w:pPr>
      <w:r w:rsidRPr="0075283A">
        <w:rPr>
          <w:sz w:val="32"/>
          <w:szCs w:val="32"/>
        </w:rPr>
        <w:drawing>
          <wp:anchor distT="0" distB="0" distL="114300" distR="114300" simplePos="0" relativeHeight="251511808"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20A8" w:rsidRPr="0075283A">
        <w:rPr>
          <w:sz w:val="32"/>
          <w:szCs w:val="32"/>
        </w:rPr>
        <w:t xml:space="preserve">Job Description </w:t>
      </w:r>
      <w:r w:rsidR="0069012D">
        <w:rPr>
          <w:sz w:val="32"/>
          <w:szCs w:val="32"/>
        </w:rPr>
        <w:t>–</w:t>
      </w:r>
      <w:r w:rsidR="008720A8" w:rsidRPr="0075283A">
        <w:rPr>
          <w:sz w:val="32"/>
          <w:szCs w:val="32"/>
        </w:rPr>
        <w:t xml:space="preserve"> </w:t>
      </w:r>
      <w:r w:rsidR="003B4B1F">
        <w:rPr>
          <w:sz w:val="32"/>
          <w:szCs w:val="32"/>
        </w:rPr>
        <w:t>HWRC and Plant Operative</w:t>
      </w:r>
    </w:p>
    <w:p w14:paraId="40D3E08D" w14:textId="77777777" w:rsidR="007C02C9" w:rsidRDefault="007C02C9" w:rsidP="001F3113">
      <w:pPr>
        <w:pStyle w:val="Body-Bold"/>
      </w:pPr>
    </w:p>
    <w:p w14:paraId="252B089C" w14:textId="77777777" w:rsidR="007C02C9" w:rsidRDefault="007C02C9" w:rsidP="001F3113">
      <w:pPr>
        <w:pStyle w:val="Body-Bold"/>
      </w:pPr>
    </w:p>
    <w:p w14:paraId="05EF42B5" w14:textId="5D5F1EBC" w:rsidR="001F3113" w:rsidRPr="001F3113" w:rsidRDefault="00816AA1" w:rsidP="001F3113">
      <w:pPr>
        <w:pStyle w:val="Body-Bold"/>
      </w:pPr>
      <w:r w:rsidRPr="001F3113">
        <w:t>Our Vision</w:t>
      </w:r>
    </w:p>
    <w:p w14:paraId="43756648" w14:textId="399B1F3B" w:rsidR="00816AA1" w:rsidRPr="00816AA1" w:rsidRDefault="00816AA1" w:rsidP="001F3113">
      <w:pPr>
        <w:pStyle w:val="Body-text"/>
      </w:pPr>
      <w:r w:rsidRPr="00816AA1">
        <w:t>A county where big ambitions, great connections and greener living give everyone the opportunity to prosper, be healthy and happy</w:t>
      </w:r>
      <w:r w:rsidR="00DF603C">
        <w:t>.</w:t>
      </w:r>
      <w:r w:rsidRPr="00816AA1">
        <w:t xml:space="preserve">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rsidRPr="00816AA1">
        <w:t xml:space="preserve">Have access to more good jobs and share the benefit of economic growth </w:t>
      </w:r>
    </w:p>
    <w:p w14:paraId="1C4CF2D7" w14:textId="69182068" w:rsidR="00816AA1" w:rsidRPr="00816AA1" w:rsidRDefault="00816AA1" w:rsidP="001F3113">
      <w:pPr>
        <w:pStyle w:val="Bullets"/>
      </w:pPr>
      <w:r w:rsidRPr="00816AA1">
        <w:t xml:space="preserve">Be healthier and more independent for longer </w:t>
      </w:r>
    </w:p>
    <w:p w14:paraId="4F0CEA56" w14:textId="639A94DE" w:rsidR="00816AA1" w:rsidRPr="00816AA1" w:rsidRDefault="00816AA1" w:rsidP="001F3113">
      <w:pPr>
        <w:pStyle w:val="Bullets"/>
      </w:pPr>
      <w:r w:rsidRPr="00816AA1">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rsidRPr="001F3113">
        <w:t>Ambitious – We are ambitious for our communities and citizens</w:t>
      </w:r>
    </w:p>
    <w:p w14:paraId="7FAB97AC" w14:textId="58EF0E79" w:rsidR="00816AA1" w:rsidRPr="001F3113" w:rsidRDefault="00816AA1" w:rsidP="001F3113">
      <w:pPr>
        <w:pStyle w:val="Bullets"/>
      </w:pPr>
      <w:r w:rsidRPr="001F3113">
        <w:t xml:space="preserve">Courageous – We recognise our challenges and are prepared to make </w:t>
      </w:r>
      <w:r w:rsidRPr="001F3113">
        <w:br/>
        <w:t>courageous decisions</w:t>
      </w:r>
    </w:p>
    <w:p w14:paraId="74E6A9A0" w14:textId="553A484D" w:rsidR="00816AA1" w:rsidRPr="001F3113" w:rsidRDefault="00816AA1" w:rsidP="001F3113">
      <w:pPr>
        <w:pStyle w:val="Bullets"/>
      </w:pPr>
      <w:r w:rsidRPr="001F3113">
        <w:t xml:space="preserve">Empowering – We empower and support our people by giving them </w:t>
      </w:r>
      <w:r w:rsidRPr="001F3113">
        <w:br/>
        <w:t>the opportunity to do their jobs well.</w:t>
      </w:r>
    </w:p>
    <w:p w14:paraId="52BD0715" w14:textId="77777777" w:rsidR="00816AA1" w:rsidRPr="001F3113" w:rsidRDefault="00816AA1" w:rsidP="001F3113">
      <w:pPr>
        <w:pStyle w:val="Body-Bold"/>
      </w:pPr>
      <w:r w:rsidRPr="001F3113">
        <w:t>About the Service</w:t>
      </w:r>
    </w:p>
    <w:p w14:paraId="5FD82ADE" w14:textId="77777777" w:rsidR="00D3283F" w:rsidRPr="00D3283F" w:rsidRDefault="00D3283F" w:rsidP="00D3283F">
      <w:pPr>
        <w:pStyle w:val="Body-text"/>
      </w:pPr>
      <w:r w:rsidRPr="00D3283F">
        <w:t>Through its statutory function as a Waste Disposal Authority, the Sustainability and Waste Management Service makes provision for residual waste treatment and disposal facilities for all eight Waste Collection Authorities within Staffordshire. This can include the provision of transfer facilities at strategic locations to ensure efficient haulage of waste to treatment/disposal points and if requested, provision of treatment/recovery facilities for recyclables and organic waste.</w:t>
      </w:r>
    </w:p>
    <w:p w14:paraId="042BA943" w14:textId="5C190B8B" w:rsidR="00D3283F" w:rsidRPr="00D3283F" w:rsidRDefault="00D3283F" w:rsidP="00D3283F">
      <w:pPr>
        <w:pStyle w:val="Body-text"/>
      </w:pPr>
      <w:r w:rsidRPr="00D3283F">
        <w:lastRenderedPageBreak/>
        <w:t>It is also responsible for providing specialist advice to the County Council on all matters related to Sustainability and in particular is responsible for producing and maintaining the Corporate Sustainability Strategy, providing specialist input into its implementation and monitoring.</w:t>
      </w:r>
      <w:r w:rsidR="00967B34">
        <w:t xml:space="preserve">  </w:t>
      </w:r>
      <w:r w:rsidRPr="00D3283F">
        <w:t>Similarly</w:t>
      </w:r>
      <w:r>
        <w:t>,</w:t>
      </w:r>
      <w:r w:rsidRPr="00D3283F">
        <w:t xml:space="preserve"> it is also responsible for the County Council’s activities in providing community leadership through partnership working and the Local Economic Partnership.</w:t>
      </w:r>
    </w:p>
    <w:p w14:paraId="6CDFA533" w14:textId="77777777" w:rsidR="00D3283F" w:rsidRPr="00D3283F" w:rsidRDefault="00D3283F" w:rsidP="00D3283F">
      <w:pPr>
        <w:pStyle w:val="Body-text"/>
      </w:pPr>
      <w:r w:rsidRPr="00D3283F">
        <w:t xml:space="preserve">Furthermore, the service operates 14 household waste recycling centres where residents can deposit household waste; manages the environmental integrity of historic landfills under the ownership of the authority, maintains an </w:t>
      </w:r>
      <w:proofErr w:type="gramStart"/>
      <w:r w:rsidRPr="00D3283F">
        <w:t>up to date</w:t>
      </w:r>
      <w:proofErr w:type="gramEnd"/>
      <w:r w:rsidRPr="00D3283F">
        <w:t xml:space="preserve"> strategy and makes payments of Recycling Credits to the eight Staffordshire waste collection authorities where appropriate.</w:t>
      </w:r>
    </w:p>
    <w:p w14:paraId="32F30508" w14:textId="2BC40550" w:rsidR="00D3283F" w:rsidRPr="00D3283F" w:rsidRDefault="00D3283F" w:rsidP="00D3283F">
      <w:pPr>
        <w:pStyle w:val="Body-text"/>
      </w:pPr>
      <w:r w:rsidRPr="00D3283F">
        <w:t xml:space="preserve">The Sustainability and Waste Management </w:t>
      </w:r>
      <w:r w:rsidR="00945619">
        <w:t>S</w:t>
      </w:r>
      <w:r w:rsidRPr="00D3283F">
        <w:t>ervice also contributes to a range of other Corporate Priorities including Customer satisfaction, financial control, value for money, health &amp; safety and equalities</w:t>
      </w:r>
      <w:r w:rsidR="00945619">
        <w:t>.</w:t>
      </w:r>
    </w:p>
    <w:p w14:paraId="1FC3286B" w14:textId="77777777" w:rsidR="00816AA1" w:rsidRPr="00816AA1" w:rsidRDefault="00816AA1" w:rsidP="001F3113">
      <w:pPr>
        <w:pStyle w:val="Body-Bold"/>
      </w:pPr>
      <w:r w:rsidRPr="00816AA1">
        <w:t>Reporting Relationships</w:t>
      </w:r>
    </w:p>
    <w:p w14:paraId="1CF2634B" w14:textId="4E16081A" w:rsidR="00816AA1" w:rsidRDefault="00816AA1" w:rsidP="001F3113">
      <w:pPr>
        <w:pStyle w:val="Body-Bold"/>
      </w:pPr>
      <w:r w:rsidRPr="00816AA1">
        <w:t xml:space="preserve">Responsible to: </w:t>
      </w:r>
      <w:r w:rsidR="003B4B1F">
        <w:t>HWRC Team Leader</w:t>
      </w:r>
    </w:p>
    <w:p w14:paraId="16320F33" w14:textId="6DDFFFFE" w:rsidR="00C7572F" w:rsidRPr="00816AA1" w:rsidRDefault="00C7572F" w:rsidP="001F3113">
      <w:pPr>
        <w:pStyle w:val="Body-Bold"/>
        <w:rPr>
          <w:rFonts w:cs="Avenir Roman"/>
        </w:rPr>
      </w:pPr>
      <w:r>
        <w:t>Responsible for: N/A</w:t>
      </w:r>
    </w:p>
    <w:p w14:paraId="6BECE1CA" w14:textId="658DE126" w:rsidR="00FE5682" w:rsidRPr="00FE5682" w:rsidRDefault="00FE5682" w:rsidP="00FE5682">
      <w:pPr>
        <w:pStyle w:val="Body-Bold"/>
      </w:pPr>
      <w:r w:rsidRPr="00FE5682">
        <w:t xml:space="preserve">Key Accountabilities </w:t>
      </w:r>
    </w:p>
    <w:p w14:paraId="6078B12C" w14:textId="2EC86694" w:rsidR="00FE5682" w:rsidRDefault="00FE5682" w:rsidP="00FE5682">
      <w:pPr>
        <w:pStyle w:val="Body-text"/>
      </w:pPr>
      <w:r w:rsidRPr="00FE5682">
        <w:t>To provide a helpful, courteous and professional service to the public by helping them to dispose of their waste, whilst maximising recycling. Assist in the operation in accordance with the Environmental permit, Planning Permission and Council Procedures.</w:t>
      </w:r>
      <w:bookmarkStart w:id="0" w:name="_Hlk80041489"/>
    </w:p>
    <w:p w14:paraId="71E27AFD" w14:textId="7782874F" w:rsidR="003A4134" w:rsidRPr="003A4134" w:rsidRDefault="003A4134" w:rsidP="00FE5682">
      <w:pPr>
        <w:pStyle w:val="Body-text"/>
        <w:rPr>
          <w:b/>
          <w:bCs/>
        </w:rPr>
      </w:pPr>
      <w:r w:rsidRPr="003A4134">
        <w:rPr>
          <w:b/>
          <w:bCs/>
        </w:rPr>
        <w:t xml:space="preserve">Generic Responsibilities </w:t>
      </w:r>
    </w:p>
    <w:bookmarkEnd w:id="0"/>
    <w:p w14:paraId="57F182CA" w14:textId="50E85D38" w:rsidR="00EB219A" w:rsidRPr="00F71BDA" w:rsidRDefault="003E0AF9" w:rsidP="00EB219A">
      <w:pPr>
        <w:pStyle w:val="Body-text"/>
        <w:numPr>
          <w:ilvl w:val="0"/>
          <w:numId w:val="4"/>
        </w:numPr>
      </w:pPr>
      <w:r>
        <w:t>Maximise the recycling and diversion of landfill by a</w:t>
      </w:r>
      <w:r w:rsidR="007C02C9">
        <w:t>ssist</w:t>
      </w:r>
      <w:r>
        <w:t>ing,</w:t>
      </w:r>
      <w:r w:rsidR="00E12518">
        <w:t xml:space="preserve"> </w:t>
      </w:r>
      <w:r w:rsidR="00F71BDA" w:rsidRPr="00F71BDA">
        <w:t>advis</w:t>
      </w:r>
      <w:r w:rsidR="00E50CF8">
        <w:t>ing</w:t>
      </w:r>
      <w:r w:rsidR="00F71BDA" w:rsidRPr="00F71BDA">
        <w:t xml:space="preserve"> </w:t>
      </w:r>
      <w:r>
        <w:t xml:space="preserve">and supervising </w:t>
      </w:r>
      <w:r w:rsidR="00F71BDA" w:rsidRPr="00F71BDA">
        <w:t>the public</w:t>
      </w:r>
      <w:r>
        <w:t xml:space="preserve"> with </w:t>
      </w:r>
      <w:r w:rsidR="00F71BDA" w:rsidRPr="00F71BDA">
        <w:t>the d</w:t>
      </w:r>
      <w:r w:rsidR="00E50CF8">
        <w:t>is</w:t>
      </w:r>
      <w:r w:rsidR="00F71BDA" w:rsidRPr="00F71BDA">
        <w:t>posal of household waste, ensur</w:t>
      </w:r>
      <w:r>
        <w:t>ing</w:t>
      </w:r>
      <w:r w:rsidR="00F71BDA" w:rsidRPr="00F71BDA">
        <w:t xml:space="preserve"> th</w:t>
      </w:r>
      <w:r w:rsidR="00945619">
        <w:t>at</w:t>
      </w:r>
      <w:r w:rsidR="00F71BDA" w:rsidRPr="00F71BDA">
        <w:t xml:space="preserve"> material</w:t>
      </w:r>
      <w:r>
        <w:t>s</w:t>
      </w:r>
      <w:r w:rsidR="00F71BDA" w:rsidRPr="00F71BDA">
        <w:t xml:space="preserve"> </w:t>
      </w:r>
      <w:r>
        <w:t>are</w:t>
      </w:r>
      <w:r w:rsidR="00F71BDA" w:rsidRPr="00F71BDA">
        <w:t xml:space="preserve"> deposited in the correct containers</w:t>
      </w:r>
      <w:r>
        <w:t>.</w:t>
      </w:r>
      <w:r w:rsidR="00F71BDA" w:rsidRPr="00F71BDA">
        <w:t xml:space="preserve"> </w:t>
      </w:r>
    </w:p>
    <w:p w14:paraId="4D3A417E" w14:textId="1A0CA608" w:rsidR="00F71BDA" w:rsidRPr="00F71BDA" w:rsidRDefault="00860AB9" w:rsidP="00F71BDA">
      <w:pPr>
        <w:pStyle w:val="Body-text"/>
        <w:numPr>
          <w:ilvl w:val="0"/>
          <w:numId w:val="4"/>
        </w:numPr>
      </w:pPr>
      <w:r>
        <w:t xml:space="preserve">Responsible for </w:t>
      </w:r>
      <w:r w:rsidR="003E0AF9">
        <w:t xml:space="preserve">ensuring </w:t>
      </w:r>
      <w:r w:rsidR="00F71BDA" w:rsidRPr="00F71BDA">
        <w:t>that all waste is dealt with in line with the Councils procedures, Environment</w:t>
      </w:r>
      <w:r w:rsidR="00E50CF8">
        <w:t>al</w:t>
      </w:r>
      <w:r w:rsidR="00F71BDA" w:rsidRPr="00F71BDA">
        <w:t xml:space="preserve"> </w:t>
      </w:r>
      <w:r w:rsidR="007C02C9">
        <w:t>P</w:t>
      </w:r>
      <w:r w:rsidR="00F71BDA" w:rsidRPr="00F71BDA">
        <w:t xml:space="preserve">ermit and </w:t>
      </w:r>
      <w:r w:rsidR="007C02C9">
        <w:t>P</w:t>
      </w:r>
      <w:r w:rsidR="00F71BDA" w:rsidRPr="00F71BDA">
        <w:t xml:space="preserve">lanning Permission. </w:t>
      </w:r>
    </w:p>
    <w:p w14:paraId="51AE139C" w14:textId="76F1D037" w:rsidR="00F71BDA" w:rsidRPr="00F71BDA" w:rsidRDefault="007C02C9" w:rsidP="00F71BDA">
      <w:pPr>
        <w:pStyle w:val="Body-text"/>
        <w:numPr>
          <w:ilvl w:val="0"/>
          <w:numId w:val="4"/>
        </w:numPr>
      </w:pPr>
      <w:r>
        <w:t>Monitor</w:t>
      </w:r>
      <w:r w:rsidR="00F71BDA" w:rsidRPr="00F71BDA">
        <w:t xml:space="preserve"> all site containers available to the public throughout the day by carrying out regular checks </w:t>
      </w:r>
      <w:r w:rsidR="00E50CF8">
        <w:t xml:space="preserve">to </w:t>
      </w:r>
      <w:r w:rsidR="00F84149">
        <w:t xml:space="preserve">maintain capacity levels and inform Haulage requirements. </w:t>
      </w:r>
    </w:p>
    <w:p w14:paraId="298E1C4A" w14:textId="0984FE87" w:rsidR="00F71BDA" w:rsidRPr="00F71BDA" w:rsidRDefault="00F84149" w:rsidP="00F71BDA">
      <w:pPr>
        <w:pStyle w:val="Body-text"/>
        <w:numPr>
          <w:ilvl w:val="0"/>
          <w:numId w:val="4"/>
        </w:numPr>
      </w:pPr>
      <w:r>
        <w:lastRenderedPageBreak/>
        <w:t>Delivering customer service and improving recycling and reuse rates, by a</w:t>
      </w:r>
      <w:r w:rsidR="00F71BDA" w:rsidRPr="00F71BDA">
        <w:t>ssist</w:t>
      </w:r>
      <w:r>
        <w:t>ing</w:t>
      </w:r>
      <w:r w:rsidR="00F71BDA" w:rsidRPr="00F71BDA">
        <w:t xml:space="preserve"> with </w:t>
      </w:r>
      <w:r w:rsidR="00945619">
        <w:t xml:space="preserve">the </w:t>
      </w:r>
      <w:r w:rsidR="00F71BDA" w:rsidRPr="00F71BDA">
        <w:t>loading of resident</w:t>
      </w:r>
      <w:r w:rsidR="0030195E">
        <w:t>s’</w:t>
      </w:r>
      <w:r w:rsidR="00F71BDA" w:rsidRPr="00F71BDA">
        <w:t xml:space="preserve"> waste and recycling into the appropriate containers, </w:t>
      </w:r>
      <w:r>
        <w:t xml:space="preserve">adhering to </w:t>
      </w:r>
      <w:r w:rsidR="00F71BDA" w:rsidRPr="00F71BDA">
        <w:t xml:space="preserve">all necessary Health and Safety </w:t>
      </w:r>
      <w:r>
        <w:t>guidance</w:t>
      </w:r>
      <w:r w:rsidR="00F71BDA" w:rsidRPr="00F71BDA">
        <w:t xml:space="preserve">. </w:t>
      </w:r>
    </w:p>
    <w:p w14:paraId="6F9B184D" w14:textId="3D9A9287" w:rsidR="00F71BDA" w:rsidRPr="00F71BDA" w:rsidRDefault="00F84149" w:rsidP="00F71BDA">
      <w:pPr>
        <w:pStyle w:val="Body-text"/>
        <w:numPr>
          <w:ilvl w:val="0"/>
          <w:numId w:val="4"/>
        </w:numPr>
      </w:pPr>
      <w:r>
        <w:t xml:space="preserve">Assist with the compliance of all legislation requirements, such as completing </w:t>
      </w:r>
      <w:r w:rsidR="00F71BDA" w:rsidRPr="00F71BDA">
        <w:t>Duty of Care</w:t>
      </w:r>
      <w:r>
        <w:t xml:space="preserve"> </w:t>
      </w:r>
      <w:r w:rsidR="00F71BDA" w:rsidRPr="00F71BDA">
        <w:t>and Consignment Note documentation</w:t>
      </w:r>
      <w:r w:rsidR="00FF7BFC">
        <w:t>.</w:t>
      </w:r>
      <w:r w:rsidR="00F71BDA" w:rsidRPr="00F71BDA">
        <w:t xml:space="preserve">  </w:t>
      </w:r>
    </w:p>
    <w:p w14:paraId="1C31E123" w14:textId="0C863EF2" w:rsidR="00F71BDA" w:rsidRPr="00F71BDA" w:rsidRDefault="00F71BDA" w:rsidP="00F71BDA">
      <w:pPr>
        <w:pStyle w:val="Body-text"/>
        <w:numPr>
          <w:ilvl w:val="0"/>
          <w:numId w:val="4"/>
        </w:numPr>
      </w:pPr>
      <w:r w:rsidRPr="00F71BDA">
        <w:t xml:space="preserve">Monitor the quality of material collected </w:t>
      </w:r>
      <w:r w:rsidR="00F84149">
        <w:t>for</w:t>
      </w:r>
      <w:r w:rsidRPr="00F71BDA">
        <w:t xml:space="preserve"> recycling and reuse</w:t>
      </w:r>
      <w:r w:rsidR="001128B8">
        <w:t>,</w:t>
      </w:r>
      <w:r w:rsidR="00F84149">
        <w:t xml:space="preserve"> </w:t>
      </w:r>
      <w:r w:rsidRPr="00F71BDA">
        <w:t>remov</w:t>
      </w:r>
      <w:r w:rsidR="001128B8">
        <w:t>ing</w:t>
      </w:r>
      <w:r w:rsidRPr="00F71BDA">
        <w:t xml:space="preserve"> incorrectly placed </w:t>
      </w:r>
      <w:r w:rsidR="00945619">
        <w:t>items to</w:t>
      </w:r>
      <w:r w:rsidR="001128B8">
        <w:t xml:space="preserve"> maximise recycling opportunities.</w:t>
      </w:r>
    </w:p>
    <w:p w14:paraId="3A3BD808" w14:textId="3CCD145D" w:rsidR="00B752A0" w:rsidRDefault="00F84149" w:rsidP="00B752A0">
      <w:pPr>
        <w:pStyle w:val="Body-text"/>
        <w:numPr>
          <w:ilvl w:val="0"/>
          <w:numId w:val="4"/>
        </w:numPr>
      </w:pPr>
      <w:bookmarkStart w:id="1" w:name="_Hlk80073455"/>
      <w:r>
        <w:t xml:space="preserve">Maintain </w:t>
      </w:r>
      <w:r w:rsidR="00B752A0">
        <w:t xml:space="preserve">the </w:t>
      </w:r>
      <w:r>
        <w:t xml:space="preserve">safety of </w:t>
      </w:r>
      <w:r w:rsidR="00B752A0">
        <w:t xml:space="preserve">staff and </w:t>
      </w:r>
      <w:r>
        <w:t>public across the sites by p</w:t>
      </w:r>
      <w:r w:rsidR="00F71BDA" w:rsidRPr="00F71BDA">
        <w:t>revent</w:t>
      </w:r>
      <w:r>
        <w:t>ing</w:t>
      </w:r>
      <w:r w:rsidR="00F71BDA" w:rsidRPr="00F71BDA">
        <w:t xml:space="preserve"> unauthorised person</w:t>
      </w:r>
      <w:r>
        <w:t>s</w:t>
      </w:r>
      <w:r w:rsidR="00F71BDA" w:rsidRPr="00F71BDA">
        <w:t xml:space="preserve"> from sorting, disturbing, removing or interfering with any waste on sit</w:t>
      </w:r>
      <w:r>
        <w:t>e</w:t>
      </w:r>
      <w:r w:rsidR="003E0AF9">
        <w:t>,</w:t>
      </w:r>
      <w:r>
        <w:t xml:space="preserve"> r</w:t>
      </w:r>
      <w:r w:rsidRPr="00F71BDA">
        <w:t>eport</w:t>
      </w:r>
      <w:r>
        <w:t>ing</w:t>
      </w:r>
      <w:r w:rsidRPr="00F71BDA">
        <w:t xml:space="preserve"> all accidents, near misses or dangerous situations,</w:t>
      </w:r>
      <w:r w:rsidR="00B752A0">
        <w:t xml:space="preserve"> and following all health and safety procedures. </w:t>
      </w:r>
    </w:p>
    <w:bookmarkEnd w:id="1"/>
    <w:p w14:paraId="0D44E02B" w14:textId="235A8F72" w:rsidR="00F71BDA" w:rsidRPr="00F71BDA" w:rsidRDefault="00F71BDA" w:rsidP="00F71BDA">
      <w:pPr>
        <w:pStyle w:val="Body-text"/>
        <w:numPr>
          <w:ilvl w:val="0"/>
          <w:numId w:val="4"/>
        </w:numPr>
      </w:pPr>
      <w:r w:rsidRPr="00F71BDA">
        <w:t xml:space="preserve">Control and </w:t>
      </w:r>
      <w:r w:rsidR="007C02C9">
        <w:t>assist</w:t>
      </w:r>
      <w:r w:rsidRPr="00F71BDA">
        <w:t xml:space="preserve"> the </w:t>
      </w:r>
      <w:r w:rsidR="00E50CF8">
        <w:t xml:space="preserve">site users </w:t>
      </w:r>
      <w:r w:rsidRPr="00F71BDA">
        <w:t xml:space="preserve">in accordance with the Traffic Management plan, to </w:t>
      </w:r>
      <w:proofErr w:type="gramStart"/>
      <w:r w:rsidRPr="00F71BDA">
        <w:t>maintain the safety of the public</w:t>
      </w:r>
      <w:r w:rsidR="00F84149">
        <w:t xml:space="preserve"> at all times</w:t>
      </w:r>
      <w:proofErr w:type="gramEnd"/>
      <w:r w:rsidR="00F84149">
        <w:t xml:space="preserve">. </w:t>
      </w:r>
      <w:r w:rsidRPr="00F71BDA">
        <w:t xml:space="preserve"> </w:t>
      </w:r>
    </w:p>
    <w:p w14:paraId="19809E50" w14:textId="53469BCE" w:rsidR="00B752A0" w:rsidRDefault="00B752A0" w:rsidP="00B752A0">
      <w:pPr>
        <w:pStyle w:val="Body-text"/>
        <w:numPr>
          <w:ilvl w:val="0"/>
          <w:numId w:val="4"/>
        </w:numPr>
      </w:pPr>
      <w:r>
        <w:t xml:space="preserve">Ensuring SCC is compliant </w:t>
      </w:r>
      <w:r w:rsidR="003E0AF9">
        <w:t>with</w:t>
      </w:r>
      <w:r>
        <w:t xml:space="preserve"> the Environmental permit requirements including m</w:t>
      </w:r>
      <w:r w:rsidR="007C02C9">
        <w:t>aintain</w:t>
      </w:r>
      <w:r>
        <w:t>ing</w:t>
      </w:r>
      <w:r w:rsidR="00F71BDA" w:rsidRPr="00F71BDA">
        <w:t xml:space="preserve"> </w:t>
      </w:r>
      <w:r w:rsidR="003E0AF9">
        <w:t xml:space="preserve">a clean and tidy </w:t>
      </w:r>
      <w:r w:rsidR="00F71BDA" w:rsidRPr="00F71BDA">
        <w:t>site office and outside area</w:t>
      </w:r>
      <w:r w:rsidR="00E50CF8">
        <w:t>s</w:t>
      </w:r>
      <w:r w:rsidR="001128B8">
        <w:t xml:space="preserve"> free from litters and spillages</w:t>
      </w:r>
      <w:r>
        <w:t xml:space="preserve">. </w:t>
      </w:r>
    </w:p>
    <w:p w14:paraId="62874050" w14:textId="5B580E8C" w:rsidR="00F71BDA" w:rsidRPr="00F71BDA" w:rsidRDefault="003E0AF9" w:rsidP="00B752A0">
      <w:pPr>
        <w:pStyle w:val="Body-text"/>
        <w:numPr>
          <w:ilvl w:val="0"/>
          <w:numId w:val="4"/>
        </w:numPr>
      </w:pPr>
      <w:r>
        <w:t xml:space="preserve">Responsible for retaining and </w:t>
      </w:r>
      <w:r w:rsidR="00945619">
        <w:t xml:space="preserve">maintaining </w:t>
      </w:r>
      <w:r w:rsidR="00945619" w:rsidRPr="00F71BDA">
        <w:t>records</w:t>
      </w:r>
      <w:r w:rsidR="00B752A0" w:rsidRPr="00F71BDA">
        <w:t xml:space="preserve"> as contractually or legally required</w:t>
      </w:r>
      <w:r w:rsidR="00B752A0">
        <w:t xml:space="preserve"> </w:t>
      </w:r>
    </w:p>
    <w:p w14:paraId="1E1ED768" w14:textId="42C3DD3E" w:rsidR="00F71BDA" w:rsidRPr="00F71BDA" w:rsidRDefault="00B752A0" w:rsidP="00F71BDA">
      <w:pPr>
        <w:pStyle w:val="Body-text"/>
        <w:numPr>
          <w:ilvl w:val="0"/>
          <w:numId w:val="4"/>
        </w:numPr>
      </w:pPr>
      <w:r>
        <w:t>Ensure that correct procedures are followed in the administration of payments made in respect of trade waste and chargeable items, to maximise income/cost recovery for the HWRC network.</w:t>
      </w:r>
      <w:r w:rsidR="00F71BDA" w:rsidRPr="00F71BDA">
        <w:t xml:space="preserve"> </w:t>
      </w:r>
    </w:p>
    <w:p w14:paraId="76A6DDD2" w14:textId="77777777" w:rsidR="006D45B0" w:rsidRPr="006C4F2D" w:rsidRDefault="00F71BDA" w:rsidP="006D45B0">
      <w:pPr>
        <w:pStyle w:val="Body-text"/>
        <w:numPr>
          <w:ilvl w:val="0"/>
          <w:numId w:val="4"/>
        </w:numPr>
      </w:pPr>
      <w:r w:rsidRPr="00F71BDA">
        <w:t xml:space="preserve">Assist waste collection drivers and contractors, so that all loads are collected from site in a safe manner and leave </w:t>
      </w:r>
      <w:r w:rsidR="007C02C9">
        <w:t xml:space="preserve">the </w:t>
      </w:r>
      <w:r w:rsidRPr="00F71BDA">
        <w:t xml:space="preserve">site safe for the public highway. </w:t>
      </w:r>
      <w:r w:rsidR="006D45B0" w:rsidRPr="006C4F2D">
        <w:t>Carefully using specialist equipment such as mobile plant, ensure it is operated and maintained in accordance with all Health and Safety regulations, as well as ensure that all daily checks and records are carried out</w:t>
      </w:r>
      <w:r w:rsidR="006D45B0">
        <w:t xml:space="preserve">. </w:t>
      </w:r>
      <w:r w:rsidR="006D45B0" w:rsidRPr="006C4F2D">
        <w:t>Report all defects to mobile plant and site to the HWRC Supervisor</w:t>
      </w:r>
      <w:r w:rsidR="006D45B0">
        <w:t>.</w:t>
      </w:r>
    </w:p>
    <w:p w14:paraId="7B084AF0" w14:textId="7A98AB16" w:rsidR="00F71BDA" w:rsidRPr="00F71BDA" w:rsidRDefault="00F71BDA" w:rsidP="009F181F">
      <w:pPr>
        <w:pStyle w:val="Body-text"/>
        <w:ind w:left="780"/>
      </w:pPr>
    </w:p>
    <w:p w14:paraId="1614B8C2" w14:textId="3B52B259" w:rsidR="00585DF4" w:rsidRPr="00585DF4" w:rsidRDefault="00585DF4" w:rsidP="00585DF4">
      <w:pPr>
        <w:pStyle w:val="Body-text"/>
        <w:rPr>
          <w:b/>
          <w:lang w:val="en-US"/>
        </w:rPr>
      </w:pPr>
      <w:r w:rsidRPr="00585DF4">
        <w:rPr>
          <w:b/>
          <w:lang w:val="en-US"/>
        </w:rPr>
        <w:t>Professional Accountabilities</w:t>
      </w:r>
    </w:p>
    <w:p w14:paraId="340097CF" w14:textId="0700DBC7" w:rsidR="00585DF4" w:rsidRDefault="00585DF4" w:rsidP="00585DF4">
      <w:pPr>
        <w:pStyle w:val="Body-text"/>
        <w:rPr>
          <w:lang w:val="en-US"/>
        </w:rPr>
      </w:pPr>
      <w:r w:rsidRPr="00585DF4">
        <w:rPr>
          <w:lang w:val="en-US"/>
        </w:rPr>
        <w:lastRenderedPageBreak/>
        <w:t>Additionally, the post holder is required to contribute to the achievement of the Council, Directorate, Strategic HR and individual objectives through:</w:t>
      </w:r>
    </w:p>
    <w:p w14:paraId="253294FB" w14:textId="77777777" w:rsidR="00945619" w:rsidRDefault="00945619" w:rsidP="00585DF4">
      <w:pPr>
        <w:pStyle w:val="Body-text"/>
        <w:rPr>
          <w:b/>
          <w:lang w:val="en-US"/>
        </w:rPr>
      </w:pPr>
    </w:p>
    <w:p w14:paraId="6EE24B0F" w14:textId="77777777" w:rsidR="00945619" w:rsidRDefault="00945619" w:rsidP="00585DF4">
      <w:pPr>
        <w:pStyle w:val="Body-text"/>
        <w:rPr>
          <w:b/>
          <w:lang w:val="en-US"/>
        </w:rPr>
      </w:pPr>
    </w:p>
    <w:p w14:paraId="696BCA6A" w14:textId="208A260C" w:rsidR="00585DF4" w:rsidRPr="00585DF4" w:rsidRDefault="00585DF4" w:rsidP="00585DF4">
      <w:pPr>
        <w:pStyle w:val="Body-text"/>
        <w:rPr>
          <w:b/>
          <w:lang w:val="en-US"/>
        </w:rPr>
      </w:pPr>
      <w:r w:rsidRPr="00585DF4">
        <w:rPr>
          <w:b/>
          <w:lang w:val="en-US"/>
        </w:rPr>
        <w:t>Financial Management</w:t>
      </w:r>
    </w:p>
    <w:p w14:paraId="674140BD" w14:textId="77777777" w:rsidR="00585DF4" w:rsidRPr="00585DF4" w:rsidRDefault="00585DF4" w:rsidP="00585DF4">
      <w:pPr>
        <w:pStyle w:val="Body-text"/>
        <w:numPr>
          <w:ilvl w:val="0"/>
          <w:numId w:val="3"/>
        </w:numPr>
        <w:rPr>
          <w:lang w:val="en-US"/>
        </w:rPr>
      </w:pPr>
      <w:r w:rsidRPr="00585DF4">
        <w:rPr>
          <w:lang w:val="en-US"/>
        </w:rPr>
        <w:t xml:space="preserve">Personally accountable for delivering services efficiently, effectively, within budget and to implement any approved savings and investment allocated to the service area. </w:t>
      </w:r>
    </w:p>
    <w:p w14:paraId="1503F192" w14:textId="77777777" w:rsidR="00585DF4" w:rsidRPr="00585DF4" w:rsidRDefault="00585DF4" w:rsidP="00585DF4">
      <w:pPr>
        <w:pStyle w:val="Body-text"/>
        <w:rPr>
          <w:b/>
          <w:lang w:val="en-US"/>
        </w:rPr>
      </w:pPr>
      <w:r w:rsidRPr="00585DF4">
        <w:rPr>
          <w:b/>
          <w:lang w:val="en-US"/>
        </w:rPr>
        <w:t>Continued Prof Dev / Training</w:t>
      </w:r>
    </w:p>
    <w:p w14:paraId="53572868" w14:textId="77777777" w:rsidR="00585DF4" w:rsidRPr="00585DF4" w:rsidRDefault="00585DF4" w:rsidP="00585DF4">
      <w:pPr>
        <w:pStyle w:val="Body-text"/>
        <w:numPr>
          <w:ilvl w:val="0"/>
          <w:numId w:val="3"/>
        </w:numPr>
        <w:rPr>
          <w:lang w:val="en-US"/>
        </w:rPr>
      </w:pPr>
      <w:r w:rsidRPr="00585DF4">
        <w:rPr>
          <w:lang w:val="en-US"/>
        </w:rPr>
        <w:t xml:space="preserve">To maintain an </w:t>
      </w:r>
      <w:proofErr w:type="gramStart"/>
      <w:r w:rsidRPr="00585DF4">
        <w:rPr>
          <w:lang w:val="en-US"/>
        </w:rPr>
        <w:t>up to date</w:t>
      </w:r>
      <w:proofErr w:type="gramEnd"/>
      <w:r w:rsidRPr="00585DF4">
        <w:rPr>
          <w:lang w:val="en-US"/>
        </w:rPr>
        <w:t xml:space="preserve"> knowledge of Waste Management legislation and policy.</w:t>
      </w:r>
    </w:p>
    <w:p w14:paraId="51B60ABA" w14:textId="77777777" w:rsidR="00585DF4" w:rsidRPr="00585DF4" w:rsidRDefault="00585DF4" w:rsidP="00585DF4">
      <w:pPr>
        <w:pStyle w:val="Body-text"/>
        <w:numPr>
          <w:ilvl w:val="0"/>
          <w:numId w:val="3"/>
        </w:numPr>
        <w:rPr>
          <w:lang w:val="en-US"/>
        </w:rPr>
      </w:pPr>
      <w:r w:rsidRPr="00585DF4">
        <w:rPr>
          <w:lang w:val="en-US"/>
        </w:rPr>
        <w:t>To be prepared to undertake further training as and when required.</w:t>
      </w:r>
    </w:p>
    <w:p w14:paraId="6D402D69" w14:textId="77777777" w:rsidR="00585DF4" w:rsidRPr="00585DF4" w:rsidRDefault="00585DF4" w:rsidP="00585DF4">
      <w:pPr>
        <w:pStyle w:val="Body-text"/>
        <w:rPr>
          <w:b/>
          <w:lang w:val="en-US"/>
        </w:rPr>
      </w:pPr>
      <w:r w:rsidRPr="00585DF4">
        <w:rPr>
          <w:b/>
          <w:lang w:val="en-US"/>
        </w:rPr>
        <w:t>People Management</w:t>
      </w:r>
    </w:p>
    <w:p w14:paraId="521AF799" w14:textId="77777777" w:rsidR="00585DF4" w:rsidRPr="00585DF4" w:rsidRDefault="00585DF4" w:rsidP="00585DF4">
      <w:pPr>
        <w:pStyle w:val="Body-text"/>
        <w:numPr>
          <w:ilvl w:val="0"/>
          <w:numId w:val="3"/>
        </w:numPr>
        <w:rPr>
          <w:lang w:val="en-US"/>
        </w:rPr>
      </w:pPr>
      <w:r w:rsidRPr="00585DF4">
        <w:rPr>
          <w:lang w:val="en-US"/>
        </w:rPr>
        <w:t>Participation and contribution in the My Performance Conversation process.</w:t>
      </w:r>
    </w:p>
    <w:p w14:paraId="73158DE6" w14:textId="77777777" w:rsidR="00585DF4" w:rsidRPr="00585DF4" w:rsidRDefault="00585DF4" w:rsidP="00585DF4">
      <w:pPr>
        <w:pStyle w:val="Body-text"/>
        <w:rPr>
          <w:b/>
          <w:lang w:val="en-US"/>
        </w:rPr>
      </w:pPr>
      <w:r w:rsidRPr="00585DF4">
        <w:rPr>
          <w:b/>
          <w:lang w:val="en-US"/>
        </w:rPr>
        <w:t>Equalities</w:t>
      </w:r>
    </w:p>
    <w:p w14:paraId="1CF1A1C6" w14:textId="77777777" w:rsidR="00585DF4" w:rsidRPr="00585DF4" w:rsidRDefault="00585DF4" w:rsidP="00585DF4">
      <w:pPr>
        <w:pStyle w:val="Body-text"/>
        <w:numPr>
          <w:ilvl w:val="0"/>
          <w:numId w:val="3"/>
        </w:numPr>
        <w:rPr>
          <w:lang w:val="en-US"/>
        </w:rPr>
      </w:pPr>
      <w:r w:rsidRPr="00585DF4">
        <w:t>E</w:t>
      </w:r>
      <w:proofErr w:type="spellStart"/>
      <w:r w:rsidRPr="00585DF4">
        <w:rPr>
          <w:lang w:val="en-US"/>
        </w:rPr>
        <w:t>nsure</w:t>
      </w:r>
      <w:proofErr w:type="spellEnd"/>
      <w:r w:rsidRPr="00585DF4">
        <w:rPr>
          <w:lang w:val="en-US"/>
        </w:rPr>
        <w:t xml:space="preserve"> that all work is completed with a commitment to equality and anti-discriminatory practice, as a minimum to standards required by legislation.</w:t>
      </w:r>
    </w:p>
    <w:p w14:paraId="02D5B4F0" w14:textId="77777777" w:rsidR="00585DF4" w:rsidRPr="00585DF4" w:rsidRDefault="00585DF4" w:rsidP="00585DF4">
      <w:pPr>
        <w:pStyle w:val="Body-text"/>
        <w:rPr>
          <w:b/>
          <w:lang w:val="en-US"/>
        </w:rPr>
      </w:pPr>
      <w:r w:rsidRPr="00585DF4">
        <w:rPr>
          <w:b/>
          <w:lang w:val="en-US"/>
        </w:rPr>
        <w:t>Climate Change</w:t>
      </w:r>
    </w:p>
    <w:p w14:paraId="5B8B00E0" w14:textId="6FB772DA" w:rsidR="00585DF4" w:rsidRPr="006A149D" w:rsidRDefault="00585DF4" w:rsidP="00585DF4">
      <w:pPr>
        <w:pStyle w:val="Body-text"/>
        <w:numPr>
          <w:ilvl w:val="0"/>
          <w:numId w:val="2"/>
        </w:numPr>
        <w:rPr>
          <w:i/>
          <w:lang w:val="en-US"/>
        </w:rPr>
      </w:pPr>
      <w:r w:rsidRPr="00585DF4">
        <w:rPr>
          <w:lang w:val="en-US"/>
        </w:rPr>
        <w:t>Delivering energy conservation practices in line with the County Council’s corporate climate change strategy.</w:t>
      </w:r>
    </w:p>
    <w:p w14:paraId="60108D78" w14:textId="5183A568" w:rsidR="00585DF4" w:rsidRPr="00585DF4" w:rsidRDefault="00585DF4" w:rsidP="00585DF4">
      <w:pPr>
        <w:pStyle w:val="Body-text"/>
        <w:rPr>
          <w:b/>
          <w:i/>
          <w:lang w:val="en-US"/>
        </w:rPr>
      </w:pPr>
      <w:r w:rsidRPr="00585DF4">
        <w:rPr>
          <w:b/>
          <w:lang w:val="en-US"/>
        </w:rPr>
        <w:t>Health and Safet</w:t>
      </w:r>
      <w:r>
        <w:rPr>
          <w:b/>
          <w:lang w:val="en-US"/>
        </w:rPr>
        <w:t>y</w:t>
      </w:r>
    </w:p>
    <w:p w14:paraId="761027E8" w14:textId="77777777" w:rsidR="00585DF4" w:rsidRPr="00585DF4" w:rsidRDefault="00585DF4" w:rsidP="00585DF4">
      <w:pPr>
        <w:pStyle w:val="Body-text"/>
        <w:numPr>
          <w:ilvl w:val="0"/>
          <w:numId w:val="2"/>
        </w:numPr>
        <w:rPr>
          <w:lang w:val="en-US"/>
        </w:rPr>
      </w:pPr>
      <w:r w:rsidRPr="00585DF4">
        <w:rPr>
          <w:lang w:val="en-US"/>
        </w:rPr>
        <w:t xml:space="preserve">Ensure a work environment that protects people’s health and safety and that promotes </w:t>
      </w:r>
      <w:proofErr w:type="gramStart"/>
      <w:r w:rsidRPr="00585DF4">
        <w:rPr>
          <w:lang w:val="en-US"/>
        </w:rPr>
        <w:t>welfare</w:t>
      </w:r>
      <w:proofErr w:type="gramEnd"/>
      <w:r w:rsidRPr="00585DF4">
        <w:rPr>
          <w:lang w:val="en-US"/>
        </w:rPr>
        <w:t xml:space="preserve"> and which is in accordance with the County Council Health &amp; Safety policy.</w:t>
      </w:r>
    </w:p>
    <w:p w14:paraId="486D7800" w14:textId="77777777" w:rsidR="00585DF4" w:rsidRPr="00585DF4" w:rsidRDefault="00585DF4" w:rsidP="00585DF4">
      <w:pPr>
        <w:pStyle w:val="Body-text"/>
        <w:rPr>
          <w:b/>
          <w:lang w:val="en-US"/>
        </w:rPr>
      </w:pPr>
      <w:r w:rsidRPr="00585DF4">
        <w:rPr>
          <w:b/>
          <w:lang w:val="en-US"/>
        </w:rPr>
        <w:t>Safeguarding</w:t>
      </w:r>
    </w:p>
    <w:p w14:paraId="2AA18074" w14:textId="487C4838" w:rsidR="00585DF4" w:rsidRPr="00585DF4" w:rsidRDefault="00585DF4" w:rsidP="00585DF4">
      <w:pPr>
        <w:pStyle w:val="Body-text"/>
        <w:numPr>
          <w:ilvl w:val="0"/>
          <w:numId w:val="2"/>
        </w:numPr>
        <w:rPr>
          <w:lang w:val="en-US"/>
        </w:rPr>
      </w:pPr>
      <w:r w:rsidRPr="00585DF4">
        <w:rPr>
          <w:lang w:val="en-US"/>
        </w:rPr>
        <w:lastRenderedPageBreak/>
        <w:t>To be committed to safeguarding and promoting the welfare of children and young people/vulnerable adults.</w:t>
      </w:r>
    </w:p>
    <w:p w14:paraId="72778DE4" w14:textId="77777777" w:rsidR="008B6763" w:rsidRDefault="00585DF4" w:rsidP="00585DF4">
      <w:pPr>
        <w:spacing w:after="0" w:line="240" w:lineRule="auto"/>
        <w:rPr>
          <w:b/>
        </w:rPr>
      </w:pPr>
      <w:r w:rsidRPr="00585DF4">
        <w:rPr>
          <w:rFonts w:ascii="Verdana" w:hAnsi="Verdana" w:cs="Avenir Roman"/>
          <w:color w:val="000000"/>
          <w:sz w:val="24"/>
          <w:szCs w:val="24"/>
        </w:rPr>
        <w:t>The content of this job description and person specification will be reviewed on an annual basis in line with the Directorate</w:t>
      </w:r>
      <w:r>
        <w:t>’</w:t>
      </w:r>
      <w:r w:rsidRPr="00585DF4">
        <w:rPr>
          <w:rFonts w:ascii="Verdana" w:hAnsi="Verdana" w:cs="Avenir Roman"/>
          <w:color w:val="000000"/>
          <w:sz w:val="24"/>
          <w:szCs w:val="24"/>
        </w:rPr>
        <w:t>s training and development review policy.</w:t>
      </w:r>
      <w:r w:rsidRPr="00585DF4">
        <w:rPr>
          <w:b/>
        </w:rPr>
        <w:br w:type="page"/>
      </w:r>
    </w:p>
    <w:p w14:paraId="0B747B07" w14:textId="3C8A15EA" w:rsidR="005C67B7" w:rsidRDefault="005C67B7" w:rsidP="005C67B7">
      <w:pPr>
        <w:spacing w:after="0" w:line="240" w:lineRule="auto"/>
        <w:rPr>
          <w:b/>
        </w:rPr>
      </w:pPr>
      <w:r>
        <w:rPr>
          <w:b/>
          <w:noProof/>
        </w:rPr>
        <w:lastRenderedPageBreak/>
        <w:drawing>
          <wp:anchor distT="0" distB="0" distL="114300" distR="114300" simplePos="0" relativeHeight="251510783" behindDoc="1" locked="0" layoutInCell="1" allowOverlap="1" wp14:anchorId="28A0FE8B" wp14:editId="7E9FFE6A">
            <wp:simplePos x="0" y="0"/>
            <wp:positionH relativeFrom="margin">
              <wp:posOffset>-110490</wp:posOffset>
            </wp:positionH>
            <wp:positionV relativeFrom="paragraph">
              <wp:posOffset>7620</wp:posOffset>
            </wp:positionV>
            <wp:extent cx="6515100" cy="9201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920115"/>
                    </a:xfrm>
                    <a:prstGeom prst="rect">
                      <a:avLst/>
                    </a:prstGeom>
                    <a:noFill/>
                  </pic:spPr>
                </pic:pic>
              </a:graphicData>
            </a:graphic>
            <wp14:sizeRelH relativeFrom="page">
              <wp14:pctWidth>0</wp14:pctWidth>
            </wp14:sizeRelH>
            <wp14:sizeRelV relativeFrom="page">
              <wp14:pctHeight>0</wp14:pctHeight>
            </wp14:sizeRelV>
          </wp:anchor>
        </w:drawing>
      </w:r>
    </w:p>
    <w:p w14:paraId="0EA071DF" w14:textId="4EF176F3" w:rsidR="005C67B7" w:rsidRPr="005C67B7" w:rsidRDefault="005C67B7" w:rsidP="005C67B7">
      <w:pPr>
        <w:spacing w:after="0" w:line="240" w:lineRule="auto"/>
        <w:rPr>
          <w:rFonts w:ascii="Verdana" w:hAnsi="Verdana" w:cs="Avenir Roman"/>
          <w:color w:val="FFFFFF" w:themeColor="background1"/>
          <w:sz w:val="24"/>
          <w:szCs w:val="24"/>
        </w:rPr>
      </w:pPr>
      <w:r>
        <w:rPr>
          <w:rFonts w:ascii="Verdana" w:hAnsi="Verdana" w:cs="Avenir Roman"/>
          <w:b/>
          <w:bCs/>
          <w:color w:val="FFFFFF" w:themeColor="background1"/>
          <w:sz w:val="24"/>
          <w:szCs w:val="24"/>
        </w:rPr>
        <w:t xml:space="preserve">  </w:t>
      </w:r>
      <w:r w:rsidRPr="005C67B7">
        <w:rPr>
          <w:rFonts w:ascii="Verdana" w:hAnsi="Verdana" w:cs="Avenir Roman"/>
          <w:b/>
          <w:bCs/>
          <w:color w:val="FFFFFF" w:themeColor="background1"/>
          <w:sz w:val="24"/>
          <w:szCs w:val="24"/>
        </w:rPr>
        <w:t>Person Specification</w:t>
      </w:r>
      <w:r w:rsidRPr="005C67B7">
        <w:rPr>
          <w:rFonts w:ascii="Verdana" w:hAnsi="Verdana" w:cs="Avenir Roman"/>
          <w:color w:val="FFFFFF" w:themeColor="background1"/>
          <w:sz w:val="24"/>
          <w:szCs w:val="24"/>
        </w:rPr>
        <w:t xml:space="preserve"> </w:t>
      </w:r>
      <w:r w:rsidRPr="005C67B7">
        <w:rPr>
          <w:rFonts w:ascii="Verdana" w:hAnsi="Verdana" w:cs="Avenir Roman"/>
          <w:color w:val="FFFFFF" w:themeColor="background1"/>
          <w:sz w:val="24"/>
          <w:szCs w:val="24"/>
        </w:rPr>
        <w:tab/>
      </w:r>
      <w:r w:rsidRPr="005C67B7">
        <w:rPr>
          <w:rFonts w:ascii="Verdana" w:hAnsi="Verdana" w:cs="Avenir Roman"/>
          <w:color w:val="FFFFFF" w:themeColor="background1"/>
          <w:sz w:val="24"/>
          <w:szCs w:val="24"/>
        </w:rPr>
        <w:tab/>
      </w:r>
      <w:r w:rsidRPr="005C67B7">
        <w:rPr>
          <w:rFonts w:ascii="Verdana" w:hAnsi="Verdana" w:cs="Avenir Roman"/>
          <w:color w:val="FFFFFF" w:themeColor="background1"/>
          <w:sz w:val="24"/>
          <w:szCs w:val="24"/>
        </w:rPr>
        <w:tab/>
      </w:r>
      <w:r w:rsidRPr="005C67B7">
        <w:rPr>
          <w:rFonts w:ascii="Verdana" w:hAnsi="Verdana" w:cs="Avenir Roman"/>
          <w:color w:val="FFFFFF" w:themeColor="background1"/>
          <w:sz w:val="24"/>
          <w:szCs w:val="24"/>
        </w:rPr>
        <w:tab/>
        <w:t>A = Assessed at Application</w:t>
      </w:r>
    </w:p>
    <w:p w14:paraId="3C3D1F93" w14:textId="4EB35A3D" w:rsidR="005C67B7" w:rsidRPr="005C67B7" w:rsidRDefault="005C67B7" w:rsidP="005C67B7">
      <w:pPr>
        <w:spacing w:after="0" w:line="240" w:lineRule="auto"/>
        <w:ind w:left="5040" w:firstLine="720"/>
        <w:rPr>
          <w:rFonts w:ascii="Verdana" w:hAnsi="Verdana" w:cs="Avenir Roman"/>
          <w:color w:val="FFFFFF" w:themeColor="background1"/>
          <w:sz w:val="24"/>
          <w:szCs w:val="24"/>
        </w:rPr>
      </w:pPr>
      <w:r w:rsidRPr="005C67B7">
        <w:rPr>
          <w:rFonts w:ascii="Verdana" w:hAnsi="Verdana" w:cs="Avenir Roman"/>
          <w:color w:val="FFFFFF" w:themeColor="background1"/>
          <w:sz w:val="24"/>
          <w:szCs w:val="24"/>
        </w:rPr>
        <w:t>I = Assessed at Interview</w:t>
      </w:r>
    </w:p>
    <w:p w14:paraId="0FF120A6" w14:textId="77777777" w:rsidR="005C67B7" w:rsidRPr="005C67B7" w:rsidRDefault="005C67B7" w:rsidP="00F91A56">
      <w:pPr>
        <w:spacing w:after="0" w:line="240" w:lineRule="auto"/>
        <w:ind w:left="5040" w:right="-285" w:firstLine="720"/>
        <w:rPr>
          <w:rFonts w:ascii="Verdana" w:hAnsi="Verdana" w:cs="Avenir Roman"/>
          <w:color w:val="FFFFFF" w:themeColor="background1"/>
          <w:sz w:val="24"/>
          <w:szCs w:val="24"/>
        </w:rPr>
      </w:pPr>
      <w:r w:rsidRPr="005C67B7">
        <w:rPr>
          <w:rFonts w:ascii="Verdana" w:hAnsi="Verdana" w:cs="Avenir Roman"/>
          <w:color w:val="FFFFFF" w:themeColor="background1"/>
          <w:sz w:val="24"/>
          <w:szCs w:val="24"/>
        </w:rPr>
        <w:t>T = Assessed through Test</w:t>
      </w:r>
    </w:p>
    <w:p w14:paraId="4E6A3C9B" w14:textId="2EC7A823" w:rsidR="008B6763" w:rsidRDefault="008B6763" w:rsidP="00585DF4">
      <w:pPr>
        <w:spacing w:after="0" w:line="240" w:lineRule="auto"/>
        <w:rPr>
          <w:b/>
        </w:rPr>
      </w:pPr>
    </w:p>
    <w:p w14:paraId="160EA127" w14:textId="75E16362" w:rsidR="008B6763" w:rsidRDefault="008B6763" w:rsidP="00585DF4">
      <w:pPr>
        <w:spacing w:after="0" w:line="240" w:lineRule="auto"/>
        <w:rPr>
          <w:b/>
        </w:rPr>
      </w:pPr>
    </w:p>
    <w:p w14:paraId="0A8CBB7D" w14:textId="77777777" w:rsidR="00585DF4" w:rsidRPr="00585DF4" w:rsidRDefault="00585DF4" w:rsidP="00585DF4">
      <w:pPr>
        <w:spacing w:after="0" w:line="240" w:lineRule="auto"/>
        <w:ind w:firstLine="142"/>
        <w:rPr>
          <w:rFonts w:ascii="Verdana" w:hAnsi="Verdana" w:cs="Avenir Roman"/>
          <w:color w:val="000000"/>
          <w:sz w:val="24"/>
          <w:szCs w:val="24"/>
        </w:rPr>
      </w:pPr>
    </w:p>
    <w:tbl>
      <w:tblPr>
        <w:tblW w:w="10534"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992"/>
        <w:gridCol w:w="7596"/>
        <w:gridCol w:w="1946"/>
      </w:tblGrid>
      <w:tr w:rsidR="00585DF4" w:rsidRPr="00585DF4" w14:paraId="319A586F" w14:textId="77777777" w:rsidTr="00E72173">
        <w:trPr>
          <w:jc w:val="center"/>
        </w:trPr>
        <w:tc>
          <w:tcPr>
            <w:tcW w:w="992" w:type="dxa"/>
            <w:tcBorders>
              <w:top w:val="single" w:sz="12" w:space="0" w:color="auto"/>
              <w:bottom w:val="single" w:sz="12" w:space="0" w:color="auto"/>
            </w:tcBorders>
            <w:shd w:val="clear" w:color="auto" w:fill="FFFFFF"/>
          </w:tcPr>
          <w:p w14:paraId="6202135B" w14:textId="77777777" w:rsidR="00585DF4" w:rsidRPr="00585DF4" w:rsidRDefault="00585DF4" w:rsidP="00585DF4">
            <w:pPr>
              <w:keepNext/>
              <w:spacing w:after="0" w:line="240" w:lineRule="auto"/>
              <w:jc w:val="center"/>
              <w:outlineLvl w:val="2"/>
              <w:rPr>
                <w:rFonts w:ascii="Arial" w:eastAsia="Times New Roman" w:hAnsi="Arial" w:cs="Arial"/>
                <w:sz w:val="16"/>
                <w:szCs w:val="16"/>
              </w:rPr>
            </w:pPr>
          </w:p>
          <w:p w14:paraId="04AD6BFE" w14:textId="77777777" w:rsidR="00585DF4" w:rsidRPr="00585DF4" w:rsidRDefault="00585DF4" w:rsidP="00585DF4">
            <w:pPr>
              <w:keepNext/>
              <w:spacing w:after="0" w:line="240" w:lineRule="auto"/>
              <w:jc w:val="center"/>
              <w:outlineLvl w:val="2"/>
              <w:rPr>
                <w:rFonts w:ascii="Arial" w:eastAsia="Times New Roman" w:hAnsi="Arial" w:cs="Times New Roman"/>
                <w:b/>
                <w:sz w:val="16"/>
                <w:szCs w:val="16"/>
              </w:rPr>
            </w:pPr>
            <w:r w:rsidRPr="00585DF4">
              <w:rPr>
                <w:rFonts w:ascii="Arial" w:eastAsia="Times New Roman" w:hAnsi="Arial" w:cs="Arial"/>
                <w:b/>
                <w:sz w:val="16"/>
                <w:szCs w:val="16"/>
              </w:rPr>
              <w:t>Minimum Criteria for Two Ticks *</w:t>
            </w:r>
          </w:p>
        </w:tc>
        <w:tc>
          <w:tcPr>
            <w:tcW w:w="7596" w:type="dxa"/>
            <w:tcBorders>
              <w:top w:val="single" w:sz="12" w:space="0" w:color="auto"/>
              <w:bottom w:val="single" w:sz="12" w:space="0" w:color="auto"/>
            </w:tcBorders>
            <w:shd w:val="clear" w:color="auto" w:fill="FFFFFF"/>
          </w:tcPr>
          <w:p w14:paraId="0C14B243" w14:textId="77777777" w:rsidR="00585DF4" w:rsidRPr="00585DF4" w:rsidRDefault="00585DF4" w:rsidP="00585DF4">
            <w:pPr>
              <w:keepNext/>
              <w:spacing w:after="0" w:line="240" w:lineRule="auto"/>
              <w:jc w:val="center"/>
              <w:outlineLvl w:val="2"/>
              <w:rPr>
                <w:rFonts w:ascii="Verdana" w:eastAsia="Times New Roman" w:hAnsi="Verdana" w:cs="Times New Roman"/>
                <w:b/>
                <w:sz w:val="24"/>
                <w:szCs w:val="24"/>
              </w:rPr>
            </w:pPr>
          </w:p>
          <w:p w14:paraId="110776A8" w14:textId="77777777" w:rsidR="00585DF4" w:rsidRPr="00585DF4" w:rsidRDefault="00585DF4" w:rsidP="00585DF4">
            <w:pPr>
              <w:keepNext/>
              <w:spacing w:after="0" w:line="240" w:lineRule="auto"/>
              <w:jc w:val="center"/>
              <w:outlineLvl w:val="2"/>
              <w:rPr>
                <w:rFonts w:ascii="Verdana" w:eastAsia="Times New Roman" w:hAnsi="Verdana" w:cs="Times New Roman"/>
                <w:b/>
                <w:sz w:val="24"/>
                <w:szCs w:val="24"/>
              </w:rPr>
            </w:pPr>
            <w:r w:rsidRPr="00585DF4">
              <w:rPr>
                <w:rFonts w:ascii="Verdana" w:eastAsia="Times New Roman" w:hAnsi="Verdana" w:cs="Times New Roman"/>
                <w:b/>
                <w:sz w:val="24"/>
                <w:szCs w:val="24"/>
              </w:rPr>
              <w:t>Criteria</w:t>
            </w:r>
          </w:p>
          <w:p w14:paraId="665FB4FD" w14:textId="77777777" w:rsidR="00585DF4" w:rsidRPr="00585DF4" w:rsidRDefault="00585DF4" w:rsidP="00585DF4">
            <w:pPr>
              <w:spacing w:after="0" w:line="240" w:lineRule="auto"/>
              <w:jc w:val="center"/>
              <w:rPr>
                <w:rFonts w:ascii="Verdana" w:eastAsia="Times New Roman" w:hAnsi="Verdana" w:cs="Times New Roman"/>
                <w:b/>
                <w:sz w:val="24"/>
                <w:szCs w:val="24"/>
              </w:rPr>
            </w:pPr>
          </w:p>
        </w:tc>
        <w:tc>
          <w:tcPr>
            <w:tcW w:w="1946" w:type="dxa"/>
            <w:tcBorders>
              <w:top w:val="single" w:sz="12" w:space="0" w:color="auto"/>
              <w:bottom w:val="single" w:sz="12" w:space="0" w:color="auto"/>
            </w:tcBorders>
            <w:shd w:val="clear" w:color="auto" w:fill="FFFFFF"/>
          </w:tcPr>
          <w:p w14:paraId="00AF4354" w14:textId="77777777" w:rsidR="00585DF4" w:rsidRPr="00585DF4" w:rsidRDefault="00585DF4" w:rsidP="00585DF4">
            <w:pPr>
              <w:spacing w:after="0" w:line="240" w:lineRule="auto"/>
              <w:jc w:val="center"/>
              <w:rPr>
                <w:rFonts w:ascii="Verdana" w:eastAsia="Times New Roman" w:hAnsi="Verdana" w:cs="Times New Roman"/>
                <w:b/>
                <w:sz w:val="24"/>
                <w:szCs w:val="24"/>
              </w:rPr>
            </w:pPr>
          </w:p>
          <w:p w14:paraId="5EB692D4" w14:textId="77777777" w:rsidR="00585DF4" w:rsidRPr="00585DF4" w:rsidRDefault="00585DF4" w:rsidP="00585DF4">
            <w:pPr>
              <w:spacing w:after="0" w:line="240" w:lineRule="auto"/>
              <w:jc w:val="center"/>
              <w:rPr>
                <w:rFonts w:ascii="Verdana" w:eastAsia="Times New Roman" w:hAnsi="Verdana" w:cs="Times New Roman"/>
                <w:b/>
                <w:sz w:val="24"/>
                <w:szCs w:val="24"/>
              </w:rPr>
            </w:pPr>
            <w:r w:rsidRPr="00585DF4">
              <w:rPr>
                <w:rFonts w:ascii="Verdana" w:eastAsia="Times New Roman" w:hAnsi="Verdana" w:cs="Times New Roman"/>
                <w:b/>
                <w:sz w:val="24"/>
                <w:szCs w:val="24"/>
              </w:rPr>
              <w:t>Measured by</w:t>
            </w:r>
          </w:p>
          <w:p w14:paraId="1D2BBA64" w14:textId="77777777" w:rsidR="00585DF4" w:rsidRPr="00585DF4" w:rsidRDefault="00585DF4" w:rsidP="00585DF4">
            <w:pPr>
              <w:spacing w:after="0" w:line="240" w:lineRule="auto"/>
              <w:jc w:val="center"/>
              <w:rPr>
                <w:rFonts w:ascii="Verdana" w:eastAsia="Times New Roman" w:hAnsi="Verdana" w:cs="Times New Roman"/>
                <w:b/>
                <w:sz w:val="24"/>
                <w:szCs w:val="24"/>
              </w:rPr>
            </w:pPr>
          </w:p>
        </w:tc>
      </w:tr>
      <w:tr w:rsidR="00585DF4" w:rsidRPr="00585DF4" w14:paraId="32334FAF" w14:textId="77777777" w:rsidTr="007C02C9">
        <w:trPr>
          <w:trHeight w:val="1723"/>
          <w:jc w:val="center"/>
        </w:trPr>
        <w:tc>
          <w:tcPr>
            <w:tcW w:w="992" w:type="dxa"/>
            <w:tcBorders>
              <w:top w:val="single" w:sz="12" w:space="0" w:color="auto"/>
            </w:tcBorders>
          </w:tcPr>
          <w:p w14:paraId="093F6674" w14:textId="77777777" w:rsidR="00585DF4" w:rsidRPr="00585DF4" w:rsidRDefault="00585DF4" w:rsidP="00585DF4">
            <w:pPr>
              <w:spacing w:after="0" w:line="240" w:lineRule="auto"/>
              <w:jc w:val="center"/>
              <w:rPr>
                <w:rFonts w:ascii="Arial" w:eastAsia="Times New Roman" w:hAnsi="Arial" w:cs="Arial"/>
                <w:szCs w:val="20"/>
              </w:rPr>
            </w:pPr>
          </w:p>
          <w:p w14:paraId="604A3898" w14:textId="77777777" w:rsidR="00585DF4" w:rsidRPr="00585DF4" w:rsidRDefault="00585DF4" w:rsidP="00585DF4">
            <w:pPr>
              <w:spacing w:after="0" w:line="240" w:lineRule="auto"/>
              <w:jc w:val="center"/>
              <w:rPr>
                <w:rFonts w:ascii="Arial" w:eastAsia="Times New Roman" w:hAnsi="Arial" w:cs="Arial"/>
                <w:szCs w:val="20"/>
              </w:rPr>
            </w:pPr>
          </w:p>
          <w:p w14:paraId="1A6A11DD" w14:textId="77777777" w:rsidR="00585DF4" w:rsidRPr="00585DF4" w:rsidRDefault="00585DF4" w:rsidP="00585DF4">
            <w:pPr>
              <w:spacing w:after="0" w:line="240" w:lineRule="auto"/>
              <w:rPr>
                <w:rFonts w:ascii="Arial" w:eastAsia="Times New Roman" w:hAnsi="Arial" w:cs="Arial"/>
                <w:szCs w:val="20"/>
              </w:rPr>
            </w:pPr>
          </w:p>
          <w:p w14:paraId="723BFB50" w14:textId="11E7E97C" w:rsidR="00585DF4" w:rsidRPr="00585DF4" w:rsidRDefault="00585DF4" w:rsidP="00585DF4">
            <w:pPr>
              <w:spacing w:after="0" w:line="240" w:lineRule="auto"/>
              <w:jc w:val="center"/>
              <w:rPr>
                <w:rFonts w:ascii="Arial" w:eastAsia="Times New Roman" w:hAnsi="Arial" w:cs="Arial"/>
                <w:sz w:val="24"/>
                <w:szCs w:val="24"/>
              </w:rPr>
            </w:pPr>
            <w:r w:rsidRPr="00585DF4">
              <w:rPr>
                <w:rFonts w:ascii="Arial" w:eastAsia="Gill Sans MT" w:hAnsi="Arial" w:cs="Arial"/>
                <w:b/>
                <w:noProof/>
                <w:szCs w:val="20"/>
              </w:rPr>
              <w:drawing>
                <wp:inline distT="0" distB="0" distL="0" distR="0" wp14:anchorId="6F18E2C2" wp14:editId="12F31135">
                  <wp:extent cx="504825" cy="247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63DB8402" w14:textId="77777777" w:rsidR="00585DF4" w:rsidRPr="00585DF4" w:rsidRDefault="00585DF4" w:rsidP="007C02C9">
            <w:pPr>
              <w:spacing w:after="0" w:line="240" w:lineRule="auto"/>
              <w:rPr>
                <w:rFonts w:ascii="Arial" w:eastAsia="Times New Roman" w:hAnsi="Arial" w:cs="Arial"/>
                <w:sz w:val="24"/>
                <w:szCs w:val="24"/>
              </w:rPr>
            </w:pPr>
          </w:p>
          <w:p w14:paraId="77642415" w14:textId="77777777" w:rsidR="00585DF4" w:rsidRPr="00585DF4" w:rsidRDefault="00585DF4" w:rsidP="00585DF4">
            <w:pPr>
              <w:spacing w:after="0" w:line="240" w:lineRule="auto"/>
              <w:jc w:val="center"/>
              <w:rPr>
                <w:rFonts w:ascii="Arial" w:eastAsia="Times New Roman" w:hAnsi="Arial" w:cs="Arial"/>
                <w:szCs w:val="20"/>
              </w:rPr>
            </w:pPr>
          </w:p>
        </w:tc>
        <w:tc>
          <w:tcPr>
            <w:tcW w:w="7596" w:type="dxa"/>
            <w:tcBorders>
              <w:top w:val="single" w:sz="12" w:space="0" w:color="auto"/>
            </w:tcBorders>
          </w:tcPr>
          <w:p w14:paraId="57C924ED" w14:textId="77777777" w:rsidR="00585DF4" w:rsidRPr="00585DF4" w:rsidRDefault="00585DF4" w:rsidP="00585DF4">
            <w:pPr>
              <w:spacing w:after="0" w:line="240" w:lineRule="auto"/>
              <w:jc w:val="both"/>
              <w:rPr>
                <w:rFonts w:ascii="Verdana" w:eastAsia="Times New Roman" w:hAnsi="Verdana" w:cs="Arial"/>
                <w:sz w:val="24"/>
                <w:szCs w:val="24"/>
              </w:rPr>
            </w:pPr>
          </w:p>
          <w:p w14:paraId="5A9A7622" w14:textId="77777777" w:rsidR="00585DF4" w:rsidRPr="00585DF4" w:rsidRDefault="00585DF4" w:rsidP="00585DF4">
            <w:pPr>
              <w:keepNext/>
              <w:spacing w:after="0" w:line="240" w:lineRule="auto"/>
              <w:jc w:val="both"/>
              <w:outlineLvl w:val="2"/>
              <w:rPr>
                <w:rFonts w:ascii="Verdana" w:eastAsia="Times New Roman" w:hAnsi="Verdana" w:cs="Arial"/>
                <w:b/>
                <w:sz w:val="24"/>
                <w:szCs w:val="24"/>
              </w:rPr>
            </w:pPr>
            <w:r w:rsidRPr="00585DF4">
              <w:rPr>
                <w:rFonts w:ascii="Verdana" w:eastAsia="Times New Roman" w:hAnsi="Verdana" w:cs="Arial"/>
                <w:b/>
                <w:sz w:val="24"/>
                <w:szCs w:val="24"/>
              </w:rPr>
              <w:t>Qualifications/Professional membership</w:t>
            </w:r>
          </w:p>
          <w:p w14:paraId="72B2CE9D" w14:textId="77777777" w:rsidR="00585DF4" w:rsidRPr="00585DF4" w:rsidRDefault="00585DF4" w:rsidP="00585DF4">
            <w:pPr>
              <w:spacing w:after="0" w:line="240" w:lineRule="auto"/>
              <w:jc w:val="both"/>
              <w:rPr>
                <w:rFonts w:ascii="Verdana" w:eastAsia="Times New Roman" w:hAnsi="Verdana" w:cs="Arial"/>
                <w:sz w:val="24"/>
                <w:szCs w:val="24"/>
              </w:rPr>
            </w:pPr>
          </w:p>
          <w:p w14:paraId="4FC8BCD8" w14:textId="56D403C7" w:rsidR="00585DF4" w:rsidRPr="007C02C9" w:rsidRDefault="007C02C9" w:rsidP="007C02C9">
            <w:pPr>
              <w:pStyle w:val="ListParagraph"/>
              <w:numPr>
                <w:ilvl w:val="0"/>
                <w:numId w:val="7"/>
              </w:numPr>
              <w:tabs>
                <w:tab w:val="num" w:pos="1897"/>
              </w:tabs>
              <w:rPr>
                <w:rFonts w:ascii="Verdana" w:hAnsi="Verdana" w:cs="Arial"/>
                <w:lang w:eastAsia="en-GB"/>
              </w:rPr>
            </w:pPr>
            <w:r w:rsidRPr="007C02C9">
              <w:rPr>
                <w:rFonts w:ascii="Verdana" w:hAnsi="Verdana" w:cs="Arial"/>
                <w:lang w:eastAsia="en-GB"/>
              </w:rPr>
              <w:t xml:space="preserve">Educated </w:t>
            </w:r>
            <w:r>
              <w:rPr>
                <w:rFonts w:ascii="Verdana" w:hAnsi="Verdana" w:cs="Arial"/>
                <w:lang w:eastAsia="en-GB"/>
              </w:rPr>
              <w:t>to GCSE level in</w:t>
            </w:r>
            <w:r w:rsidR="008D319D">
              <w:rPr>
                <w:rFonts w:ascii="Verdana" w:hAnsi="Verdana" w:cs="Arial"/>
                <w:lang w:eastAsia="en-GB"/>
              </w:rPr>
              <w:t>cluding</w:t>
            </w:r>
            <w:r>
              <w:rPr>
                <w:rFonts w:ascii="Verdana" w:hAnsi="Verdana" w:cs="Arial"/>
                <w:lang w:eastAsia="en-GB"/>
              </w:rPr>
              <w:t xml:space="preserve"> </w:t>
            </w:r>
            <w:r w:rsidR="001128B8">
              <w:rPr>
                <w:rFonts w:ascii="Verdana" w:hAnsi="Verdana" w:cs="Arial"/>
                <w:lang w:eastAsia="en-GB"/>
              </w:rPr>
              <w:t>M</w:t>
            </w:r>
            <w:r>
              <w:rPr>
                <w:rFonts w:ascii="Verdana" w:hAnsi="Verdana" w:cs="Arial"/>
                <w:lang w:eastAsia="en-GB"/>
              </w:rPr>
              <w:t>aths and English, or equivalent experience.</w:t>
            </w:r>
          </w:p>
        </w:tc>
        <w:tc>
          <w:tcPr>
            <w:tcW w:w="1946" w:type="dxa"/>
            <w:tcBorders>
              <w:top w:val="single" w:sz="12" w:space="0" w:color="auto"/>
            </w:tcBorders>
          </w:tcPr>
          <w:p w14:paraId="63018189" w14:textId="77777777" w:rsidR="00585DF4" w:rsidRPr="00585DF4" w:rsidRDefault="00585DF4" w:rsidP="00585DF4">
            <w:pPr>
              <w:spacing w:after="0" w:line="240" w:lineRule="auto"/>
              <w:jc w:val="center"/>
              <w:rPr>
                <w:rFonts w:ascii="Verdana" w:eastAsia="Times New Roman" w:hAnsi="Verdana" w:cs="Times New Roman"/>
                <w:sz w:val="24"/>
                <w:szCs w:val="24"/>
              </w:rPr>
            </w:pPr>
          </w:p>
          <w:p w14:paraId="4BD34128" w14:textId="77777777" w:rsidR="00585DF4" w:rsidRPr="00585DF4" w:rsidRDefault="00585DF4" w:rsidP="00585DF4">
            <w:pPr>
              <w:spacing w:after="0" w:line="240" w:lineRule="auto"/>
              <w:jc w:val="center"/>
              <w:rPr>
                <w:rFonts w:ascii="Verdana" w:eastAsia="Times New Roman" w:hAnsi="Verdana" w:cs="Times New Roman"/>
                <w:sz w:val="24"/>
                <w:szCs w:val="24"/>
              </w:rPr>
            </w:pPr>
          </w:p>
          <w:p w14:paraId="027773F3" w14:textId="77777777" w:rsidR="00585DF4" w:rsidRPr="00585DF4" w:rsidRDefault="00585DF4" w:rsidP="00585DF4">
            <w:pPr>
              <w:spacing w:after="0" w:line="240" w:lineRule="auto"/>
              <w:jc w:val="center"/>
              <w:rPr>
                <w:rFonts w:ascii="Verdana" w:eastAsia="Times New Roman" w:hAnsi="Verdana" w:cs="Times New Roman"/>
                <w:sz w:val="24"/>
                <w:szCs w:val="24"/>
              </w:rPr>
            </w:pPr>
          </w:p>
          <w:p w14:paraId="792F99FC" w14:textId="3DE80768" w:rsidR="00585DF4" w:rsidRPr="00585DF4" w:rsidRDefault="00585DF4" w:rsidP="007C02C9">
            <w:pPr>
              <w:spacing w:after="0" w:line="240" w:lineRule="auto"/>
              <w:jc w:val="center"/>
              <w:rPr>
                <w:rFonts w:ascii="Verdana" w:eastAsia="Times New Roman" w:hAnsi="Verdana" w:cs="Times New Roman"/>
                <w:sz w:val="24"/>
                <w:szCs w:val="24"/>
              </w:rPr>
            </w:pPr>
            <w:r w:rsidRPr="00585DF4">
              <w:rPr>
                <w:rFonts w:ascii="Verdana" w:eastAsia="Times New Roman" w:hAnsi="Verdana" w:cs="Times New Roman"/>
                <w:sz w:val="24"/>
                <w:szCs w:val="24"/>
              </w:rPr>
              <w:t>A</w:t>
            </w:r>
          </w:p>
        </w:tc>
      </w:tr>
      <w:tr w:rsidR="00585DF4" w:rsidRPr="00585DF4" w14:paraId="7A80320C" w14:textId="77777777" w:rsidTr="00E72173">
        <w:trPr>
          <w:trHeight w:val="70"/>
          <w:jc w:val="center"/>
        </w:trPr>
        <w:tc>
          <w:tcPr>
            <w:tcW w:w="992" w:type="dxa"/>
          </w:tcPr>
          <w:p w14:paraId="7584BF38" w14:textId="77777777" w:rsidR="00585DF4" w:rsidRPr="00585DF4" w:rsidRDefault="00585DF4" w:rsidP="00585DF4">
            <w:pPr>
              <w:spacing w:after="0" w:line="240" w:lineRule="auto"/>
              <w:jc w:val="center"/>
              <w:rPr>
                <w:rFonts w:ascii="Arial" w:eastAsia="Times New Roman" w:hAnsi="Arial" w:cs="Times New Roman"/>
                <w:szCs w:val="20"/>
              </w:rPr>
            </w:pPr>
          </w:p>
          <w:p w14:paraId="00A8AE99" w14:textId="77777777" w:rsidR="00585DF4" w:rsidRPr="00585DF4" w:rsidRDefault="00585DF4" w:rsidP="00585DF4">
            <w:pPr>
              <w:spacing w:after="0" w:line="240" w:lineRule="auto"/>
              <w:jc w:val="center"/>
              <w:rPr>
                <w:rFonts w:ascii="Arial" w:eastAsia="Times New Roman" w:hAnsi="Arial" w:cs="Times New Roman"/>
                <w:szCs w:val="20"/>
              </w:rPr>
            </w:pPr>
          </w:p>
          <w:p w14:paraId="623EE2BF" w14:textId="77777777" w:rsidR="00585DF4" w:rsidRPr="00585DF4" w:rsidRDefault="00585DF4" w:rsidP="00585DF4">
            <w:pPr>
              <w:spacing w:after="0" w:line="240" w:lineRule="auto"/>
              <w:rPr>
                <w:rFonts w:ascii="Arial" w:eastAsia="Times New Roman" w:hAnsi="Arial" w:cs="Arial"/>
                <w:sz w:val="24"/>
                <w:szCs w:val="24"/>
              </w:rPr>
            </w:pPr>
          </w:p>
          <w:p w14:paraId="218D97F3" w14:textId="386F4C4C" w:rsidR="00585DF4" w:rsidRPr="00585DF4" w:rsidRDefault="00585DF4" w:rsidP="00585DF4">
            <w:pPr>
              <w:spacing w:after="0" w:line="240" w:lineRule="auto"/>
              <w:jc w:val="center"/>
              <w:rPr>
                <w:rFonts w:ascii="Arial" w:eastAsia="Times New Roman" w:hAnsi="Arial" w:cs="Arial"/>
                <w:sz w:val="24"/>
                <w:szCs w:val="24"/>
              </w:rPr>
            </w:pPr>
            <w:r w:rsidRPr="00585DF4">
              <w:rPr>
                <w:rFonts w:ascii="Gill Sans MT" w:eastAsia="Gill Sans MT" w:hAnsi="Gill Sans MT" w:cs="Times New Roman"/>
                <w:b/>
                <w:noProof/>
                <w:szCs w:val="20"/>
              </w:rPr>
              <w:drawing>
                <wp:inline distT="0" distB="0" distL="0" distR="0" wp14:anchorId="28C013E1" wp14:editId="29763F83">
                  <wp:extent cx="504825" cy="247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500B0D0F" w14:textId="77777777" w:rsidR="00585DF4" w:rsidRPr="00585DF4" w:rsidRDefault="00585DF4" w:rsidP="00585DF4">
            <w:pPr>
              <w:spacing w:after="0" w:line="240" w:lineRule="auto"/>
              <w:jc w:val="center"/>
              <w:rPr>
                <w:rFonts w:ascii="Arial" w:eastAsia="Times New Roman" w:hAnsi="Arial" w:cs="Arial"/>
                <w:sz w:val="24"/>
                <w:szCs w:val="24"/>
              </w:rPr>
            </w:pPr>
          </w:p>
          <w:p w14:paraId="5300D2BD" w14:textId="77777777" w:rsidR="00585DF4" w:rsidRPr="00585DF4" w:rsidRDefault="00585DF4" w:rsidP="00585DF4">
            <w:pPr>
              <w:spacing w:after="0" w:line="240" w:lineRule="auto"/>
              <w:jc w:val="center"/>
              <w:rPr>
                <w:rFonts w:ascii="Arial" w:eastAsia="Times New Roman" w:hAnsi="Arial" w:cs="Arial"/>
                <w:sz w:val="12"/>
                <w:szCs w:val="12"/>
              </w:rPr>
            </w:pPr>
          </w:p>
          <w:p w14:paraId="61A171C7" w14:textId="77777777" w:rsidR="00585DF4" w:rsidRPr="00585DF4" w:rsidRDefault="00585DF4" w:rsidP="00585DF4">
            <w:pPr>
              <w:spacing w:after="0" w:line="240" w:lineRule="auto"/>
              <w:jc w:val="center"/>
              <w:rPr>
                <w:rFonts w:ascii="Arial" w:eastAsia="Times New Roman" w:hAnsi="Arial" w:cs="Arial"/>
                <w:sz w:val="24"/>
                <w:szCs w:val="24"/>
              </w:rPr>
            </w:pPr>
          </w:p>
          <w:p w14:paraId="0996C653" w14:textId="77777777" w:rsidR="00585DF4" w:rsidRPr="00585DF4" w:rsidRDefault="00585DF4" w:rsidP="00585DF4">
            <w:pPr>
              <w:spacing w:after="0" w:line="240" w:lineRule="auto"/>
              <w:jc w:val="center"/>
              <w:rPr>
                <w:rFonts w:ascii="Arial" w:eastAsia="Times New Roman" w:hAnsi="Arial" w:cs="Arial"/>
                <w:sz w:val="24"/>
                <w:szCs w:val="24"/>
              </w:rPr>
            </w:pPr>
          </w:p>
          <w:p w14:paraId="78430842" w14:textId="0C1566BC" w:rsidR="00585DF4" w:rsidRPr="00585DF4" w:rsidRDefault="00585DF4" w:rsidP="00585DF4">
            <w:pPr>
              <w:spacing w:after="0" w:line="240" w:lineRule="auto"/>
              <w:jc w:val="center"/>
              <w:rPr>
                <w:rFonts w:ascii="Arial" w:eastAsia="Times New Roman" w:hAnsi="Arial" w:cs="Arial"/>
                <w:sz w:val="24"/>
                <w:szCs w:val="24"/>
              </w:rPr>
            </w:pPr>
            <w:r w:rsidRPr="00585DF4">
              <w:rPr>
                <w:rFonts w:ascii="Gill Sans MT" w:eastAsia="Gill Sans MT" w:hAnsi="Gill Sans MT" w:cs="Times New Roman"/>
                <w:b/>
                <w:noProof/>
                <w:szCs w:val="20"/>
              </w:rPr>
              <w:drawing>
                <wp:inline distT="0" distB="0" distL="0" distR="0" wp14:anchorId="6BC76BB0" wp14:editId="3E4C318B">
                  <wp:extent cx="504825" cy="247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3EA0CF54" w14:textId="77777777" w:rsidR="00585DF4" w:rsidRPr="00585DF4" w:rsidRDefault="00585DF4" w:rsidP="00585DF4">
            <w:pPr>
              <w:spacing w:after="0" w:line="240" w:lineRule="auto"/>
              <w:jc w:val="center"/>
              <w:rPr>
                <w:rFonts w:ascii="Arial" w:eastAsia="Times New Roman" w:hAnsi="Arial" w:cs="Arial"/>
                <w:sz w:val="24"/>
                <w:szCs w:val="24"/>
              </w:rPr>
            </w:pPr>
          </w:p>
          <w:p w14:paraId="3A3E8D07" w14:textId="77777777" w:rsidR="00585DF4" w:rsidRPr="00585DF4" w:rsidRDefault="00585DF4" w:rsidP="00585DF4">
            <w:pPr>
              <w:spacing w:after="0" w:line="240" w:lineRule="auto"/>
              <w:jc w:val="center"/>
              <w:rPr>
                <w:rFonts w:ascii="Arial" w:eastAsia="Times New Roman" w:hAnsi="Arial" w:cs="Arial"/>
                <w:sz w:val="24"/>
                <w:szCs w:val="24"/>
              </w:rPr>
            </w:pPr>
          </w:p>
          <w:p w14:paraId="0CB51246" w14:textId="77777777" w:rsidR="00585DF4" w:rsidRPr="00585DF4" w:rsidRDefault="00585DF4" w:rsidP="00585DF4">
            <w:pPr>
              <w:spacing w:after="0" w:line="240" w:lineRule="auto"/>
              <w:jc w:val="center"/>
              <w:rPr>
                <w:rFonts w:ascii="Arial" w:eastAsia="Times New Roman" w:hAnsi="Arial" w:cs="Arial"/>
                <w:sz w:val="24"/>
                <w:szCs w:val="24"/>
              </w:rPr>
            </w:pPr>
          </w:p>
          <w:p w14:paraId="198ABAE8" w14:textId="77777777" w:rsidR="00585DF4" w:rsidRPr="00585DF4" w:rsidRDefault="00585DF4" w:rsidP="00585DF4">
            <w:pPr>
              <w:spacing w:after="0" w:line="240" w:lineRule="auto"/>
              <w:jc w:val="center"/>
              <w:rPr>
                <w:rFonts w:ascii="Arial" w:eastAsia="Times New Roman" w:hAnsi="Arial" w:cs="Arial"/>
                <w:sz w:val="24"/>
                <w:szCs w:val="24"/>
              </w:rPr>
            </w:pPr>
          </w:p>
          <w:p w14:paraId="7A3127F3" w14:textId="77777777" w:rsidR="00585DF4" w:rsidRPr="00585DF4" w:rsidRDefault="00585DF4" w:rsidP="00585DF4">
            <w:pPr>
              <w:spacing w:after="0" w:line="240" w:lineRule="auto"/>
              <w:jc w:val="center"/>
              <w:rPr>
                <w:rFonts w:ascii="Arial" w:eastAsia="Times New Roman" w:hAnsi="Arial" w:cs="Arial"/>
                <w:sz w:val="24"/>
                <w:szCs w:val="24"/>
              </w:rPr>
            </w:pPr>
          </w:p>
          <w:p w14:paraId="4AD69508" w14:textId="06932E13" w:rsidR="00585DF4" w:rsidRPr="00585DF4" w:rsidRDefault="00585DF4" w:rsidP="00585DF4">
            <w:pPr>
              <w:spacing w:after="0" w:line="240" w:lineRule="auto"/>
              <w:jc w:val="center"/>
              <w:rPr>
                <w:rFonts w:ascii="Arial" w:eastAsia="Times New Roman" w:hAnsi="Arial" w:cs="Arial"/>
                <w:sz w:val="24"/>
                <w:szCs w:val="24"/>
              </w:rPr>
            </w:pPr>
            <w:r w:rsidRPr="00585DF4">
              <w:rPr>
                <w:rFonts w:ascii="Gill Sans MT" w:eastAsia="Gill Sans MT" w:hAnsi="Gill Sans MT" w:cs="Times New Roman"/>
                <w:b/>
                <w:noProof/>
                <w:szCs w:val="20"/>
              </w:rPr>
              <w:drawing>
                <wp:inline distT="0" distB="0" distL="0" distR="0" wp14:anchorId="5C7B2DAE" wp14:editId="3990E44D">
                  <wp:extent cx="504825" cy="247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25202235" w14:textId="77777777" w:rsidR="00585DF4" w:rsidRPr="00585DF4" w:rsidRDefault="00585DF4" w:rsidP="00585DF4">
            <w:pPr>
              <w:spacing w:after="0" w:line="240" w:lineRule="auto"/>
              <w:jc w:val="center"/>
              <w:rPr>
                <w:rFonts w:ascii="Arial" w:eastAsia="Times New Roman" w:hAnsi="Arial" w:cs="Times New Roman"/>
                <w:szCs w:val="20"/>
              </w:rPr>
            </w:pPr>
          </w:p>
        </w:tc>
        <w:tc>
          <w:tcPr>
            <w:tcW w:w="7596" w:type="dxa"/>
          </w:tcPr>
          <w:p w14:paraId="5CCD1DF9" w14:textId="77777777" w:rsidR="00585DF4" w:rsidRPr="00585DF4" w:rsidRDefault="00585DF4" w:rsidP="00585DF4">
            <w:pPr>
              <w:spacing w:after="0" w:line="240" w:lineRule="auto"/>
              <w:jc w:val="both"/>
              <w:rPr>
                <w:rFonts w:ascii="Verdana" w:eastAsia="Times New Roman" w:hAnsi="Verdana" w:cs="Arial"/>
                <w:sz w:val="24"/>
                <w:szCs w:val="24"/>
              </w:rPr>
            </w:pPr>
          </w:p>
          <w:p w14:paraId="4403C7AD" w14:textId="77777777" w:rsidR="00585DF4" w:rsidRPr="00585DF4" w:rsidRDefault="00585DF4" w:rsidP="00585DF4">
            <w:pPr>
              <w:spacing w:after="0" w:line="240" w:lineRule="auto"/>
              <w:jc w:val="both"/>
              <w:rPr>
                <w:rFonts w:ascii="Verdana" w:eastAsia="Times New Roman" w:hAnsi="Verdana" w:cs="Arial"/>
                <w:b/>
                <w:sz w:val="24"/>
                <w:szCs w:val="24"/>
              </w:rPr>
            </w:pPr>
            <w:r w:rsidRPr="00585DF4">
              <w:rPr>
                <w:rFonts w:ascii="Verdana" w:eastAsia="Times New Roman" w:hAnsi="Verdana" w:cs="Arial"/>
                <w:b/>
                <w:sz w:val="24"/>
                <w:szCs w:val="24"/>
              </w:rPr>
              <w:t>Knowledge and Experience</w:t>
            </w:r>
          </w:p>
          <w:p w14:paraId="6010191A" w14:textId="77777777" w:rsidR="00585DF4" w:rsidRPr="00585DF4" w:rsidRDefault="00585DF4" w:rsidP="00585DF4">
            <w:pPr>
              <w:spacing w:after="0" w:line="240" w:lineRule="auto"/>
              <w:jc w:val="both"/>
              <w:rPr>
                <w:rFonts w:ascii="Verdana" w:eastAsia="Times New Roman" w:hAnsi="Verdana" w:cs="Arial"/>
                <w:b/>
                <w:sz w:val="24"/>
                <w:szCs w:val="24"/>
              </w:rPr>
            </w:pPr>
          </w:p>
          <w:p w14:paraId="4A841C66" w14:textId="473758CF" w:rsidR="00FE52AF" w:rsidRDefault="007C02C9" w:rsidP="00FE52AF">
            <w:pPr>
              <w:numPr>
                <w:ilvl w:val="0"/>
                <w:numId w:val="7"/>
              </w:numPr>
              <w:spacing w:after="0" w:line="240" w:lineRule="auto"/>
              <w:rPr>
                <w:rFonts w:ascii="Verdana" w:eastAsia="Times New Roman" w:hAnsi="Verdana" w:cs="Arial"/>
                <w:sz w:val="24"/>
                <w:szCs w:val="24"/>
                <w:lang w:val="en-GB" w:eastAsia="en-GB"/>
              </w:rPr>
            </w:pPr>
            <w:r>
              <w:rPr>
                <w:rFonts w:ascii="Verdana" w:eastAsia="Times New Roman" w:hAnsi="Verdana" w:cs="Arial"/>
                <w:sz w:val="24"/>
                <w:szCs w:val="24"/>
                <w:lang w:val="en-GB" w:eastAsia="en-GB"/>
              </w:rPr>
              <w:t>E</w:t>
            </w:r>
            <w:r w:rsidR="00FE52AF" w:rsidRPr="00FE52AF">
              <w:rPr>
                <w:rFonts w:ascii="Verdana" w:eastAsia="Times New Roman" w:hAnsi="Verdana" w:cs="Arial"/>
                <w:sz w:val="24"/>
                <w:szCs w:val="24"/>
                <w:lang w:val="en-GB" w:eastAsia="en-GB"/>
              </w:rPr>
              <w:t xml:space="preserve">xperience of working in a </w:t>
            </w:r>
            <w:r>
              <w:rPr>
                <w:rFonts w:ascii="Verdana" w:eastAsia="Times New Roman" w:hAnsi="Verdana" w:cs="Arial"/>
                <w:sz w:val="24"/>
                <w:szCs w:val="24"/>
                <w:lang w:val="en-GB" w:eastAsia="en-GB"/>
              </w:rPr>
              <w:t>busy, demanding team environment</w:t>
            </w:r>
            <w:r w:rsidR="00FE52AF" w:rsidRPr="00FE52AF">
              <w:rPr>
                <w:rFonts w:ascii="Verdana" w:eastAsia="Times New Roman" w:hAnsi="Verdana" w:cs="Arial"/>
                <w:sz w:val="24"/>
                <w:szCs w:val="24"/>
                <w:lang w:val="en-GB" w:eastAsia="en-GB"/>
              </w:rPr>
              <w:t>.</w:t>
            </w:r>
          </w:p>
          <w:p w14:paraId="3156D2EB" w14:textId="6AE6536A" w:rsidR="007C02C9" w:rsidRDefault="007C02C9" w:rsidP="007C02C9">
            <w:pPr>
              <w:spacing w:after="0" w:line="240" w:lineRule="auto"/>
              <w:rPr>
                <w:rFonts w:ascii="Verdana" w:eastAsia="Times New Roman" w:hAnsi="Verdana" w:cs="Arial"/>
                <w:sz w:val="24"/>
                <w:szCs w:val="24"/>
                <w:lang w:val="en-GB" w:eastAsia="en-GB"/>
              </w:rPr>
            </w:pPr>
          </w:p>
          <w:p w14:paraId="211B05BE" w14:textId="05031211" w:rsidR="007C02C9" w:rsidRPr="007C02C9" w:rsidRDefault="007C02C9" w:rsidP="007C02C9">
            <w:pPr>
              <w:pStyle w:val="ListParagraph"/>
              <w:numPr>
                <w:ilvl w:val="0"/>
                <w:numId w:val="7"/>
              </w:numPr>
              <w:rPr>
                <w:rFonts w:ascii="Verdana" w:hAnsi="Verdana" w:cs="Arial"/>
                <w:lang w:eastAsia="en-GB"/>
              </w:rPr>
            </w:pPr>
            <w:r w:rsidRPr="007C02C9">
              <w:rPr>
                <w:rFonts w:ascii="Verdana" w:hAnsi="Verdana" w:cs="Arial"/>
                <w:lang w:eastAsia="en-GB"/>
              </w:rPr>
              <w:t>Exp</w:t>
            </w:r>
            <w:r>
              <w:rPr>
                <w:rFonts w:ascii="Verdana" w:hAnsi="Verdana" w:cs="Arial"/>
                <w:lang w:eastAsia="en-GB"/>
              </w:rPr>
              <w:t>erience of customer service/working in a frontline service.</w:t>
            </w:r>
          </w:p>
          <w:p w14:paraId="49425AE2" w14:textId="7813B209" w:rsidR="00FE52AF" w:rsidRDefault="00FE52AF" w:rsidP="00FE52AF">
            <w:pPr>
              <w:spacing w:after="0" w:line="240" w:lineRule="auto"/>
              <w:ind w:left="360"/>
              <w:rPr>
                <w:rFonts w:ascii="Verdana" w:eastAsia="Times New Roman" w:hAnsi="Verdana" w:cs="Arial"/>
                <w:sz w:val="24"/>
                <w:szCs w:val="24"/>
                <w:lang w:val="en-GB" w:eastAsia="en-GB"/>
              </w:rPr>
            </w:pPr>
          </w:p>
          <w:p w14:paraId="11A5642D" w14:textId="0BD7FD0E" w:rsidR="00FE52AF" w:rsidRPr="00FE52AF" w:rsidRDefault="007C02C9" w:rsidP="00FE52AF">
            <w:pPr>
              <w:numPr>
                <w:ilvl w:val="0"/>
                <w:numId w:val="7"/>
              </w:numPr>
              <w:spacing w:after="0" w:line="240" w:lineRule="auto"/>
              <w:rPr>
                <w:rFonts w:ascii="Verdana" w:eastAsia="Times New Roman" w:hAnsi="Verdana" w:cs="Arial"/>
                <w:sz w:val="24"/>
                <w:szCs w:val="24"/>
                <w:lang w:val="en-GB" w:eastAsia="en-GB"/>
              </w:rPr>
            </w:pPr>
            <w:r>
              <w:rPr>
                <w:rFonts w:ascii="Verdana" w:eastAsia="Times New Roman" w:hAnsi="Verdana" w:cs="Arial"/>
                <w:sz w:val="24"/>
                <w:szCs w:val="24"/>
                <w:lang w:val="en-GB" w:eastAsia="en-GB"/>
              </w:rPr>
              <w:t>Experience of following</w:t>
            </w:r>
            <w:r w:rsidR="00FE52AF" w:rsidRPr="00FE52AF">
              <w:rPr>
                <w:rFonts w:ascii="Verdana" w:eastAsia="Times New Roman" w:hAnsi="Verdana" w:cs="Arial"/>
                <w:sz w:val="24"/>
                <w:szCs w:val="24"/>
                <w:lang w:val="en-GB" w:eastAsia="en-GB"/>
              </w:rPr>
              <w:t xml:space="preserve"> policies and procedures and work</w:t>
            </w:r>
            <w:r>
              <w:rPr>
                <w:rFonts w:ascii="Verdana" w:eastAsia="Times New Roman" w:hAnsi="Verdana" w:cs="Arial"/>
                <w:sz w:val="24"/>
                <w:szCs w:val="24"/>
                <w:lang w:val="en-GB" w:eastAsia="en-GB"/>
              </w:rPr>
              <w:t>ing</w:t>
            </w:r>
            <w:r w:rsidR="00FE52AF" w:rsidRPr="00FE52AF">
              <w:rPr>
                <w:rFonts w:ascii="Verdana" w:eastAsia="Times New Roman" w:hAnsi="Verdana" w:cs="Arial"/>
                <w:sz w:val="24"/>
                <w:szCs w:val="24"/>
                <w:lang w:val="en-GB" w:eastAsia="en-GB"/>
              </w:rPr>
              <w:t xml:space="preserve"> within agreed guidelines</w:t>
            </w:r>
            <w:r w:rsidR="00FF7BFC">
              <w:rPr>
                <w:rFonts w:ascii="Verdana" w:eastAsia="Times New Roman" w:hAnsi="Verdana" w:cs="Arial"/>
                <w:sz w:val="24"/>
                <w:szCs w:val="24"/>
                <w:lang w:val="en-GB" w:eastAsia="en-GB"/>
              </w:rPr>
              <w:t>.</w:t>
            </w:r>
            <w:r w:rsidR="00FE52AF" w:rsidRPr="00FE52AF">
              <w:rPr>
                <w:rFonts w:ascii="Verdana" w:eastAsia="Times New Roman" w:hAnsi="Verdana" w:cs="Arial"/>
                <w:sz w:val="24"/>
                <w:szCs w:val="24"/>
                <w:lang w:val="en-GB" w:eastAsia="en-GB"/>
              </w:rPr>
              <w:t xml:space="preserve"> </w:t>
            </w:r>
          </w:p>
          <w:p w14:paraId="1100BE2F" w14:textId="77777777" w:rsidR="00FE52AF" w:rsidRPr="00FE52AF" w:rsidRDefault="00FE52AF" w:rsidP="00FE52AF">
            <w:pPr>
              <w:spacing w:after="0" w:line="240" w:lineRule="auto"/>
              <w:ind w:left="360"/>
              <w:rPr>
                <w:rFonts w:ascii="Verdana" w:eastAsia="Times New Roman" w:hAnsi="Verdana" w:cs="Arial"/>
                <w:sz w:val="24"/>
                <w:szCs w:val="24"/>
                <w:lang w:val="en-GB" w:eastAsia="en-GB"/>
              </w:rPr>
            </w:pPr>
          </w:p>
          <w:p w14:paraId="648CCE83" w14:textId="540124AA" w:rsidR="00FE52AF" w:rsidRPr="00FE52AF" w:rsidRDefault="00D95000" w:rsidP="00FE52AF">
            <w:pPr>
              <w:numPr>
                <w:ilvl w:val="0"/>
                <w:numId w:val="7"/>
              </w:numPr>
              <w:spacing w:after="0" w:line="240" w:lineRule="auto"/>
              <w:rPr>
                <w:rFonts w:ascii="Verdana" w:eastAsia="Times New Roman" w:hAnsi="Verdana" w:cs="Arial"/>
                <w:sz w:val="24"/>
                <w:szCs w:val="24"/>
                <w:lang w:val="en-GB" w:eastAsia="en-GB"/>
              </w:rPr>
            </w:pPr>
            <w:r>
              <w:rPr>
                <w:rFonts w:ascii="Verdana" w:eastAsia="Times New Roman" w:hAnsi="Verdana" w:cs="Arial"/>
                <w:sz w:val="24"/>
                <w:szCs w:val="24"/>
                <w:lang w:val="en-GB" w:eastAsia="en-GB"/>
              </w:rPr>
              <w:t>U</w:t>
            </w:r>
            <w:r w:rsidR="007C02C9">
              <w:rPr>
                <w:rFonts w:ascii="Verdana" w:eastAsia="Times New Roman" w:hAnsi="Verdana" w:cs="Arial"/>
                <w:sz w:val="24"/>
                <w:szCs w:val="24"/>
                <w:lang w:val="en-GB" w:eastAsia="en-GB"/>
              </w:rPr>
              <w:t>nderstanding</w:t>
            </w:r>
            <w:r w:rsidR="00FE52AF" w:rsidRPr="00FE52AF">
              <w:rPr>
                <w:rFonts w:ascii="Verdana" w:eastAsia="Times New Roman" w:hAnsi="Verdana" w:cs="Arial"/>
                <w:sz w:val="24"/>
                <w:szCs w:val="24"/>
                <w:lang w:val="en-GB" w:eastAsia="en-GB"/>
              </w:rPr>
              <w:t xml:space="preserve"> of, and the ability to interpret/</w:t>
            </w:r>
            <w:r w:rsidR="007C02C9">
              <w:rPr>
                <w:rFonts w:ascii="Verdana" w:eastAsia="Times New Roman" w:hAnsi="Verdana" w:cs="Arial"/>
                <w:sz w:val="24"/>
                <w:szCs w:val="24"/>
                <w:lang w:val="en-GB" w:eastAsia="en-GB"/>
              </w:rPr>
              <w:t xml:space="preserve"> </w:t>
            </w:r>
            <w:r w:rsidR="00FE52AF" w:rsidRPr="00FE52AF">
              <w:rPr>
                <w:rFonts w:ascii="Verdana" w:eastAsia="Times New Roman" w:hAnsi="Verdana" w:cs="Arial"/>
                <w:sz w:val="24"/>
                <w:szCs w:val="24"/>
                <w:lang w:val="en-GB" w:eastAsia="en-GB"/>
              </w:rPr>
              <w:t>implement current waste legislation</w:t>
            </w:r>
            <w:r w:rsidR="00FF7BFC">
              <w:rPr>
                <w:rFonts w:ascii="Verdana" w:eastAsia="Times New Roman" w:hAnsi="Verdana" w:cs="Arial"/>
                <w:sz w:val="24"/>
                <w:szCs w:val="24"/>
                <w:lang w:val="en-GB" w:eastAsia="en-GB"/>
              </w:rPr>
              <w:t>.</w:t>
            </w:r>
          </w:p>
          <w:p w14:paraId="08DB75B3" w14:textId="77777777" w:rsidR="00FE52AF" w:rsidRPr="00FE52AF" w:rsidRDefault="00FE52AF" w:rsidP="00FE52AF">
            <w:pPr>
              <w:spacing w:after="0" w:line="240" w:lineRule="auto"/>
              <w:ind w:left="360"/>
              <w:rPr>
                <w:rFonts w:ascii="Verdana" w:eastAsia="Times New Roman" w:hAnsi="Verdana" w:cs="Arial"/>
                <w:sz w:val="24"/>
                <w:szCs w:val="24"/>
                <w:lang w:val="en-GB" w:eastAsia="en-GB"/>
              </w:rPr>
            </w:pPr>
          </w:p>
          <w:p w14:paraId="484D9E8F" w14:textId="4124E92D" w:rsidR="00FE52AF" w:rsidRPr="00FE52AF" w:rsidRDefault="007C02C9" w:rsidP="00FE52AF">
            <w:pPr>
              <w:numPr>
                <w:ilvl w:val="0"/>
                <w:numId w:val="7"/>
              </w:numPr>
              <w:spacing w:after="0" w:line="240" w:lineRule="auto"/>
              <w:rPr>
                <w:rFonts w:ascii="Verdana" w:eastAsia="Times New Roman" w:hAnsi="Verdana" w:cs="Arial"/>
                <w:sz w:val="24"/>
                <w:szCs w:val="24"/>
                <w:lang w:val="en-GB" w:eastAsia="en-GB"/>
              </w:rPr>
            </w:pPr>
            <w:r>
              <w:rPr>
                <w:rFonts w:ascii="Verdana" w:eastAsia="Times New Roman" w:hAnsi="Verdana" w:cs="Arial"/>
                <w:sz w:val="24"/>
                <w:szCs w:val="24"/>
                <w:lang w:val="en-GB" w:eastAsia="en-GB"/>
              </w:rPr>
              <w:t>Experience of dealing</w:t>
            </w:r>
            <w:r w:rsidR="00FE52AF" w:rsidRPr="00FE52AF">
              <w:rPr>
                <w:rFonts w:ascii="Verdana" w:eastAsia="Times New Roman" w:hAnsi="Verdana" w:cs="Arial"/>
                <w:sz w:val="24"/>
                <w:szCs w:val="24"/>
                <w:lang w:val="en-GB" w:eastAsia="en-GB"/>
              </w:rPr>
              <w:t xml:space="preserve"> with people and </w:t>
            </w:r>
            <w:r>
              <w:rPr>
                <w:rFonts w:ascii="Verdana" w:eastAsia="Times New Roman" w:hAnsi="Verdana" w:cs="Arial"/>
                <w:sz w:val="24"/>
                <w:szCs w:val="24"/>
                <w:lang w:val="en-GB" w:eastAsia="en-GB"/>
              </w:rPr>
              <w:t xml:space="preserve">operating in </w:t>
            </w:r>
            <w:r w:rsidR="00FE52AF" w:rsidRPr="00FE52AF">
              <w:rPr>
                <w:rFonts w:ascii="Verdana" w:eastAsia="Times New Roman" w:hAnsi="Verdana" w:cs="Arial"/>
                <w:sz w:val="24"/>
                <w:szCs w:val="24"/>
                <w:lang w:val="en-GB" w:eastAsia="en-GB"/>
              </w:rPr>
              <w:t>difficult and emotive situations calmly</w:t>
            </w:r>
            <w:r w:rsidR="00FF7BFC">
              <w:rPr>
                <w:rFonts w:ascii="Verdana" w:eastAsia="Times New Roman" w:hAnsi="Verdana" w:cs="Arial"/>
                <w:sz w:val="24"/>
                <w:szCs w:val="24"/>
                <w:lang w:val="en-GB" w:eastAsia="en-GB"/>
              </w:rPr>
              <w:t>.</w:t>
            </w:r>
          </w:p>
          <w:p w14:paraId="64C8A6BE" w14:textId="77777777" w:rsidR="00FE52AF" w:rsidRPr="00FE52AF" w:rsidRDefault="00FE52AF" w:rsidP="00FE52AF">
            <w:pPr>
              <w:spacing w:after="0" w:line="240" w:lineRule="auto"/>
              <w:ind w:left="360"/>
              <w:rPr>
                <w:rFonts w:ascii="Verdana" w:eastAsia="Times New Roman" w:hAnsi="Verdana" w:cs="Arial"/>
                <w:sz w:val="24"/>
                <w:szCs w:val="24"/>
                <w:lang w:val="en-GB" w:eastAsia="en-GB"/>
              </w:rPr>
            </w:pPr>
          </w:p>
          <w:p w14:paraId="00B1BC37" w14:textId="71085F13" w:rsidR="00FE52AF" w:rsidRPr="00FE52AF" w:rsidRDefault="00FE52AF" w:rsidP="00FE52AF">
            <w:pPr>
              <w:numPr>
                <w:ilvl w:val="0"/>
                <w:numId w:val="7"/>
              </w:numPr>
              <w:spacing w:after="0" w:line="240" w:lineRule="auto"/>
              <w:rPr>
                <w:rFonts w:ascii="Verdana" w:eastAsia="Times New Roman" w:hAnsi="Verdana" w:cs="Arial"/>
                <w:sz w:val="24"/>
                <w:szCs w:val="24"/>
                <w:lang w:val="en-GB" w:eastAsia="en-GB"/>
              </w:rPr>
            </w:pPr>
            <w:r w:rsidRPr="00FE52AF">
              <w:rPr>
                <w:rFonts w:ascii="Verdana" w:eastAsia="Times New Roman" w:hAnsi="Verdana" w:cs="Arial"/>
                <w:sz w:val="24"/>
                <w:szCs w:val="24"/>
                <w:lang w:val="en-GB" w:eastAsia="en-GB"/>
              </w:rPr>
              <w:t>Experience of following Health and Safety procedures</w:t>
            </w:r>
            <w:r w:rsidR="00FF7BFC">
              <w:rPr>
                <w:rFonts w:ascii="Verdana" w:eastAsia="Times New Roman" w:hAnsi="Verdana" w:cs="Arial"/>
                <w:sz w:val="24"/>
                <w:szCs w:val="24"/>
                <w:lang w:val="en-GB" w:eastAsia="en-GB"/>
              </w:rPr>
              <w:t>.</w:t>
            </w:r>
          </w:p>
          <w:p w14:paraId="3D8E40C1" w14:textId="77777777" w:rsidR="00FE52AF" w:rsidRPr="00FE52AF" w:rsidRDefault="00FE52AF" w:rsidP="00FE52AF">
            <w:pPr>
              <w:spacing w:after="0" w:line="240" w:lineRule="auto"/>
              <w:ind w:left="360"/>
              <w:rPr>
                <w:rFonts w:ascii="Verdana" w:eastAsia="Times New Roman" w:hAnsi="Verdana" w:cs="Arial"/>
                <w:sz w:val="24"/>
                <w:szCs w:val="24"/>
                <w:lang w:val="en-GB" w:eastAsia="en-GB"/>
              </w:rPr>
            </w:pPr>
          </w:p>
          <w:p w14:paraId="244CCFFE" w14:textId="3F012815" w:rsidR="00585DF4" w:rsidRPr="00FE52AF" w:rsidRDefault="00585DF4" w:rsidP="00945619">
            <w:pPr>
              <w:spacing w:after="0" w:line="240" w:lineRule="auto"/>
              <w:ind w:left="360"/>
              <w:rPr>
                <w:rFonts w:ascii="Verdana" w:eastAsia="Times New Roman" w:hAnsi="Verdana" w:cs="Arial"/>
                <w:sz w:val="24"/>
                <w:szCs w:val="24"/>
                <w:lang w:val="en-GB" w:eastAsia="en-GB"/>
              </w:rPr>
            </w:pPr>
          </w:p>
        </w:tc>
        <w:tc>
          <w:tcPr>
            <w:tcW w:w="1946" w:type="dxa"/>
          </w:tcPr>
          <w:p w14:paraId="31D415C5" w14:textId="77777777" w:rsidR="00585DF4" w:rsidRPr="00585DF4" w:rsidRDefault="00585DF4" w:rsidP="00585DF4">
            <w:pPr>
              <w:spacing w:after="0" w:line="240" w:lineRule="auto"/>
              <w:jc w:val="center"/>
              <w:rPr>
                <w:rFonts w:ascii="Verdana" w:eastAsia="Times New Roman" w:hAnsi="Verdana" w:cs="Times New Roman"/>
                <w:sz w:val="24"/>
                <w:szCs w:val="24"/>
              </w:rPr>
            </w:pPr>
          </w:p>
          <w:p w14:paraId="3053FFE2" w14:textId="77777777" w:rsidR="00585DF4" w:rsidRPr="00585DF4" w:rsidRDefault="00585DF4" w:rsidP="00585DF4">
            <w:pPr>
              <w:spacing w:after="0" w:line="240" w:lineRule="auto"/>
              <w:jc w:val="center"/>
              <w:rPr>
                <w:rFonts w:ascii="Verdana" w:eastAsia="Times New Roman" w:hAnsi="Verdana" w:cs="Times New Roman"/>
                <w:sz w:val="24"/>
                <w:szCs w:val="24"/>
              </w:rPr>
            </w:pPr>
          </w:p>
          <w:p w14:paraId="218C485C" w14:textId="77777777" w:rsidR="00585DF4" w:rsidRPr="00585DF4" w:rsidRDefault="00585DF4" w:rsidP="00585DF4">
            <w:pPr>
              <w:spacing w:after="0" w:line="240" w:lineRule="auto"/>
              <w:jc w:val="center"/>
              <w:rPr>
                <w:rFonts w:ascii="Verdana" w:eastAsia="Times New Roman" w:hAnsi="Verdana" w:cs="Times New Roman"/>
                <w:sz w:val="24"/>
                <w:szCs w:val="24"/>
              </w:rPr>
            </w:pPr>
          </w:p>
          <w:p w14:paraId="1DC0C14C" w14:textId="77777777" w:rsidR="00585DF4" w:rsidRPr="00585DF4" w:rsidRDefault="00585DF4" w:rsidP="00585DF4">
            <w:pPr>
              <w:spacing w:after="0" w:line="240" w:lineRule="auto"/>
              <w:jc w:val="center"/>
              <w:rPr>
                <w:rFonts w:ascii="Verdana" w:eastAsia="Times New Roman" w:hAnsi="Verdana" w:cs="Times New Roman"/>
                <w:sz w:val="24"/>
                <w:szCs w:val="24"/>
              </w:rPr>
            </w:pPr>
            <w:r w:rsidRPr="00585DF4">
              <w:rPr>
                <w:rFonts w:ascii="Verdana" w:eastAsia="Times New Roman" w:hAnsi="Verdana" w:cs="Times New Roman"/>
                <w:sz w:val="24"/>
                <w:szCs w:val="24"/>
              </w:rPr>
              <w:t>A/I</w:t>
            </w:r>
          </w:p>
          <w:p w14:paraId="06C44C37" w14:textId="77777777" w:rsidR="00585DF4" w:rsidRPr="00585DF4" w:rsidRDefault="00585DF4" w:rsidP="00585DF4">
            <w:pPr>
              <w:spacing w:after="0" w:line="240" w:lineRule="auto"/>
              <w:jc w:val="center"/>
              <w:rPr>
                <w:rFonts w:ascii="Verdana" w:eastAsia="Times New Roman" w:hAnsi="Verdana" w:cs="Times New Roman"/>
                <w:sz w:val="24"/>
                <w:szCs w:val="24"/>
              </w:rPr>
            </w:pPr>
          </w:p>
          <w:p w14:paraId="7F50E0F0" w14:textId="77777777" w:rsidR="00585DF4" w:rsidRPr="00585DF4" w:rsidRDefault="00585DF4" w:rsidP="00585DF4">
            <w:pPr>
              <w:spacing w:after="0" w:line="240" w:lineRule="auto"/>
              <w:rPr>
                <w:rFonts w:ascii="Verdana" w:eastAsia="Times New Roman" w:hAnsi="Verdana" w:cs="Times New Roman"/>
                <w:sz w:val="24"/>
                <w:szCs w:val="24"/>
              </w:rPr>
            </w:pPr>
          </w:p>
          <w:p w14:paraId="5CD25152" w14:textId="31DBFA27" w:rsidR="00585DF4" w:rsidRPr="00585DF4" w:rsidRDefault="00585DF4" w:rsidP="00585DF4">
            <w:pPr>
              <w:spacing w:after="0" w:line="240" w:lineRule="auto"/>
              <w:jc w:val="center"/>
              <w:rPr>
                <w:rFonts w:ascii="Verdana" w:eastAsia="Times New Roman" w:hAnsi="Verdana" w:cs="Times New Roman"/>
                <w:sz w:val="24"/>
                <w:szCs w:val="24"/>
              </w:rPr>
            </w:pPr>
            <w:r w:rsidRPr="00585DF4">
              <w:rPr>
                <w:rFonts w:ascii="Verdana" w:eastAsia="Times New Roman" w:hAnsi="Verdana" w:cs="Times New Roman"/>
                <w:sz w:val="24"/>
                <w:szCs w:val="24"/>
              </w:rPr>
              <w:t>A/I</w:t>
            </w:r>
          </w:p>
          <w:p w14:paraId="0B8693A1" w14:textId="77777777" w:rsidR="00585DF4" w:rsidRPr="00585DF4" w:rsidRDefault="00585DF4" w:rsidP="00585DF4">
            <w:pPr>
              <w:spacing w:after="0" w:line="240" w:lineRule="auto"/>
              <w:jc w:val="center"/>
              <w:rPr>
                <w:rFonts w:ascii="Verdana" w:eastAsia="Times New Roman" w:hAnsi="Verdana" w:cs="Times New Roman"/>
                <w:sz w:val="24"/>
                <w:szCs w:val="24"/>
              </w:rPr>
            </w:pPr>
          </w:p>
          <w:p w14:paraId="44DA3CFD" w14:textId="77777777" w:rsidR="00585DF4" w:rsidRPr="00585DF4" w:rsidRDefault="00585DF4" w:rsidP="00585DF4">
            <w:pPr>
              <w:spacing w:after="0" w:line="240" w:lineRule="auto"/>
              <w:jc w:val="center"/>
              <w:rPr>
                <w:rFonts w:ascii="Verdana" w:eastAsia="Times New Roman" w:hAnsi="Verdana" w:cs="Times New Roman"/>
                <w:sz w:val="24"/>
                <w:szCs w:val="24"/>
              </w:rPr>
            </w:pPr>
          </w:p>
          <w:p w14:paraId="036283EA" w14:textId="77777777" w:rsidR="00585DF4" w:rsidRPr="00585DF4" w:rsidRDefault="00585DF4" w:rsidP="00585DF4">
            <w:pPr>
              <w:spacing w:after="0" w:line="240" w:lineRule="auto"/>
              <w:jc w:val="center"/>
              <w:rPr>
                <w:rFonts w:ascii="Verdana" w:eastAsia="Times New Roman" w:hAnsi="Verdana" w:cs="Times New Roman"/>
                <w:sz w:val="24"/>
                <w:szCs w:val="24"/>
              </w:rPr>
            </w:pPr>
            <w:r w:rsidRPr="00585DF4">
              <w:rPr>
                <w:rFonts w:ascii="Verdana" w:eastAsia="Times New Roman" w:hAnsi="Verdana" w:cs="Times New Roman"/>
                <w:sz w:val="24"/>
                <w:szCs w:val="24"/>
              </w:rPr>
              <w:t>A/I</w:t>
            </w:r>
          </w:p>
          <w:p w14:paraId="756B5EDA" w14:textId="77777777" w:rsidR="00585DF4" w:rsidRPr="00585DF4" w:rsidRDefault="00585DF4" w:rsidP="00585DF4">
            <w:pPr>
              <w:spacing w:after="0" w:line="240" w:lineRule="auto"/>
              <w:jc w:val="center"/>
              <w:rPr>
                <w:rFonts w:ascii="Verdana" w:eastAsia="Times New Roman" w:hAnsi="Verdana" w:cs="Times New Roman"/>
                <w:sz w:val="24"/>
                <w:szCs w:val="24"/>
              </w:rPr>
            </w:pPr>
          </w:p>
          <w:p w14:paraId="3322CFE6" w14:textId="77777777" w:rsidR="00585DF4" w:rsidRPr="00585DF4" w:rsidRDefault="00585DF4" w:rsidP="00585DF4">
            <w:pPr>
              <w:spacing w:after="0" w:line="240" w:lineRule="auto"/>
              <w:jc w:val="center"/>
              <w:rPr>
                <w:rFonts w:ascii="Verdana" w:eastAsia="Times New Roman" w:hAnsi="Verdana" w:cs="Times New Roman"/>
                <w:sz w:val="24"/>
                <w:szCs w:val="24"/>
              </w:rPr>
            </w:pPr>
          </w:p>
          <w:p w14:paraId="4C5FDE04" w14:textId="4EDCFA09" w:rsidR="00585DF4" w:rsidRPr="00585DF4" w:rsidRDefault="00585DF4" w:rsidP="00585DF4">
            <w:pPr>
              <w:spacing w:after="0" w:line="240" w:lineRule="auto"/>
              <w:jc w:val="center"/>
              <w:rPr>
                <w:rFonts w:ascii="Verdana" w:eastAsia="Times New Roman" w:hAnsi="Verdana" w:cs="Times New Roman"/>
                <w:sz w:val="24"/>
                <w:szCs w:val="24"/>
              </w:rPr>
            </w:pPr>
            <w:r w:rsidRPr="00585DF4">
              <w:rPr>
                <w:rFonts w:ascii="Verdana" w:eastAsia="Times New Roman" w:hAnsi="Verdana" w:cs="Times New Roman"/>
                <w:sz w:val="24"/>
                <w:szCs w:val="24"/>
              </w:rPr>
              <w:t>A/I</w:t>
            </w:r>
          </w:p>
          <w:p w14:paraId="14D5286E" w14:textId="77777777" w:rsidR="00585DF4" w:rsidRPr="00585DF4" w:rsidRDefault="00585DF4" w:rsidP="00585DF4">
            <w:pPr>
              <w:spacing w:after="0" w:line="240" w:lineRule="auto"/>
              <w:jc w:val="center"/>
              <w:rPr>
                <w:rFonts w:ascii="Verdana" w:eastAsia="Times New Roman" w:hAnsi="Verdana" w:cs="Times New Roman"/>
                <w:sz w:val="24"/>
                <w:szCs w:val="24"/>
              </w:rPr>
            </w:pPr>
          </w:p>
          <w:p w14:paraId="507CC9CB" w14:textId="77777777" w:rsidR="00585DF4" w:rsidRPr="00585DF4" w:rsidRDefault="00585DF4" w:rsidP="00585DF4">
            <w:pPr>
              <w:spacing w:after="0" w:line="240" w:lineRule="auto"/>
              <w:jc w:val="center"/>
              <w:rPr>
                <w:rFonts w:ascii="Verdana" w:eastAsia="Times New Roman" w:hAnsi="Verdana" w:cs="Times New Roman"/>
                <w:sz w:val="24"/>
                <w:szCs w:val="24"/>
              </w:rPr>
            </w:pPr>
          </w:p>
          <w:p w14:paraId="31219B06" w14:textId="15E43C9D" w:rsidR="00585DF4" w:rsidRPr="00585DF4" w:rsidRDefault="00585DF4" w:rsidP="00585DF4">
            <w:pPr>
              <w:spacing w:after="0" w:line="240" w:lineRule="auto"/>
              <w:jc w:val="center"/>
              <w:rPr>
                <w:rFonts w:ascii="Verdana" w:eastAsia="Times New Roman" w:hAnsi="Verdana" w:cs="Times New Roman"/>
                <w:sz w:val="24"/>
                <w:szCs w:val="24"/>
              </w:rPr>
            </w:pPr>
            <w:r w:rsidRPr="00585DF4">
              <w:rPr>
                <w:rFonts w:ascii="Verdana" w:eastAsia="Times New Roman" w:hAnsi="Verdana" w:cs="Times New Roman"/>
                <w:sz w:val="24"/>
                <w:szCs w:val="24"/>
              </w:rPr>
              <w:t>A/I</w:t>
            </w:r>
          </w:p>
          <w:p w14:paraId="71451276" w14:textId="77777777" w:rsidR="00585DF4" w:rsidRPr="00585DF4" w:rsidRDefault="00585DF4" w:rsidP="00585DF4">
            <w:pPr>
              <w:spacing w:after="0" w:line="240" w:lineRule="auto"/>
              <w:rPr>
                <w:rFonts w:ascii="Verdana" w:eastAsia="Times New Roman" w:hAnsi="Verdana" w:cs="Times New Roman"/>
                <w:sz w:val="24"/>
                <w:szCs w:val="24"/>
              </w:rPr>
            </w:pPr>
          </w:p>
          <w:p w14:paraId="19AFF22E" w14:textId="77777777" w:rsidR="00585DF4" w:rsidRDefault="00585DF4" w:rsidP="00585DF4">
            <w:pPr>
              <w:spacing w:after="0" w:line="240" w:lineRule="auto"/>
              <w:jc w:val="center"/>
              <w:rPr>
                <w:rFonts w:ascii="Verdana" w:eastAsia="Times New Roman" w:hAnsi="Verdana" w:cs="Times New Roman"/>
                <w:sz w:val="24"/>
                <w:szCs w:val="24"/>
              </w:rPr>
            </w:pPr>
          </w:p>
          <w:p w14:paraId="01E23E8B" w14:textId="71D6E9FE" w:rsidR="00585DF4" w:rsidRDefault="00585DF4" w:rsidP="00585DF4">
            <w:pPr>
              <w:spacing w:after="0" w:line="240" w:lineRule="auto"/>
              <w:jc w:val="center"/>
              <w:rPr>
                <w:rFonts w:ascii="Verdana" w:eastAsia="Times New Roman" w:hAnsi="Verdana" w:cs="Times New Roman"/>
                <w:sz w:val="24"/>
                <w:szCs w:val="24"/>
              </w:rPr>
            </w:pPr>
            <w:r w:rsidRPr="00585DF4">
              <w:rPr>
                <w:rFonts w:ascii="Verdana" w:eastAsia="Times New Roman" w:hAnsi="Verdana" w:cs="Times New Roman"/>
                <w:sz w:val="24"/>
                <w:szCs w:val="24"/>
              </w:rPr>
              <w:t>A/I</w:t>
            </w:r>
          </w:p>
          <w:p w14:paraId="47E7A02C" w14:textId="6D0C6A0D" w:rsidR="00223CE4" w:rsidRDefault="00223CE4" w:rsidP="00945619">
            <w:pPr>
              <w:spacing w:after="0" w:line="240" w:lineRule="auto"/>
              <w:rPr>
                <w:rFonts w:ascii="Verdana" w:eastAsia="Times New Roman" w:hAnsi="Verdana" w:cs="Times New Roman"/>
                <w:sz w:val="24"/>
                <w:szCs w:val="24"/>
              </w:rPr>
            </w:pPr>
          </w:p>
          <w:p w14:paraId="1D9A5333" w14:textId="4476981B" w:rsidR="00223CE4" w:rsidRDefault="00223CE4" w:rsidP="00585DF4">
            <w:pPr>
              <w:spacing w:after="0" w:line="240" w:lineRule="auto"/>
              <w:jc w:val="center"/>
              <w:rPr>
                <w:rFonts w:ascii="Verdana" w:eastAsia="Times New Roman" w:hAnsi="Verdana" w:cs="Times New Roman"/>
                <w:sz w:val="24"/>
                <w:szCs w:val="24"/>
              </w:rPr>
            </w:pPr>
          </w:p>
          <w:p w14:paraId="396F363A" w14:textId="47FB99B1" w:rsidR="00585DF4" w:rsidRPr="00585DF4" w:rsidRDefault="00585DF4" w:rsidP="007C02C9">
            <w:pPr>
              <w:spacing w:after="0" w:line="240" w:lineRule="auto"/>
              <w:rPr>
                <w:rFonts w:ascii="Verdana" w:eastAsia="Times New Roman" w:hAnsi="Verdana" w:cs="Times New Roman"/>
                <w:sz w:val="24"/>
                <w:szCs w:val="24"/>
              </w:rPr>
            </w:pPr>
          </w:p>
        </w:tc>
      </w:tr>
      <w:tr w:rsidR="00585DF4" w:rsidRPr="00585DF4" w14:paraId="79E2BEA2" w14:textId="77777777" w:rsidTr="00E72173">
        <w:trPr>
          <w:jc w:val="center"/>
        </w:trPr>
        <w:tc>
          <w:tcPr>
            <w:tcW w:w="992" w:type="dxa"/>
          </w:tcPr>
          <w:p w14:paraId="230CF48A" w14:textId="77777777" w:rsidR="00585DF4" w:rsidRPr="00585DF4" w:rsidRDefault="00585DF4" w:rsidP="00585DF4">
            <w:pPr>
              <w:spacing w:after="0" w:line="240" w:lineRule="auto"/>
              <w:jc w:val="center"/>
              <w:rPr>
                <w:rFonts w:ascii="Arial" w:eastAsia="Times New Roman" w:hAnsi="Arial" w:cs="Times New Roman"/>
                <w:b/>
                <w:szCs w:val="20"/>
              </w:rPr>
            </w:pPr>
          </w:p>
          <w:p w14:paraId="430E277A" w14:textId="77777777" w:rsidR="00585DF4" w:rsidRPr="00585DF4" w:rsidRDefault="00585DF4" w:rsidP="00585DF4">
            <w:pPr>
              <w:spacing w:after="0" w:line="240" w:lineRule="auto"/>
              <w:rPr>
                <w:rFonts w:ascii="Arial" w:eastAsia="Times New Roman" w:hAnsi="Arial" w:cs="Times New Roman"/>
                <w:b/>
                <w:szCs w:val="20"/>
              </w:rPr>
            </w:pPr>
          </w:p>
          <w:p w14:paraId="110D48E4" w14:textId="2A5837B3" w:rsidR="00585DF4" w:rsidRPr="00585DF4" w:rsidRDefault="00585DF4" w:rsidP="00585DF4">
            <w:pPr>
              <w:spacing w:after="0" w:line="240" w:lineRule="auto"/>
              <w:jc w:val="center"/>
              <w:rPr>
                <w:rFonts w:ascii="Arial" w:eastAsia="Times New Roman" w:hAnsi="Arial" w:cs="Arial"/>
                <w:sz w:val="24"/>
                <w:szCs w:val="24"/>
              </w:rPr>
            </w:pPr>
            <w:r w:rsidRPr="00585DF4">
              <w:rPr>
                <w:rFonts w:ascii="Gill Sans MT" w:eastAsia="Gill Sans MT" w:hAnsi="Gill Sans MT" w:cs="Times New Roman"/>
                <w:b/>
                <w:noProof/>
                <w:szCs w:val="20"/>
              </w:rPr>
              <w:drawing>
                <wp:inline distT="0" distB="0" distL="0" distR="0" wp14:anchorId="7C945808" wp14:editId="66B0DE97">
                  <wp:extent cx="504825" cy="247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45B216F0" w14:textId="77777777" w:rsidR="00585DF4" w:rsidRPr="00585DF4" w:rsidRDefault="00585DF4" w:rsidP="00585DF4">
            <w:pPr>
              <w:spacing w:after="0" w:line="240" w:lineRule="auto"/>
              <w:jc w:val="center"/>
              <w:rPr>
                <w:rFonts w:ascii="Arial" w:eastAsia="Times New Roman" w:hAnsi="Arial" w:cs="Arial"/>
                <w:sz w:val="24"/>
                <w:szCs w:val="24"/>
              </w:rPr>
            </w:pPr>
          </w:p>
          <w:p w14:paraId="5C26D34C" w14:textId="77777777" w:rsidR="00585DF4" w:rsidRPr="00585DF4" w:rsidRDefault="00585DF4" w:rsidP="00585DF4">
            <w:pPr>
              <w:spacing w:after="0" w:line="240" w:lineRule="auto"/>
              <w:jc w:val="center"/>
              <w:rPr>
                <w:rFonts w:ascii="Arial" w:eastAsia="Times New Roman" w:hAnsi="Arial" w:cs="Arial"/>
                <w:sz w:val="24"/>
                <w:szCs w:val="24"/>
              </w:rPr>
            </w:pPr>
          </w:p>
          <w:p w14:paraId="5884E9D8" w14:textId="77777777" w:rsidR="00585DF4" w:rsidRPr="00585DF4" w:rsidRDefault="00585DF4" w:rsidP="00585DF4">
            <w:pPr>
              <w:spacing w:after="0" w:line="240" w:lineRule="auto"/>
              <w:jc w:val="center"/>
              <w:rPr>
                <w:rFonts w:ascii="Arial" w:eastAsia="Times New Roman" w:hAnsi="Arial" w:cs="Arial"/>
                <w:sz w:val="24"/>
                <w:szCs w:val="24"/>
              </w:rPr>
            </w:pPr>
          </w:p>
          <w:p w14:paraId="7E0BD822" w14:textId="77777777" w:rsidR="00585DF4" w:rsidRPr="00585DF4" w:rsidRDefault="00585DF4" w:rsidP="00585DF4">
            <w:pPr>
              <w:spacing w:after="0" w:line="240" w:lineRule="auto"/>
              <w:jc w:val="center"/>
              <w:rPr>
                <w:rFonts w:ascii="Arial" w:eastAsia="Times New Roman" w:hAnsi="Arial" w:cs="Arial"/>
                <w:sz w:val="24"/>
                <w:szCs w:val="24"/>
              </w:rPr>
            </w:pPr>
          </w:p>
          <w:p w14:paraId="276F9A4C" w14:textId="77777777" w:rsidR="00585DF4" w:rsidRPr="00585DF4" w:rsidRDefault="00585DF4" w:rsidP="00585DF4">
            <w:pPr>
              <w:spacing w:after="0" w:line="240" w:lineRule="auto"/>
              <w:jc w:val="center"/>
              <w:rPr>
                <w:rFonts w:ascii="Arial" w:eastAsia="Times New Roman" w:hAnsi="Arial" w:cs="Arial"/>
                <w:sz w:val="24"/>
                <w:szCs w:val="24"/>
              </w:rPr>
            </w:pPr>
          </w:p>
          <w:p w14:paraId="7F7F1884" w14:textId="77777777" w:rsidR="00585DF4" w:rsidRPr="00585DF4" w:rsidRDefault="00585DF4" w:rsidP="00585DF4">
            <w:pPr>
              <w:spacing w:after="0" w:line="240" w:lineRule="auto"/>
              <w:jc w:val="center"/>
              <w:rPr>
                <w:rFonts w:ascii="Arial" w:eastAsia="Times New Roman" w:hAnsi="Arial" w:cs="Times New Roman"/>
                <w:b/>
                <w:szCs w:val="20"/>
              </w:rPr>
            </w:pPr>
          </w:p>
        </w:tc>
        <w:tc>
          <w:tcPr>
            <w:tcW w:w="7596" w:type="dxa"/>
          </w:tcPr>
          <w:p w14:paraId="49DC8806" w14:textId="77777777" w:rsidR="00585DF4" w:rsidRPr="00585DF4" w:rsidRDefault="00585DF4" w:rsidP="00585DF4">
            <w:pPr>
              <w:spacing w:after="0" w:line="240" w:lineRule="auto"/>
              <w:jc w:val="both"/>
              <w:rPr>
                <w:rFonts w:ascii="Verdana" w:eastAsia="Times New Roman" w:hAnsi="Verdana" w:cs="Arial"/>
                <w:b/>
                <w:sz w:val="24"/>
                <w:szCs w:val="24"/>
              </w:rPr>
            </w:pPr>
            <w:r w:rsidRPr="00585DF4">
              <w:rPr>
                <w:rFonts w:ascii="Verdana" w:eastAsia="Times New Roman" w:hAnsi="Verdana" w:cs="Arial"/>
                <w:b/>
                <w:sz w:val="24"/>
                <w:szCs w:val="24"/>
              </w:rPr>
              <w:lastRenderedPageBreak/>
              <w:t>Skills</w:t>
            </w:r>
          </w:p>
          <w:p w14:paraId="2C5B22A0" w14:textId="77777777" w:rsidR="00585DF4" w:rsidRPr="00585DF4" w:rsidRDefault="00585DF4" w:rsidP="00585DF4">
            <w:pPr>
              <w:spacing w:after="0" w:line="240" w:lineRule="auto"/>
              <w:jc w:val="both"/>
              <w:rPr>
                <w:rFonts w:ascii="Verdana" w:eastAsia="Times New Roman" w:hAnsi="Verdana" w:cs="Arial"/>
                <w:b/>
                <w:sz w:val="24"/>
                <w:szCs w:val="24"/>
              </w:rPr>
            </w:pPr>
          </w:p>
          <w:p w14:paraId="6A5660F2" w14:textId="50BC1B28" w:rsidR="00FE52AF" w:rsidRDefault="00FE52AF" w:rsidP="00FE52AF">
            <w:pPr>
              <w:numPr>
                <w:ilvl w:val="0"/>
                <w:numId w:val="7"/>
              </w:numPr>
              <w:spacing w:after="0" w:line="240" w:lineRule="auto"/>
              <w:rPr>
                <w:rFonts w:ascii="Verdana" w:eastAsia="Times New Roman" w:hAnsi="Verdana" w:cs="Arial"/>
                <w:sz w:val="24"/>
                <w:szCs w:val="24"/>
                <w:lang w:val="en-GB" w:eastAsia="en-GB"/>
              </w:rPr>
            </w:pPr>
            <w:r w:rsidRPr="00FE52AF">
              <w:rPr>
                <w:rFonts w:ascii="Verdana" w:eastAsia="Times New Roman" w:hAnsi="Verdana" w:cs="Arial"/>
                <w:sz w:val="24"/>
                <w:szCs w:val="24"/>
                <w:lang w:val="en-GB" w:eastAsia="en-GB"/>
              </w:rPr>
              <w:t>Enthusiastic approach</w:t>
            </w:r>
            <w:r w:rsidR="00945619">
              <w:rPr>
                <w:rFonts w:ascii="Verdana" w:eastAsia="Times New Roman" w:hAnsi="Verdana" w:cs="Arial"/>
                <w:sz w:val="24"/>
                <w:szCs w:val="24"/>
                <w:lang w:val="en-GB" w:eastAsia="en-GB"/>
              </w:rPr>
              <w:t xml:space="preserve"> and </w:t>
            </w:r>
            <w:r w:rsidRPr="00FE52AF">
              <w:rPr>
                <w:rFonts w:ascii="Verdana" w:eastAsia="Times New Roman" w:hAnsi="Verdana" w:cs="Arial"/>
                <w:sz w:val="24"/>
                <w:szCs w:val="24"/>
                <w:lang w:val="en-GB" w:eastAsia="en-GB"/>
              </w:rPr>
              <w:t xml:space="preserve">willing to undertake additional training </w:t>
            </w:r>
            <w:r w:rsidR="008D319D">
              <w:rPr>
                <w:rFonts w:ascii="Verdana" w:eastAsia="Times New Roman" w:hAnsi="Verdana" w:cs="Arial"/>
                <w:sz w:val="24"/>
                <w:szCs w:val="24"/>
                <w:lang w:val="en-GB" w:eastAsia="en-GB"/>
              </w:rPr>
              <w:t xml:space="preserve">and development </w:t>
            </w:r>
            <w:r w:rsidRPr="00FE52AF">
              <w:rPr>
                <w:rFonts w:ascii="Verdana" w:eastAsia="Times New Roman" w:hAnsi="Verdana" w:cs="Arial"/>
                <w:sz w:val="24"/>
                <w:szCs w:val="24"/>
                <w:lang w:val="en-GB" w:eastAsia="en-GB"/>
              </w:rPr>
              <w:t>as required</w:t>
            </w:r>
            <w:r w:rsidR="00945619">
              <w:rPr>
                <w:rFonts w:ascii="Verdana" w:eastAsia="Times New Roman" w:hAnsi="Verdana" w:cs="Arial"/>
                <w:sz w:val="24"/>
                <w:szCs w:val="24"/>
                <w:lang w:val="en-GB" w:eastAsia="en-GB"/>
              </w:rPr>
              <w:t>.</w:t>
            </w:r>
          </w:p>
          <w:p w14:paraId="0ED20B65" w14:textId="77777777" w:rsidR="00FE52AF" w:rsidRPr="00FE52AF" w:rsidRDefault="00FE52AF" w:rsidP="00FE52AF">
            <w:pPr>
              <w:spacing w:after="0" w:line="240" w:lineRule="auto"/>
              <w:ind w:left="360"/>
              <w:rPr>
                <w:rFonts w:ascii="Verdana" w:eastAsia="Times New Roman" w:hAnsi="Verdana" w:cs="Arial"/>
                <w:sz w:val="24"/>
                <w:szCs w:val="24"/>
                <w:lang w:val="en-GB" w:eastAsia="en-GB"/>
              </w:rPr>
            </w:pPr>
          </w:p>
          <w:p w14:paraId="2B0BCF40" w14:textId="24F740F2" w:rsidR="00FE52AF" w:rsidRDefault="008D319D" w:rsidP="00FE52AF">
            <w:pPr>
              <w:numPr>
                <w:ilvl w:val="0"/>
                <w:numId w:val="7"/>
              </w:numPr>
              <w:spacing w:after="0" w:line="240" w:lineRule="auto"/>
              <w:rPr>
                <w:rFonts w:ascii="Verdana" w:eastAsia="Times New Roman" w:hAnsi="Verdana" w:cs="Arial"/>
                <w:sz w:val="24"/>
                <w:szCs w:val="24"/>
                <w:lang w:val="en-GB" w:eastAsia="en-GB"/>
              </w:rPr>
            </w:pPr>
            <w:r>
              <w:rPr>
                <w:rFonts w:ascii="Verdana" w:eastAsia="Times New Roman" w:hAnsi="Verdana" w:cs="Arial"/>
                <w:sz w:val="24"/>
                <w:szCs w:val="24"/>
                <w:lang w:val="en-GB" w:eastAsia="en-GB"/>
              </w:rPr>
              <w:t>Effective</w:t>
            </w:r>
            <w:r w:rsidR="00945619">
              <w:rPr>
                <w:rFonts w:ascii="Verdana" w:eastAsia="Times New Roman" w:hAnsi="Verdana" w:cs="Arial"/>
                <w:sz w:val="24"/>
                <w:szCs w:val="24"/>
                <w:lang w:val="en-GB" w:eastAsia="en-GB"/>
              </w:rPr>
              <w:t xml:space="preserve"> </w:t>
            </w:r>
            <w:r w:rsidR="00FE52AF" w:rsidRPr="00FE52AF">
              <w:rPr>
                <w:rFonts w:ascii="Verdana" w:eastAsia="Times New Roman" w:hAnsi="Verdana" w:cs="Arial"/>
                <w:sz w:val="24"/>
                <w:szCs w:val="24"/>
                <w:lang w:val="en-GB" w:eastAsia="en-GB"/>
              </w:rPr>
              <w:t xml:space="preserve">interpersonal and communication </w:t>
            </w:r>
            <w:r>
              <w:rPr>
                <w:rFonts w:ascii="Verdana" w:eastAsia="Times New Roman" w:hAnsi="Verdana" w:cs="Arial"/>
                <w:sz w:val="24"/>
                <w:szCs w:val="24"/>
                <w:lang w:val="en-GB" w:eastAsia="en-GB"/>
              </w:rPr>
              <w:t xml:space="preserve">(verbal and written) </w:t>
            </w:r>
            <w:r w:rsidR="00FE52AF" w:rsidRPr="00FE52AF">
              <w:rPr>
                <w:rFonts w:ascii="Verdana" w:eastAsia="Times New Roman" w:hAnsi="Verdana" w:cs="Arial"/>
                <w:sz w:val="24"/>
                <w:szCs w:val="24"/>
                <w:lang w:val="en-GB" w:eastAsia="en-GB"/>
              </w:rPr>
              <w:t>skills</w:t>
            </w:r>
            <w:r w:rsidR="00945619">
              <w:rPr>
                <w:rFonts w:ascii="Verdana" w:eastAsia="Times New Roman" w:hAnsi="Verdana" w:cs="Arial"/>
                <w:sz w:val="24"/>
                <w:szCs w:val="24"/>
                <w:lang w:val="en-GB" w:eastAsia="en-GB"/>
              </w:rPr>
              <w:t>.</w:t>
            </w:r>
            <w:r w:rsidR="00FE52AF" w:rsidRPr="00FE52AF">
              <w:rPr>
                <w:rFonts w:ascii="Verdana" w:eastAsia="Times New Roman" w:hAnsi="Verdana" w:cs="Arial"/>
                <w:sz w:val="24"/>
                <w:szCs w:val="24"/>
                <w:lang w:val="en-GB" w:eastAsia="en-GB"/>
              </w:rPr>
              <w:t xml:space="preserve"> </w:t>
            </w:r>
          </w:p>
          <w:p w14:paraId="7DF96EBF" w14:textId="77777777" w:rsidR="00E50CF8" w:rsidRDefault="00E50CF8" w:rsidP="00E50CF8">
            <w:pPr>
              <w:pStyle w:val="ListParagraph"/>
              <w:rPr>
                <w:rFonts w:ascii="Verdana" w:hAnsi="Verdana" w:cs="Arial"/>
                <w:lang w:eastAsia="en-GB"/>
              </w:rPr>
            </w:pPr>
          </w:p>
          <w:p w14:paraId="72673F6F" w14:textId="3C834806" w:rsidR="00E50CF8" w:rsidRPr="00FE52AF" w:rsidRDefault="00E50CF8" w:rsidP="00FE52AF">
            <w:pPr>
              <w:numPr>
                <w:ilvl w:val="0"/>
                <w:numId w:val="7"/>
              </w:numPr>
              <w:spacing w:after="0" w:line="240" w:lineRule="auto"/>
              <w:rPr>
                <w:rFonts w:ascii="Verdana" w:eastAsia="Times New Roman" w:hAnsi="Verdana" w:cs="Arial"/>
                <w:sz w:val="24"/>
                <w:szCs w:val="24"/>
                <w:lang w:val="en-GB" w:eastAsia="en-GB"/>
              </w:rPr>
            </w:pPr>
            <w:r>
              <w:rPr>
                <w:rFonts w:ascii="Verdana" w:eastAsia="Times New Roman" w:hAnsi="Verdana" w:cs="Arial"/>
                <w:sz w:val="24"/>
                <w:szCs w:val="24"/>
                <w:lang w:val="en-GB" w:eastAsia="en-GB"/>
              </w:rPr>
              <w:t>Effective numerical skills</w:t>
            </w:r>
            <w:r w:rsidR="00945619">
              <w:rPr>
                <w:rFonts w:ascii="Verdana" w:eastAsia="Times New Roman" w:hAnsi="Verdana" w:cs="Arial"/>
                <w:sz w:val="24"/>
                <w:szCs w:val="24"/>
                <w:lang w:val="en-GB" w:eastAsia="en-GB"/>
              </w:rPr>
              <w:t>.</w:t>
            </w:r>
          </w:p>
          <w:p w14:paraId="7F1A8E82" w14:textId="77777777" w:rsidR="00FE52AF" w:rsidRPr="00FE52AF" w:rsidRDefault="00FE52AF" w:rsidP="00FE52AF">
            <w:pPr>
              <w:spacing w:after="0" w:line="240" w:lineRule="auto"/>
              <w:ind w:left="360"/>
              <w:rPr>
                <w:rFonts w:ascii="Verdana" w:eastAsia="Times New Roman" w:hAnsi="Verdana" w:cs="Arial"/>
                <w:sz w:val="24"/>
                <w:szCs w:val="24"/>
                <w:lang w:val="en-GB" w:eastAsia="en-GB"/>
              </w:rPr>
            </w:pPr>
          </w:p>
          <w:p w14:paraId="38D9FD46" w14:textId="3B9CFD91" w:rsidR="00FE52AF" w:rsidRPr="00FE52AF" w:rsidRDefault="00FE52AF" w:rsidP="00FE52AF">
            <w:pPr>
              <w:numPr>
                <w:ilvl w:val="0"/>
                <w:numId w:val="7"/>
              </w:numPr>
              <w:spacing w:after="0" w:line="240" w:lineRule="auto"/>
              <w:rPr>
                <w:rFonts w:ascii="Verdana" w:eastAsia="Times New Roman" w:hAnsi="Verdana" w:cs="Arial"/>
                <w:sz w:val="24"/>
                <w:szCs w:val="24"/>
                <w:lang w:val="en-GB" w:eastAsia="en-GB"/>
              </w:rPr>
            </w:pPr>
            <w:r w:rsidRPr="00FE52AF">
              <w:rPr>
                <w:rFonts w:ascii="Verdana" w:eastAsia="Times New Roman" w:hAnsi="Verdana" w:cs="Arial"/>
                <w:sz w:val="24"/>
                <w:szCs w:val="24"/>
                <w:lang w:val="en-GB" w:eastAsia="en-GB"/>
              </w:rPr>
              <w:t>Ability to work under own initiative</w:t>
            </w:r>
            <w:r w:rsidR="00945619">
              <w:rPr>
                <w:rFonts w:ascii="Verdana" w:eastAsia="Times New Roman" w:hAnsi="Verdana" w:cs="Arial"/>
                <w:sz w:val="24"/>
                <w:szCs w:val="24"/>
                <w:lang w:val="en-GB" w:eastAsia="en-GB"/>
              </w:rPr>
              <w:t>.</w:t>
            </w:r>
            <w:r w:rsidRPr="00FE52AF">
              <w:rPr>
                <w:rFonts w:ascii="Verdana" w:eastAsia="Times New Roman" w:hAnsi="Verdana" w:cs="Arial"/>
                <w:sz w:val="24"/>
                <w:szCs w:val="24"/>
                <w:lang w:val="en-GB" w:eastAsia="en-GB"/>
              </w:rPr>
              <w:t xml:space="preserve"> </w:t>
            </w:r>
          </w:p>
          <w:p w14:paraId="1DD63D93" w14:textId="77777777" w:rsidR="00FE52AF" w:rsidRPr="00FE52AF" w:rsidRDefault="00FE52AF" w:rsidP="00FE52AF">
            <w:pPr>
              <w:spacing w:after="0" w:line="240" w:lineRule="auto"/>
              <w:ind w:left="360"/>
              <w:rPr>
                <w:rFonts w:ascii="Verdana" w:eastAsia="Times New Roman" w:hAnsi="Verdana" w:cs="Arial"/>
                <w:sz w:val="24"/>
                <w:szCs w:val="24"/>
                <w:lang w:val="en-GB" w:eastAsia="en-GB"/>
              </w:rPr>
            </w:pPr>
          </w:p>
          <w:p w14:paraId="3F04ED65" w14:textId="10B88742" w:rsidR="00FE52AF" w:rsidRDefault="00FE52AF" w:rsidP="00FE52AF">
            <w:pPr>
              <w:numPr>
                <w:ilvl w:val="0"/>
                <w:numId w:val="7"/>
              </w:numPr>
              <w:spacing w:after="0" w:line="240" w:lineRule="auto"/>
              <w:rPr>
                <w:rFonts w:ascii="Verdana" w:eastAsia="Times New Roman" w:hAnsi="Verdana" w:cs="Arial"/>
                <w:sz w:val="24"/>
                <w:szCs w:val="24"/>
                <w:lang w:val="en-GB" w:eastAsia="en-GB"/>
              </w:rPr>
            </w:pPr>
            <w:r w:rsidRPr="00FE52AF">
              <w:rPr>
                <w:rFonts w:ascii="Verdana" w:eastAsia="Times New Roman" w:hAnsi="Verdana" w:cs="Arial"/>
                <w:sz w:val="24"/>
                <w:szCs w:val="24"/>
                <w:lang w:val="en-GB" w:eastAsia="en-GB"/>
              </w:rPr>
              <w:t>Ability to adapt to change in a fast-paced environment</w:t>
            </w:r>
            <w:r w:rsidR="00945619">
              <w:rPr>
                <w:rFonts w:ascii="Verdana" w:eastAsia="Times New Roman" w:hAnsi="Verdana" w:cs="Arial"/>
                <w:sz w:val="24"/>
                <w:szCs w:val="24"/>
                <w:lang w:val="en-GB" w:eastAsia="en-GB"/>
              </w:rPr>
              <w:t>.</w:t>
            </w:r>
          </w:p>
          <w:p w14:paraId="38A13ED1" w14:textId="77777777" w:rsidR="00FE52AF" w:rsidRDefault="00FE52AF" w:rsidP="00FE52AF">
            <w:pPr>
              <w:pStyle w:val="ListParagraph"/>
              <w:rPr>
                <w:rFonts w:ascii="Verdana" w:hAnsi="Verdana" w:cs="Arial"/>
                <w:lang w:eastAsia="en-GB"/>
              </w:rPr>
            </w:pPr>
          </w:p>
          <w:p w14:paraId="2FEE92DC" w14:textId="1229B1D1" w:rsidR="00FE52AF" w:rsidRPr="00FE52AF" w:rsidRDefault="00FE52AF" w:rsidP="00FE52AF">
            <w:pPr>
              <w:numPr>
                <w:ilvl w:val="0"/>
                <w:numId w:val="7"/>
              </w:numPr>
              <w:spacing w:after="0" w:line="240" w:lineRule="auto"/>
              <w:rPr>
                <w:rFonts w:ascii="Verdana" w:eastAsia="Times New Roman" w:hAnsi="Verdana" w:cs="Arial"/>
                <w:sz w:val="24"/>
                <w:szCs w:val="24"/>
              </w:rPr>
            </w:pPr>
            <w:r w:rsidRPr="00FE52AF">
              <w:rPr>
                <w:rFonts w:ascii="Verdana" w:eastAsia="Times New Roman" w:hAnsi="Verdana" w:cs="Arial"/>
                <w:sz w:val="24"/>
                <w:szCs w:val="24"/>
                <w:lang w:val="en-GB" w:eastAsia="en-GB"/>
              </w:rPr>
              <w:t xml:space="preserve">Positive </w:t>
            </w:r>
            <w:r w:rsidR="001128B8">
              <w:rPr>
                <w:rFonts w:ascii="Verdana" w:eastAsia="Times New Roman" w:hAnsi="Verdana" w:cs="Arial"/>
                <w:sz w:val="24"/>
                <w:szCs w:val="24"/>
                <w:lang w:val="en-GB" w:eastAsia="en-GB"/>
              </w:rPr>
              <w:t>and committed to delivering effective and efficient customer service</w:t>
            </w:r>
            <w:r w:rsidR="00945619">
              <w:rPr>
                <w:rFonts w:ascii="Verdana" w:eastAsia="Times New Roman" w:hAnsi="Verdana" w:cs="Arial"/>
                <w:sz w:val="24"/>
                <w:szCs w:val="24"/>
                <w:lang w:val="en-GB" w:eastAsia="en-GB"/>
              </w:rPr>
              <w:t>.</w:t>
            </w:r>
          </w:p>
          <w:p w14:paraId="6E84D264" w14:textId="77777777" w:rsidR="00FE52AF" w:rsidRDefault="00FE52AF" w:rsidP="00FE52AF">
            <w:pPr>
              <w:pStyle w:val="ListParagraph"/>
              <w:rPr>
                <w:rFonts w:ascii="Verdana" w:hAnsi="Verdana" w:cs="Arial"/>
                <w:lang w:eastAsia="en-GB"/>
              </w:rPr>
            </w:pPr>
          </w:p>
          <w:p w14:paraId="5F4C116D" w14:textId="6497534C" w:rsidR="00585DF4" w:rsidRPr="00585DF4" w:rsidRDefault="00ED6B3A" w:rsidP="00FE52AF">
            <w:pPr>
              <w:numPr>
                <w:ilvl w:val="0"/>
                <w:numId w:val="7"/>
              </w:numPr>
              <w:spacing w:after="0" w:line="240" w:lineRule="auto"/>
              <w:rPr>
                <w:rFonts w:ascii="Verdana" w:eastAsia="Times New Roman" w:hAnsi="Verdana" w:cs="Arial"/>
                <w:sz w:val="24"/>
                <w:szCs w:val="24"/>
              </w:rPr>
            </w:pPr>
            <w:r>
              <w:rPr>
                <w:rFonts w:ascii="Verdana" w:eastAsia="Times New Roman" w:hAnsi="Verdana" w:cs="Arial"/>
                <w:sz w:val="24"/>
                <w:szCs w:val="24"/>
                <w:lang w:val="en-GB" w:eastAsia="en-GB"/>
              </w:rPr>
              <w:t>Effective, highly efficient t</w:t>
            </w:r>
            <w:r w:rsidR="00FE52AF" w:rsidRPr="00FE52AF">
              <w:rPr>
                <w:rFonts w:ascii="Verdana" w:eastAsia="Times New Roman" w:hAnsi="Verdana" w:cs="Arial"/>
                <w:sz w:val="24"/>
                <w:szCs w:val="24"/>
                <w:lang w:val="en-GB" w:eastAsia="en-GB"/>
              </w:rPr>
              <w:t>ime management</w:t>
            </w:r>
            <w:r w:rsidR="008D319D">
              <w:rPr>
                <w:rFonts w:ascii="Verdana" w:eastAsia="Times New Roman" w:hAnsi="Verdana" w:cs="Arial"/>
                <w:sz w:val="24"/>
                <w:szCs w:val="24"/>
                <w:lang w:val="en-GB" w:eastAsia="en-GB"/>
              </w:rPr>
              <w:t xml:space="preserve"> skills</w:t>
            </w:r>
            <w:r w:rsidR="00945619">
              <w:rPr>
                <w:rFonts w:ascii="Verdana" w:eastAsia="Times New Roman" w:hAnsi="Verdana" w:cs="Arial"/>
                <w:sz w:val="24"/>
                <w:szCs w:val="24"/>
                <w:lang w:val="en-GB" w:eastAsia="en-GB"/>
              </w:rPr>
              <w:t>.</w:t>
            </w:r>
          </w:p>
        </w:tc>
        <w:tc>
          <w:tcPr>
            <w:tcW w:w="1946" w:type="dxa"/>
          </w:tcPr>
          <w:p w14:paraId="04457C36" w14:textId="77777777" w:rsidR="00585DF4" w:rsidRPr="00585DF4" w:rsidRDefault="00585DF4" w:rsidP="00585DF4">
            <w:pPr>
              <w:spacing w:after="0" w:line="240" w:lineRule="auto"/>
              <w:jc w:val="center"/>
              <w:rPr>
                <w:rFonts w:ascii="Verdana" w:eastAsia="Times New Roman" w:hAnsi="Verdana" w:cs="Times New Roman"/>
                <w:sz w:val="24"/>
                <w:szCs w:val="24"/>
              </w:rPr>
            </w:pPr>
          </w:p>
          <w:p w14:paraId="78BACF86" w14:textId="77777777" w:rsidR="00585DF4" w:rsidRPr="00585DF4" w:rsidRDefault="00585DF4" w:rsidP="00585DF4">
            <w:pPr>
              <w:spacing w:after="0" w:line="240" w:lineRule="auto"/>
              <w:jc w:val="center"/>
              <w:rPr>
                <w:rFonts w:ascii="Verdana" w:eastAsia="Times New Roman" w:hAnsi="Verdana" w:cs="Times New Roman"/>
                <w:sz w:val="24"/>
                <w:szCs w:val="24"/>
              </w:rPr>
            </w:pPr>
          </w:p>
          <w:p w14:paraId="31B83274" w14:textId="77777777" w:rsidR="00585DF4" w:rsidRPr="00585DF4" w:rsidRDefault="00585DF4" w:rsidP="00585DF4">
            <w:pPr>
              <w:spacing w:after="0" w:line="240" w:lineRule="auto"/>
              <w:jc w:val="center"/>
              <w:rPr>
                <w:rFonts w:ascii="Verdana" w:eastAsia="Times New Roman" w:hAnsi="Verdana" w:cs="Times New Roman"/>
                <w:sz w:val="24"/>
                <w:szCs w:val="24"/>
              </w:rPr>
            </w:pPr>
            <w:r w:rsidRPr="00585DF4">
              <w:rPr>
                <w:rFonts w:ascii="Verdana" w:eastAsia="Times New Roman" w:hAnsi="Verdana" w:cs="Times New Roman"/>
                <w:sz w:val="24"/>
                <w:szCs w:val="24"/>
              </w:rPr>
              <w:t>A/I</w:t>
            </w:r>
          </w:p>
          <w:p w14:paraId="02745FD7" w14:textId="77777777" w:rsidR="00585DF4" w:rsidRPr="00585DF4" w:rsidRDefault="00585DF4" w:rsidP="00585DF4">
            <w:pPr>
              <w:spacing w:after="0" w:line="240" w:lineRule="auto"/>
              <w:rPr>
                <w:rFonts w:ascii="Verdana" w:eastAsia="Times New Roman" w:hAnsi="Verdana" w:cs="Times New Roman"/>
                <w:sz w:val="24"/>
                <w:szCs w:val="24"/>
              </w:rPr>
            </w:pPr>
          </w:p>
          <w:p w14:paraId="458D6A76" w14:textId="77777777" w:rsidR="00585DF4" w:rsidRPr="00585DF4" w:rsidRDefault="00585DF4" w:rsidP="00585DF4">
            <w:pPr>
              <w:spacing w:after="0" w:line="240" w:lineRule="auto"/>
              <w:rPr>
                <w:rFonts w:ascii="Verdana" w:eastAsia="Times New Roman" w:hAnsi="Verdana" w:cs="Times New Roman"/>
                <w:sz w:val="24"/>
                <w:szCs w:val="24"/>
              </w:rPr>
            </w:pPr>
          </w:p>
          <w:p w14:paraId="158EB7E2" w14:textId="77777777" w:rsidR="00585DF4" w:rsidRPr="00585DF4" w:rsidRDefault="00585DF4" w:rsidP="00585DF4">
            <w:pPr>
              <w:spacing w:after="0" w:line="240" w:lineRule="auto"/>
              <w:rPr>
                <w:rFonts w:ascii="Verdana" w:eastAsia="Times New Roman" w:hAnsi="Verdana" w:cs="Times New Roman"/>
                <w:sz w:val="24"/>
                <w:szCs w:val="24"/>
              </w:rPr>
            </w:pPr>
          </w:p>
          <w:p w14:paraId="03661731" w14:textId="6CEAE5E5" w:rsidR="007C02C9" w:rsidRDefault="007C02C9" w:rsidP="00585DF4">
            <w:pPr>
              <w:spacing w:after="0" w:line="240" w:lineRule="auto"/>
              <w:jc w:val="center"/>
              <w:rPr>
                <w:rFonts w:ascii="Verdana" w:eastAsia="Times New Roman" w:hAnsi="Verdana" w:cs="Times New Roman"/>
                <w:sz w:val="24"/>
                <w:szCs w:val="24"/>
              </w:rPr>
            </w:pPr>
            <w:r>
              <w:rPr>
                <w:rFonts w:ascii="Verdana" w:eastAsia="Times New Roman" w:hAnsi="Verdana" w:cs="Times New Roman"/>
                <w:sz w:val="24"/>
                <w:szCs w:val="24"/>
              </w:rPr>
              <w:t>A/I</w:t>
            </w:r>
          </w:p>
          <w:p w14:paraId="05A1DB3A" w14:textId="77777777" w:rsidR="007C02C9" w:rsidRDefault="007C02C9" w:rsidP="00585DF4">
            <w:pPr>
              <w:spacing w:after="0" w:line="240" w:lineRule="auto"/>
              <w:jc w:val="center"/>
              <w:rPr>
                <w:rFonts w:ascii="Verdana" w:eastAsia="Times New Roman" w:hAnsi="Verdana" w:cs="Times New Roman"/>
                <w:sz w:val="24"/>
                <w:szCs w:val="24"/>
              </w:rPr>
            </w:pPr>
          </w:p>
          <w:p w14:paraId="1F3109A8" w14:textId="745BED0C" w:rsidR="00585DF4" w:rsidRPr="00585DF4" w:rsidRDefault="00585DF4" w:rsidP="00585DF4">
            <w:pPr>
              <w:spacing w:after="0" w:line="240" w:lineRule="auto"/>
              <w:jc w:val="center"/>
              <w:rPr>
                <w:rFonts w:ascii="Verdana" w:eastAsia="Times New Roman" w:hAnsi="Verdana" w:cs="Times New Roman"/>
                <w:sz w:val="24"/>
                <w:szCs w:val="24"/>
              </w:rPr>
            </w:pPr>
            <w:r w:rsidRPr="00585DF4">
              <w:rPr>
                <w:rFonts w:ascii="Verdana" w:eastAsia="Times New Roman" w:hAnsi="Verdana" w:cs="Times New Roman"/>
                <w:sz w:val="24"/>
                <w:szCs w:val="24"/>
              </w:rPr>
              <w:t>A/I</w:t>
            </w:r>
          </w:p>
          <w:p w14:paraId="03528F58" w14:textId="77777777" w:rsidR="00585DF4" w:rsidRPr="00585DF4" w:rsidRDefault="00585DF4" w:rsidP="00585DF4">
            <w:pPr>
              <w:spacing w:after="0" w:line="240" w:lineRule="auto"/>
              <w:rPr>
                <w:rFonts w:ascii="Verdana" w:eastAsia="Times New Roman" w:hAnsi="Verdana" w:cs="Times New Roman"/>
                <w:sz w:val="24"/>
                <w:szCs w:val="24"/>
              </w:rPr>
            </w:pPr>
          </w:p>
          <w:p w14:paraId="1151E296" w14:textId="77777777" w:rsidR="00585DF4" w:rsidRPr="00585DF4" w:rsidRDefault="00585DF4" w:rsidP="00585DF4">
            <w:pPr>
              <w:spacing w:after="0" w:line="240" w:lineRule="auto"/>
              <w:jc w:val="center"/>
              <w:rPr>
                <w:rFonts w:ascii="Verdana" w:eastAsia="Times New Roman" w:hAnsi="Verdana" w:cs="Times New Roman"/>
                <w:sz w:val="24"/>
                <w:szCs w:val="24"/>
              </w:rPr>
            </w:pPr>
            <w:r w:rsidRPr="00585DF4">
              <w:rPr>
                <w:rFonts w:ascii="Verdana" w:eastAsia="Times New Roman" w:hAnsi="Verdana" w:cs="Times New Roman"/>
                <w:sz w:val="24"/>
                <w:szCs w:val="24"/>
              </w:rPr>
              <w:t>A/I</w:t>
            </w:r>
          </w:p>
          <w:p w14:paraId="0D6E5024" w14:textId="77777777" w:rsidR="00585DF4" w:rsidRPr="00585DF4" w:rsidRDefault="00585DF4" w:rsidP="00585DF4">
            <w:pPr>
              <w:spacing w:after="0" w:line="240" w:lineRule="auto"/>
              <w:rPr>
                <w:rFonts w:ascii="Verdana" w:eastAsia="Times New Roman" w:hAnsi="Verdana" w:cs="Times New Roman"/>
                <w:sz w:val="24"/>
                <w:szCs w:val="24"/>
              </w:rPr>
            </w:pPr>
          </w:p>
          <w:p w14:paraId="58E585FA" w14:textId="77777777" w:rsidR="00585DF4" w:rsidRPr="00585DF4" w:rsidRDefault="00585DF4" w:rsidP="00585DF4">
            <w:pPr>
              <w:spacing w:after="0" w:line="240" w:lineRule="auto"/>
              <w:jc w:val="center"/>
              <w:rPr>
                <w:rFonts w:ascii="Verdana" w:eastAsia="Times New Roman" w:hAnsi="Verdana" w:cs="Times New Roman"/>
                <w:sz w:val="24"/>
                <w:szCs w:val="24"/>
              </w:rPr>
            </w:pPr>
            <w:r w:rsidRPr="00585DF4">
              <w:rPr>
                <w:rFonts w:ascii="Verdana" w:eastAsia="Times New Roman" w:hAnsi="Verdana" w:cs="Times New Roman"/>
                <w:sz w:val="24"/>
                <w:szCs w:val="24"/>
              </w:rPr>
              <w:t>A/I</w:t>
            </w:r>
          </w:p>
          <w:p w14:paraId="7851B9A2" w14:textId="77777777" w:rsidR="00585DF4" w:rsidRPr="00585DF4" w:rsidRDefault="00585DF4" w:rsidP="00585DF4">
            <w:pPr>
              <w:spacing w:after="0" w:line="240" w:lineRule="auto"/>
              <w:jc w:val="center"/>
              <w:rPr>
                <w:rFonts w:ascii="Verdana" w:eastAsia="Times New Roman" w:hAnsi="Verdana" w:cs="Times New Roman"/>
                <w:sz w:val="24"/>
                <w:szCs w:val="24"/>
              </w:rPr>
            </w:pPr>
          </w:p>
          <w:p w14:paraId="54619CBA" w14:textId="77777777" w:rsidR="00585DF4" w:rsidRPr="00585DF4" w:rsidRDefault="00585DF4" w:rsidP="00585DF4">
            <w:pPr>
              <w:spacing w:after="0" w:line="240" w:lineRule="auto"/>
              <w:jc w:val="center"/>
              <w:rPr>
                <w:rFonts w:ascii="Verdana" w:eastAsia="Times New Roman" w:hAnsi="Verdana" w:cs="Times New Roman"/>
                <w:sz w:val="24"/>
                <w:szCs w:val="24"/>
              </w:rPr>
            </w:pPr>
            <w:r w:rsidRPr="00585DF4">
              <w:rPr>
                <w:rFonts w:ascii="Verdana" w:eastAsia="Times New Roman" w:hAnsi="Verdana" w:cs="Times New Roman"/>
                <w:sz w:val="24"/>
                <w:szCs w:val="24"/>
              </w:rPr>
              <w:t>A/I</w:t>
            </w:r>
          </w:p>
          <w:p w14:paraId="3FC66C9A" w14:textId="136EEC4B" w:rsidR="00585DF4" w:rsidRDefault="00585DF4" w:rsidP="00585DF4">
            <w:pPr>
              <w:spacing w:after="0" w:line="240" w:lineRule="auto"/>
              <w:rPr>
                <w:rFonts w:ascii="Verdana" w:eastAsia="Times New Roman" w:hAnsi="Verdana" w:cs="Times New Roman"/>
                <w:sz w:val="24"/>
                <w:szCs w:val="24"/>
              </w:rPr>
            </w:pPr>
          </w:p>
          <w:p w14:paraId="216BB21E" w14:textId="77777777" w:rsidR="00945619" w:rsidRPr="00585DF4" w:rsidRDefault="00945619" w:rsidP="00585DF4">
            <w:pPr>
              <w:spacing w:after="0" w:line="240" w:lineRule="auto"/>
              <w:rPr>
                <w:rFonts w:ascii="Verdana" w:eastAsia="Times New Roman" w:hAnsi="Verdana" w:cs="Times New Roman"/>
                <w:sz w:val="24"/>
                <w:szCs w:val="24"/>
              </w:rPr>
            </w:pPr>
          </w:p>
          <w:p w14:paraId="723766D1" w14:textId="77777777" w:rsidR="00585DF4" w:rsidRPr="00585DF4" w:rsidRDefault="00585DF4" w:rsidP="00585DF4">
            <w:pPr>
              <w:spacing w:after="0" w:line="240" w:lineRule="auto"/>
              <w:jc w:val="center"/>
              <w:rPr>
                <w:rFonts w:ascii="Verdana" w:eastAsia="Times New Roman" w:hAnsi="Verdana" w:cs="Times New Roman"/>
                <w:sz w:val="24"/>
                <w:szCs w:val="24"/>
              </w:rPr>
            </w:pPr>
            <w:r w:rsidRPr="00585DF4">
              <w:rPr>
                <w:rFonts w:ascii="Verdana" w:eastAsia="Times New Roman" w:hAnsi="Verdana" w:cs="Times New Roman"/>
                <w:sz w:val="24"/>
                <w:szCs w:val="24"/>
              </w:rPr>
              <w:t>A/I</w:t>
            </w:r>
          </w:p>
          <w:p w14:paraId="1BED4E54" w14:textId="38ECAB52" w:rsidR="00585DF4" w:rsidRPr="00585DF4" w:rsidRDefault="00585DF4" w:rsidP="00FE52AF">
            <w:pPr>
              <w:spacing w:after="0" w:line="240" w:lineRule="auto"/>
              <w:rPr>
                <w:rFonts w:ascii="Verdana" w:eastAsia="Times New Roman" w:hAnsi="Verdana" w:cs="Times New Roman"/>
                <w:sz w:val="24"/>
                <w:szCs w:val="24"/>
              </w:rPr>
            </w:pPr>
          </w:p>
        </w:tc>
      </w:tr>
    </w:tbl>
    <w:p w14:paraId="7D389C91" w14:textId="7108C8A5" w:rsidR="00F84149" w:rsidRDefault="00F84149" w:rsidP="00585DF4">
      <w:pPr>
        <w:pStyle w:val="Body-text"/>
      </w:pPr>
    </w:p>
    <w:p w14:paraId="392FB36C" w14:textId="2D6CACAC" w:rsidR="00585DF4" w:rsidRPr="00585DF4" w:rsidRDefault="00585DF4" w:rsidP="00585DF4">
      <w:pPr>
        <w:spacing w:after="0" w:line="240" w:lineRule="auto"/>
        <w:jc w:val="both"/>
        <w:rPr>
          <w:rFonts w:ascii="Verdana" w:eastAsia="Gill Sans MT" w:hAnsi="Verdana" w:cs="Arial"/>
          <w:lang w:val="en-GB"/>
        </w:rPr>
      </w:pPr>
      <w:r w:rsidRPr="00585DF4">
        <w:rPr>
          <w:rFonts w:ascii="Gill Sans MT" w:eastAsia="Gill Sans MT" w:hAnsi="Gill Sans MT" w:cs="Times New Roman"/>
          <w:b/>
          <w:noProof/>
          <w:szCs w:val="24"/>
          <w:lang w:val="en-GB"/>
        </w:rPr>
        <w:drawing>
          <wp:inline distT="0" distB="0" distL="0" distR="0" wp14:anchorId="7DA83615" wp14:editId="52554CB5">
            <wp:extent cx="50482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r w:rsidRPr="00585DF4">
        <w:rPr>
          <w:rFonts w:ascii="Gill Sans MT" w:eastAsia="Gill Sans MT" w:hAnsi="Gill Sans MT" w:cs="Times New Roman"/>
          <w:b/>
          <w:szCs w:val="24"/>
          <w:lang w:val="en-GB"/>
        </w:rPr>
        <w:t xml:space="preserve"> </w:t>
      </w:r>
      <w:r w:rsidRPr="00585DF4">
        <w:rPr>
          <w:rFonts w:ascii="Verdana" w:eastAsia="Gill Sans MT" w:hAnsi="Verdana" w:cs="Arial"/>
          <w:lang w:val="en-GB"/>
        </w:rPr>
        <w:t xml:space="preserve">If a disabled person meets the criteria indicated by the Disability Confident scheme symbol and provides evidence of this on their application form, they will be guaranteed an interview. </w:t>
      </w:r>
    </w:p>
    <w:p w14:paraId="7603105F" w14:textId="77777777" w:rsidR="00585DF4" w:rsidRPr="00585DF4" w:rsidRDefault="00585DF4" w:rsidP="00585DF4">
      <w:pPr>
        <w:spacing w:after="0" w:line="240" w:lineRule="auto"/>
        <w:ind w:left="720" w:hanging="720"/>
        <w:jc w:val="both"/>
        <w:rPr>
          <w:rFonts w:ascii="Verdana" w:eastAsia="Gill Sans MT" w:hAnsi="Verdana" w:cs="Arial"/>
          <w:lang w:val="en-GB"/>
        </w:rPr>
      </w:pPr>
    </w:p>
    <w:p w14:paraId="6E97FA0E" w14:textId="316456A5" w:rsidR="00585DF4" w:rsidRPr="00585DF4" w:rsidRDefault="00585DF4" w:rsidP="00585DF4">
      <w:pPr>
        <w:tabs>
          <w:tab w:val="center" w:pos="4153"/>
          <w:tab w:val="right" w:pos="8306"/>
        </w:tabs>
        <w:spacing w:after="0" w:line="240" w:lineRule="auto"/>
        <w:jc w:val="both"/>
        <w:rPr>
          <w:rFonts w:ascii="Verdana" w:eastAsia="Gill Sans MT" w:hAnsi="Verdana" w:cs="Arial"/>
          <w:lang w:val="en-GB"/>
        </w:rPr>
      </w:pPr>
      <w:r w:rsidRPr="00585DF4">
        <w:rPr>
          <w:rFonts w:ascii="Verdana" w:eastAsia="Gill Sans MT" w:hAnsi="Verdana" w:cs="Arial"/>
          <w:lang w:val="en-GB"/>
        </w:rPr>
        <w:t>We are proud to display the</w:t>
      </w:r>
      <w:r w:rsidRPr="00585DF4">
        <w:rPr>
          <w:rFonts w:ascii="Verdana" w:eastAsia="Gill Sans MT" w:hAnsi="Verdana" w:cs="Arial"/>
          <w:b/>
          <w:lang w:val="en-GB"/>
        </w:rPr>
        <w:t xml:space="preserve"> Disability Confidence Symbol, </w:t>
      </w:r>
      <w:r w:rsidRPr="00585DF4">
        <w:rPr>
          <w:rFonts w:ascii="Verdana" w:eastAsia="Gill Sans MT" w:hAnsi="Verdana" w:cs="Arial"/>
          <w:lang w:val="en-GB"/>
        </w:rPr>
        <w:t>which</w:t>
      </w:r>
      <w:r w:rsidRPr="00585DF4">
        <w:rPr>
          <w:rFonts w:ascii="Verdana" w:eastAsia="Gill Sans MT" w:hAnsi="Verdana" w:cs="Arial"/>
          <w:b/>
          <w:lang w:val="en-GB"/>
        </w:rPr>
        <w:t xml:space="preserve"> </w:t>
      </w:r>
      <w:r w:rsidRPr="00585DF4">
        <w:rPr>
          <w:rFonts w:ascii="Verdana" w:eastAsia="Gill Sans MT" w:hAnsi="Verdana" w:cs="Arial"/>
          <w:lang w:val="en-GB"/>
        </w:rPr>
        <w:t>is a recognition given by Jobcentre plus to employers who agree to meet specific requirements regarding the recruitment, employment, retention and career development of disabled people.</w:t>
      </w:r>
    </w:p>
    <w:p w14:paraId="715CD0F4" w14:textId="10C918C1" w:rsidR="00585DF4" w:rsidRPr="00585DF4" w:rsidRDefault="00585DF4" w:rsidP="00585DF4">
      <w:pPr>
        <w:tabs>
          <w:tab w:val="center" w:pos="4153"/>
          <w:tab w:val="right" w:pos="8306"/>
        </w:tabs>
        <w:spacing w:after="0" w:line="240" w:lineRule="auto"/>
        <w:jc w:val="both"/>
        <w:rPr>
          <w:rFonts w:ascii="Verdana" w:eastAsia="Gill Sans MT" w:hAnsi="Verdana" w:cs="Arial"/>
          <w:lang w:val="en-GB"/>
        </w:rPr>
      </w:pPr>
    </w:p>
    <w:p w14:paraId="0DC75E30" w14:textId="0817625A" w:rsidR="00585DF4" w:rsidRPr="00585DF4" w:rsidRDefault="00585DF4" w:rsidP="00585DF4">
      <w:pPr>
        <w:tabs>
          <w:tab w:val="center" w:pos="4153"/>
          <w:tab w:val="right" w:pos="8306"/>
        </w:tabs>
        <w:spacing w:after="0" w:line="240" w:lineRule="auto"/>
        <w:jc w:val="both"/>
        <w:rPr>
          <w:rFonts w:ascii="Verdana" w:eastAsia="Gill Sans MT" w:hAnsi="Verdana" w:cs="Times New Roman"/>
          <w:lang w:val="en-GB"/>
        </w:rPr>
      </w:pPr>
    </w:p>
    <w:p w14:paraId="7906607E" w14:textId="5796B55E" w:rsidR="00585DF4" w:rsidRDefault="00585DF4" w:rsidP="00945619">
      <w:r w:rsidRPr="00585DF4">
        <w:rPr>
          <w:rFonts w:ascii="Verdana" w:eastAsia="Gill Sans MT" w:hAnsi="Verdana" w:cs="Arial"/>
        </w:rPr>
        <w:t>If you need a copy of this information in large print, Braille, another language, on cassette or disc, please ask us by contacting th</w:t>
      </w:r>
      <w:r w:rsidR="000F27D6">
        <w:rPr>
          <w:rFonts w:ascii="Verdana" w:eastAsia="Gill Sans MT" w:hAnsi="Verdana" w:cs="Arial"/>
        </w:rPr>
        <w:t xml:space="preserve">e </w:t>
      </w:r>
      <w:r w:rsidR="000F27D6" w:rsidRPr="000F27D6">
        <w:rPr>
          <w:rFonts w:ascii="Verdana" w:eastAsia="Gill Sans MT" w:hAnsi="Verdana" w:cs="Arial"/>
          <w:b/>
          <w:bCs/>
        </w:rPr>
        <w:t>Talent and Resourcing</w:t>
      </w:r>
      <w:r w:rsidRPr="00585DF4">
        <w:rPr>
          <w:rFonts w:ascii="Verdana" w:eastAsia="Gill Sans MT" w:hAnsi="Verdana" w:cs="Arial"/>
          <w:b/>
        </w:rPr>
        <w:t xml:space="preserve"> Team on 01785 2</w:t>
      </w:r>
      <w:r w:rsidR="0001795B">
        <w:rPr>
          <w:rFonts w:ascii="Verdana" w:eastAsia="Gill Sans MT" w:hAnsi="Verdana" w:cs="Arial"/>
          <w:b/>
        </w:rPr>
        <w:t>78300</w:t>
      </w:r>
      <w:r w:rsidR="00945619">
        <w:rPr>
          <w:rFonts w:ascii="Verdana" w:eastAsia="Gill Sans MT" w:hAnsi="Verdana" w:cs="Arial"/>
          <w:b/>
        </w:rPr>
        <w:t>.</w:t>
      </w:r>
    </w:p>
    <w:p w14:paraId="3B742052" w14:textId="77777777" w:rsidR="00585DF4" w:rsidRPr="00816AA1" w:rsidRDefault="00585DF4" w:rsidP="00585DF4">
      <w:pPr>
        <w:pStyle w:val="Body-text"/>
      </w:pPr>
    </w:p>
    <w:sectPr w:rsidR="00585DF4" w:rsidRPr="00816AA1" w:rsidSect="00816AA1">
      <w:headerReference w:type="default" r:id="rId13"/>
      <w:foot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6A7CA" w14:textId="77777777" w:rsidR="00DE3E1F" w:rsidRDefault="00DE3E1F" w:rsidP="003E7AA3">
      <w:pPr>
        <w:spacing w:after="0" w:line="240" w:lineRule="auto"/>
      </w:pPr>
      <w:r>
        <w:separator/>
      </w:r>
    </w:p>
  </w:endnote>
  <w:endnote w:type="continuationSeparator" w:id="0">
    <w:p w14:paraId="1F9DD516" w14:textId="77777777" w:rsidR="00DE3E1F" w:rsidRDefault="00DE3E1F"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B7653" w14:textId="6201E153" w:rsidR="00945619" w:rsidRPr="00945619" w:rsidRDefault="00945619">
    <w:pPr>
      <w:pStyle w:val="Footer"/>
      <w:rPr>
        <w:lang w:val="en-GB"/>
      </w:rPr>
    </w:pPr>
    <w:r>
      <w:rPr>
        <w:lang w:val="en-GB"/>
      </w:rPr>
      <w:t>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BE7CA" w14:textId="77777777" w:rsidR="00DE3E1F" w:rsidRDefault="00DE3E1F" w:rsidP="003E7AA3">
      <w:pPr>
        <w:spacing w:after="0" w:line="240" w:lineRule="auto"/>
      </w:pPr>
      <w:r>
        <w:separator/>
      </w:r>
    </w:p>
  </w:footnote>
  <w:footnote w:type="continuationSeparator" w:id="0">
    <w:p w14:paraId="508A58D2" w14:textId="77777777" w:rsidR="00DE3E1F" w:rsidRDefault="00DE3E1F"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6B82E18A" w:rsidR="003E0AF9" w:rsidRDefault="003E0AF9" w:rsidP="00EE50CC">
    <w:r>
      <w:rPr>
        <w:noProof/>
      </w:rPr>
      <mc:AlternateContent>
        <mc:Choice Requires="wps">
          <w:drawing>
            <wp:anchor distT="45720" distB="45720" distL="114300" distR="114300" simplePos="0" relativeHeight="251659776" behindDoc="0" locked="0" layoutInCell="1" allowOverlap="1" wp14:anchorId="7F3A27DA" wp14:editId="173CAEBD">
              <wp:simplePos x="0" y="0"/>
              <wp:positionH relativeFrom="column">
                <wp:posOffset>2280285</wp:posOffset>
              </wp:positionH>
              <wp:positionV relativeFrom="paragraph">
                <wp:posOffset>266700</wp:posOffset>
              </wp:positionV>
              <wp:extent cx="3742055" cy="209550"/>
              <wp:effectExtent l="0" t="0" r="1079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055" cy="209550"/>
                      </a:xfrm>
                      <a:prstGeom prst="rect">
                        <a:avLst/>
                      </a:prstGeom>
                      <a:noFill/>
                      <a:ln w="9525">
                        <a:noFill/>
                        <a:miter lim="800000"/>
                        <a:headEnd/>
                        <a:tailEnd/>
                      </a:ln>
                    </wps:spPr>
                    <wps:txbx>
                      <w:txbxContent>
                        <w:p w14:paraId="1663A4A4" w14:textId="5CFEEBA1" w:rsidR="003E0AF9" w:rsidRPr="00EE50CC" w:rsidRDefault="003E0AF9" w:rsidP="00816AA1">
                          <w:pPr>
                            <w:pStyle w:val="inner-page-title"/>
                            <w:rPr>
                              <w:caps/>
                            </w:rPr>
                          </w:pPr>
                          <w:r>
                            <w:t>EI&amp;S – Sustainability and Waste Management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79.55pt;margin-top:21pt;width:294.65pt;height:1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" filled="f" stroked="f">
              <v:textbox inset="0,0,0,0">
                <w:txbxContent>
                  <w:p w14:paraId="1663A4A4" w14:textId="5CFEEBA1" w:rsidR="003E0AF9" w:rsidRPr="00EE50CC" w:rsidRDefault="003E0AF9" w:rsidP="00816AA1">
                    <w:pPr>
                      <w:pStyle w:val="inner-page-title"/>
                      <w:rPr>
                        <w:caps/>
                      </w:rPr>
                    </w:pPr>
                    <w:r>
                      <w:t>EI&amp;S – Sustainability and Waste Management</w:t>
                    </w:r>
                  </w:p>
                </w:txbxContent>
              </v:textbox>
              <w10:wrap type="square"/>
            </v:shape>
          </w:pict>
        </mc:Fallback>
      </mc:AlternateContent>
    </w:r>
    <w:r>
      <w:rPr>
        <w:noProof/>
      </w:rPr>
      <w:drawing>
        <wp:anchor distT="0" distB="0" distL="114300" distR="114300" simplePos="0" relativeHeight="251656704" behindDoc="1" locked="0" layoutInCell="1" allowOverlap="1" wp14:anchorId="7EF2F44E" wp14:editId="09457A5B">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3E0AF9" w:rsidRPr="00C86E78" w:rsidRDefault="003E0AF9"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3E0AF9" w:rsidRPr="00C86E78" w:rsidRDefault="003E0AF9"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4B79DC"/>
    <w:multiLevelType w:val="hybridMultilevel"/>
    <w:tmpl w:val="A13E4B8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F6E7B8C"/>
    <w:multiLevelType w:val="hybridMultilevel"/>
    <w:tmpl w:val="E24E6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6B0969"/>
    <w:multiLevelType w:val="hybridMultilevel"/>
    <w:tmpl w:val="6E94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630CB2"/>
    <w:multiLevelType w:val="hybridMultilevel"/>
    <w:tmpl w:val="ADBC7E56"/>
    <w:lvl w:ilvl="0" w:tplc="2ADC9CFE">
      <w:start w:val="1"/>
      <w:numFmt w:val="bullet"/>
      <w:lvlText w:val=""/>
      <w:lvlJc w:val="left"/>
      <w:pPr>
        <w:tabs>
          <w:tab w:val="num" w:pos="720"/>
        </w:tabs>
        <w:ind w:left="720" w:hanging="36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0F3BC4"/>
    <w:multiLevelType w:val="hybridMultilevel"/>
    <w:tmpl w:val="A406E774"/>
    <w:lvl w:ilvl="0" w:tplc="0F5447E0">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A06A1"/>
    <w:multiLevelType w:val="hybridMultilevel"/>
    <w:tmpl w:val="770C732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1102065137">
    <w:abstractNumId w:val="6"/>
  </w:num>
  <w:num w:numId="2" w16cid:durableId="2117628820">
    <w:abstractNumId w:val="7"/>
  </w:num>
  <w:num w:numId="3" w16cid:durableId="414984255">
    <w:abstractNumId w:val="8"/>
  </w:num>
  <w:num w:numId="4" w16cid:durableId="1543008700">
    <w:abstractNumId w:val="1"/>
  </w:num>
  <w:num w:numId="5" w16cid:durableId="1015690261">
    <w:abstractNumId w:val="0"/>
  </w:num>
  <w:num w:numId="6" w16cid:durableId="1923176668">
    <w:abstractNumId w:val="4"/>
  </w:num>
  <w:num w:numId="7" w16cid:durableId="198664192">
    <w:abstractNumId w:val="3"/>
  </w:num>
  <w:num w:numId="8" w16cid:durableId="662781639">
    <w:abstractNumId w:val="9"/>
  </w:num>
  <w:num w:numId="9" w16cid:durableId="1203832247">
    <w:abstractNumId w:val="2"/>
  </w:num>
  <w:num w:numId="10" w16cid:durableId="1598520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795B"/>
    <w:rsid w:val="00081C4E"/>
    <w:rsid w:val="00093ECB"/>
    <w:rsid w:val="000C2B32"/>
    <w:rsid w:val="000E3D48"/>
    <w:rsid w:val="000F27D6"/>
    <w:rsid w:val="00106AAB"/>
    <w:rsid w:val="001128B8"/>
    <w:rsid w:val="001213D1"/>
    <w:rsid w:val="0015252B"/>
    <w:rsid w:val="001667C8"/>
    <w:rsid w:val="00196181"/>
    <w:rsid w:val="001A15EA"/>
    <w:rsid w:val="001A788A"/>
    <w:rsid w:val="001F3113"/>
    <w:rsid w:val="00223CE4"/>
    <w:rsid w:val="00257698"/>
    <w:rsid w:val="00261654"/>
    <w:rsid w:val="002753CD"/>
    <w:rsid w:val="0030195E"/>
    <w:rsid w:val="003A4134"/>
    <w:rsid w:val="003B2AA7"/>
    <w:rsid w:val="003B4B1F"/>
    <w:rsid w:val="003E0AF9"/>
    <w:rsid w:val="003E7AA3"/>
    <w:rsid w:val="00415AFE"/>
    <w:rsid w:val="00450520"/>
    <w:rsid w:val="0049068B"/>
    <w:rsid w:val="004A6CD6"/>
    <w:rsid w:val="00535B0F"/>
    <w:rsid w:val="00550999"/>
    <w:rsid w:val="00585DF4"/>
    <w:rsid w:val="005C67B7"/>
    <w:rsid w:val="005D3420"/>
    <w:rsid w:val="005F4A18"/>
    <w:rsid w:val="0064708F"/>
    <w:rsid w:val="00671CC9"/>
    <w:rsid w:val="0069012D"/>
    <w:rsid w:val="006A149D"/>
    <w:rsid w:val="006D45B0"/>
    <w:rsid w:val="006E68D1"/>
    <w:rsid w:val="0075283A"/>
    <w:rsid w:val="00797BFE"/>
    <w:rsid w:val="007A03E4"/>
    <w:rsid w:val="007A6708"/>
    <w:rsid w:val="007C02C9"/>
    <w:rsid w:val="00816AA1"/>
    <w:rsid w:val="00860AB9"/>
    <w:rsid w:val="008720A8"/>
    <w:rsid w:val="00872B70"/>
    <w:rsid w:val="00882101"/>
    <w:rsid w:val="0089295B"/>
    <w:rsid w:val="008B6763"/>
    <w:rsid w:val="008D319D"/>
    <w:rsid w:val="009446C3"/>
    <w:rsid w:val="00945619"/>
    <w:rsid w:val="00967B34"/>
    <w:rsid w:val="00977EA1"/>
    <w:rsid w:val="009A2E8A"/>
    <w:rsid w:val="009F181F"/>
    <w:rsid w:val="00AD6686"/>
    <w:rsid w:val="00AE0074"/>
    <w:rsid w:val="00AE0D9C"/>
    <w:rsid w:val="00B752A0"/>
    <w:rsid w:val="00B9509B"/>
    <w:rsid w:val="00BB233B"/>
    <w:rsid w:val="00BB4721"/>
    <w:rsid w:val="00BB65BE"/>
    <w:rsid w:val="00BF4211"/>
    <w:rsid w:val="00C7572F"/>
    <w:rsid w:val="00C86E78"/>
    <w:rsid w:val="00CD038B"/>
    <w:rsid w:val="00D3283F"/>
    <w:rsid w:val="00D46199"/>
    <w:rsid w:val="00D95000"/>
    <w:rsid w:val="00DE3E1F"/>
    <w:rsid w:val="00DF0A92"/>
    <w:rsid w:val="00DF5B49"/>
    <w:rsid w:val="00DF603C"/>
    <w:rsid w:val="00E12518"/>
    <w:rsid w:val="00E50CF8"/>
    <w:rsid w:val="00E72173"/>
    <w:rsid w:val="00EA4491"/>
    <w:rsid w:val="00EB219A"/>
    <w:rsid w:val="00EB4ACB"/>
    <w:rsid w:val="00EC0C4E"/>
    <w:rsid w:val="00ED6B3A"/>
    <w:rsid w:val="00EE50CC"/>
    <w:rsid w:val="00F420C3"/>
    <w:rsid w:val="00F578DA"/>
    <w:rsid w:val="00F71BDA"/>
    <w:rsid w:val="00F72F3D"/>
    <w:rsid w:val="00F84149"/>
    <w:rsid w:val="00F91A56"/>
    <w:rsid w:val="00FC2B66"/>
    <w:rsid w:val="00FC63F5"/>
    <w:rsid w:val="00FE28F9"/>
    <w:rsid w:val="00FE52AF"/>
    <w:rsid w:val="00FE5682"/>
    <w:rsid w:val="00FF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styleId="ListParagraph">
    <w:name w:val="List Paragraph"/>
    <w:basedOn w:val="Normal"/>
    <w:uiPriority w:val="34"/>
    <w:qFormat/>
    <w:rsid w:val="00585DF4"/>
    <w:pPr>
      <w:spacing w:after="0" w:line="240" w:lineRule="auto"/>
      <w:ind w:left="720"/>
    </w:pPr>
    <w:rPr>
      <w:rFonts w:ascii="Times New Roman" w:eastAsia="Times New Roman" w:hAnsi="Times New Roman" w:cs="Times New Roman"/>
      <w:sz w:val="24"/>
      <w:szCs w:val="24"/>
      <w:lang w:val="en-GB"/>
    </w:rPr>
  </w:style>
  <w:style w:type="paragraph" w:styleId="BodyText">
    <w:name w:val="Body Text"/>
    <w:basedOn w:val="Normal"/>
    <w:link w:val="BodyTextChar"/>
    <w:rsid w:val="00585DF4"/>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585DF4"/>
    <w:rPr>
      <w:rFonts w:ascii="Arial" w:eastAsia="Times New Roman" w:hAnsi="Arial" w:cs="Times New Roman"/>
      <w:sz w:val="24"/>
      <w:szCs w:val="20"/>
      <w:lang w:val="en-GB"/>
    </w:rPr>
  </w:style>
  <w:style w:type="character" w:styleId="CommentReference">
    <w:name w:val="annotation reference"/>
    <w:basedOn w:val="DefaultParagraphFont"/>
    <w:uiPriority w:val="99"/>
    <w:semiHidden/>
    <w:unhideWhenUsed/>
    <w:rsid w:val="008D319D"/>
    <w:rPr>
      <w:sz w:val="16"/>
      <w:szCs w:val="16"/>
    </w:rPr>
  </w:style>
  <w:style w:type="paragraph" w:styleId="CommentText">
    <w:name w:val="annotation text"/>
    <w:basedOn w:val="Normal"/>
    <w:link w:val="CommentTextChar"/>
    <w:uiPriority w:val="99"/>
    <w:semiHidden/>
    <w:unhideWhenUsed/>
    <w:rsid w:val="008D319D"/>
    <w:pPr>
      <w:spacing w:line="240" w:lineRule="auto"/>
    </w:pPr>
    <w:rPr>
      <w:sz w:val="20"/>
      <w:szCs w:val="20"/>
    </w:rPr>
  </w:style>
  <w:style w:type="character" w:customStyle="1" w:styleId="CommentTextChar">
    <w:name w:val="Comment Text Char"/>
    <w:basedOn w:val="DefaultParagraphFont"/>
    <w:link w:val="CommentText"/>
    <w:uiPriority w:val="99"/>
    <w:semiHidden/>
    <w:rsid w:val="008D319D"/>
    <w:rPr>
      <w:sz w:val="20"/>
      <w:szCs w:val="20"/>
    </w:rPr>
  </w:style>
  <w:style w:type="paragraph" w:styleId="CommentSubject">
    <w:name w:val="annotation subject"/>
    <w:basedOn w:val="CommentText"/>
    <w:next w:val="CommentText"/>
    <w:link w:val="CommentSubjectChar"/>
    <w:uiPriority w:val="99"/>
    <w:semiHidden/>
    <w:unhideWhenUsed/>
    <w:rsid w:val="008D319D"/>
    <w:rPr>
      <w:b/>
      <w:bCs/>
    </w:rPr>
  </w:style>
  <w:style w:type="character" w:customStyle="1" w:styleId="CommentSubjectChar">
    <w:name w:val="Comment Subject Char"/>
    <w:basedOn w:val="CommentTextChar"/>
    <w:link w:val="CommentSubject"/>
    <w:uiPriority w:val="99"/>
    <w:semiHidden/>
    <w:rsid w:val="008D319D"/>
    <w:rPr>
      <w:b/>
      <w:bCs/>
      <w:sz w:val="20"/>
      <w:szCs w:val="20"/>
    </w:rPr>
  </w:style>
  <w:style w:type="paragraph" w:styleId="BalloonText">
    <w:name w:val="Balloon Text"/>
    <w:basedOn w:val="Normal"/>
    <w:link w:val="BalloonTextChar"/>
    <w:uiPriority w:val="99"/>
    <w:semiHidden/>
    <w:unhideWhenUsed/>
    <w:rsid w:val="008D3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1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5DBFF0088BB34B8E649D30879E3A26" ma:contentTypeVersion="10" ma:contentTypeDescription="Create a new document." ma:contentTypeScope="" ma:versionID="eb21227ce93668ae998edeac411097e5">
  <xsd:schema xmlns:xsd="http://www.w3.org/2001/XMLSchema" xmlns:xs="http://www.w3.org/2001/XMLSchema" xmlns:p="http://schemas.microsoft.com/office/2006/metadata/properties" xmlns:ns2="7972536f-5e4a-4b97-8200-58e30bac6ef5" xmlns:ns3="ba10ec63-bda8-48a9-97ed-c98270d278f2" targetNamespace="http://schemas.microsoft.com/office/2006/metadata/properties" ma:root="true" ma:fieldsID="c582cc1292ff90a976a46a5cdfdfca01" ns2:_="" ns3:_="">
    <xsd:import namespace="7972536f-5e4a-4b97-8200-58e30bac6ef5"/>
    <xsd:import namespace="ba10ec63-bda8-48a9-97ed-c98270d278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536f-5e4a-4b97-8200-58e30bac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0ec63-bda8-48a9-97ed-c98270d278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5E6C6FA-8B22-4838-A17E-5BEA4F4A1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536f-5e4a-4b97-8200-58e30bac6ef5"/>
    <ds:schemaRef ds:uri="ba10ec63-bda8-48a9-97ed-c98270d2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Dissanayaka, Amy (Corporate)</cp:lastModifiedBy>
  <cp:revision>4</cp:revision>
  <dcterms:created xsi:type="dcterms:W3CDTF">2024-08-30T13:53:00Z</dcterms:created>
  <dcterms:modified xsi:type="dcterms:W3CDTF">2024-10-01T12:30:00Z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0x010100875DBFF0088BB34B8E649D30879E3A26</vt:lpwstr>
  </property>
</Properties>
</file>