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7BF60FBD">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447E509A" w14:textId="77777777" w:rsidR="00212B82" w:rsidRDefault="005A5B11" w:rsidP="00FA3E46">
      <w:pPr>
        <w:pStyle w:val="JobTitle"/>
        <w:tabs>
          <w:tab w:val="left" w:pos="2385"/>
        </w:tabs>
        <w:rPr>
          <w:sz w:val="36"/>
          <w:szCs w:val="36"/>
        </w:rPr>
      </w:pPr>
      <w:r w:rsidRPr="00DC654B">
        <w:rPr>
          <w:sz w:val="36"/>
          <w:szCs w:val="36"/>
        </w:rPr>
        <w:t>Senior Solicitor/Legal Executive</w:t>
      </w:r>
      <w:r w:rsidR="00DC654B" w:rsidRPr="00DC654B">
        <w:rPr>
          <w:sz w:val="36"/>
          <w:szCs w:val="36"/>
        </w:rPr>
        <w:t xml:space="preserve">/Barrister (Level </w:t>
      </w:r>
      <w:r w:rsidR="00E51D4B">
        <w:rPr>
          <w:sz w:val="36"/>
          <w:szCs w:val="36"/>
        </w:rPr>
        <w:t>1</w:t>
      </w:r>
      <w:r w:rsidR="00DC654B" w:rsidRPr="00DC654B">
        <w:rPr>
          <w:sz w:val="36"/>
          <w:szCs w:val="36"/>
        </w:rPr>
        <w:t>)</w:t>
      </w:r>
      <w:r w:rsidRPr="00DC654B">
        <w:rPr>
          <w:sz w:val="36"/>
          <w:szCs w:val="36"/>
        </w:rPr>
        <w:t xml:space="preserve"> </w:t>
      </w:r>
      <w:r w:rsidR="00FA3E46" w:rsidRPr="00DC654B">
        <w:rPr>
          <w:sz w:val="36"/>
          <w:szCs w:val="36"/>
        </w:rPr>
        <w:t>–</w:t>
      </w:r>
      <w:r w:rsidR="00212B82">
        <w:rPr>
          <w:sz w:val="36"/>
          <w:szCs w:val="36"/>
        </w:rPr>
        <w:t>Planning and Highways</w:t>
      </w:r>
    </w:p>
    <w:p w14:paraId="3151C0DC" w14:textId="5D4894B8" w:rsidR="00816AA1" w:rsidRPr="00DC654B" w:rsidRDefault="10F4C3C6" w:rsidP="00FA3E46">
      <w:pPr>
        <w:pStyle w:val="JobTitle"/>
        <w:tabs>
          <w:tab w:val="left" w:pos="2385"/>
        </w:tabs>
        <w:rPr>
          <w:sz w:val="36"/>
          <w:szCs w:val="36"/>
        </w:rPr>
      </w:pPr>
      <w:r w:rsidRPr="00DC654B">
        <w:rPr>
          <w:sz w:val="36"/>
          <w:szCs w:val="36"/>
        </w:rPr>
        <w:t>Grade</w:t>
      </w:r>
      <w:r w:rsidR="60B7468B" w:rsidRPr="00DC654B">
        <w:rPr>
          <w:sz w:val="36"/>
          <w:szCs w:val="36"/>
        </w:rPr>
        <w:t>:</w:t>
      </w:r>
      <w:r w:rsidR="005A5B11" w:rsidRPr="00DC654B">
        <w:rPr>
          <w:sz w:val="36"/>
          <w:szCs w:val="36"/>
        </w:rPr>
        <w:t xml:space="preserve"> 1</w:t>
      </w:r>
      <w:r w:rsidR="00E51D4B">
        <w:rPr>
          <w:sz w:val="36"/>
          <w:szCs w:val="36"/>
        </w:rPr>
        <w:t>1</w:t>
      </w:r>
      <w:r w:rsidR="005A5B11" w:rsidRPr="00DC654B">
        <w:rPr>
          <w:sz w:val="36"/>
          <w:szCs w:val="36"/>
        </w:rPr>
        <w:t xml:space="preserve"> </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bookmarkStart w:id="0" w:name="_Hlk97750979"/>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bookmarkEnd w:id="0"/>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1F3113">
      <w:pPr>
        <w:pStyle w:val="Body-Bold"/>
      </w:pPr>
      <w:r w:rsidRPr="00816AA1">
        <w:t>Reporting Relationships</w:t>
      </w:r>
    </w:p>
    <w:p w14:paraId="1CF2634B" w14:textId="4C0B276D" w:rsidR="00816AA1" w:rsidRPr="00250F5C" w:rsidRDefault="00816AA1" w:rsidP="001F3113">
      <w:pPr>
        <w:pStyle w:val="Body-Bold"/>
        <w:rPr>
          <w:b w:val="0"/>
          <w:bCs w:val="0"/>
        </w:rPr>
      </w:pPr>
      <w:r>
        <w:t xml:space="preserve">Responsible to: </w:t>
      </w:r>
      <w:r w:rsidR="4AC544A3">
        <w:t xml:space="preserve"> </w:t>
      </w:r>
      <w:r w:rsidR="00250F5C" w:rsidRPr="00250F5C">
        <w:rPr>
          <w:b w:val="0"/>
          <w:bCs w:val="0"/>
        </w:rPr>
        <w:t>Team Senior</w:t>
      </w:r>
      <w:r w:rsidR="005A5B11" w:rsidRPr="00250F5C">
        <w:rPr>
          <w:b w:val="0"/>
          <w:bCs w:val="0"/>
        </w:rPr>
        <w:t xml:space="preserve"> (Contentious)</w:t>
      </w:r>
    </w:p>
    <w:p w14:paraId="0DEA4EB3" w14:textId="18080EBA" w:rsidR="00250F5C" w:rsidRDefault="725E4267" w:rsidP="00250F5C">
      <w:pPr>
        <w:jc w:val="both"/>
        <w:rPr>
          <w:rFonts w:ascii="Verdana" w:hAnsi="Verdana" w:cs="Avenir Heavy"/>
          <w:color w:val="000000"/>
          <w:sz w:val="24"/>
          <w:szCs w:val="24"/>
          <w:lang w:val="en-GB"/>
        </w:rPr>
      </w:pPr>
      <w:r w:rsidRPr="00250F5C">
        <w:rPr>
          <w:rFonts w:ascii="Verdana" w:hAnsi="Verdana" w:cs="Avenir Heavy"/>
          <w:b/>
          <w:bCs/>
          <w:color w:val="000000"/>
          <w:sz w:val="24"/>
          <w:szCs w:val="24"/>
          <w:lang w:val="en-GB"/>
        </w:rPr>
        <w:t>Responsible for:</w:t>
      </w:r>
      <w:r w:rsidRPr="79EE954F">
        <w:rPr>
          <w:rFonts w:eastAsia="Calibri"/>
          <w:color w:val="000000" w:themeColor="text1"/>
        </w:rPr>
        <w:t xml:space="preserve"> </w:t>
      </w:r>
      <w:r w:rsidR="2A17B73C" w:rsidRPr="79EE954F">
        <w:rPr>
          <w:rFonts w:eastAsia="Calibri"/>
          <w:color w:val="000000" w:themeColor="text1"/>
        </w:rPr>
        <w:t xml:space="preserve"> </w:t>
      </w:r>
      <w:r w:rsidR="00250F5C" w:rsidRPr="00250F5C">
        <w:rPr>
          <w:rFonts w:ascii="Verdana" w:hAnsi="Verdana" w:cs="Avenir Heavy"/>
          <w:color w:val="000000"/>
          <w:sz w:val="24"/>
          <w:szCs w:val="24"/>
          <w:lang w:val="en-GB"/>
        </w:rPr>
        <w:t>Management of staff including WLR upon request</w:t>
      </w:r>
    </w:p>
    <w:p w14:paraId="12F67CD1" w14:textId="77777777" w:rsidR="00626390" w:rsidRDefault="00626390" w:rsidP="00626390">
      <w:pPr>
        <w:pStyle w:val="Body-Bold"/>
        <w:spacing w:line="240" w:lineRule="auto"/>
      </w:pPr>
      <w:r>
        <w:t xml:space="preserve">Key Accountabilities: </w:t>
      </w:r>
    </w:p>
    <w:p w14:paraId="140D159A" w14:textId="77777777" w:rsidR="00983230" w:rsidRPr="00983230" w:rsidRDefault="00983230" w:rsidP="00983230">
      <w:pPr>
        <w:spacing w:after="0" w:line="240" w:lineRule="auto"/>
        <w:jc w:val="both"/>
        <w:rPr>
          <w:rFonts w:ascii="Gill Sans MT" w:eastAsia="Times New Roman" w:hAnsi="Gill Sans MT" w:cs="Times New Roman"/>
          <w:b/>
          <w:lang w:val="en-GB"/>
        </w:rPr>
      </w:pPr>
      <w:r w:rsidRPr="00983230">
        <w:rPr>
          <w:rFonts w:ascii="Gill Sans MT" w:eastAsia="Times New Roman" w:hAnsi="Gill Sans MT" w:cs="Times New Roman"/>
          <w:b/>
          <w:lang w:val="en-GB"/>
        </w:rPr>
        <w:t>Key Accountabilities</w:t>
      </w:r>
    </w:p>
    <w:p w14:paraId="55027E26" w14:textId="77777777" w:rsidR="00983230" w:rsidRPr="00983230" w:rsidRDefault="00983230" w:rsidP="00983230">
      <w:pPr>
        <w:spacing w:after="0" w:line="240" w:lineRule="auto"/>
        <w:jc w:val="both"/>
        <w:rPr>
          <w:rFonts w:ascii="Gill Sans MT" w:eastAsia="Times New Roman" w:hAnsi="Gill Sans MT" w:cs="Times New Roman"/>
          <w:b/>
          <w:lang w:val="en-GB"/>
        </w:rPr>
      </w:pPr>
    </w:p>
    <w:p w14:paraId="5BAE6366" w14:textId="12C2E95C" w:rsidR="00983230" w:rsidRPr="00983230" w:rsidRDefault="00983230" w:rsidP="00983230">
      <w:pPr>
        <w:tabs>
          <w:tab w:val="left" w:pos="600"/>
        </w:tabs>
        <w:spacing w:after="0" w:line="240" w:lineRule="auto"/>
        <w:ind w:left="600" w:hanging="600"/>
        <w:jc w:val="both"/>
        <w:rPr>
          <w:rFonts w:ascii="Verdana" w:eastAsia="Times New Roman" w:hAnsi="Verdana" w:cs="Times New Roman"/>
          <w:sz w:val="24"/>
          <w:szCs w:val="24"/>
        </w:rPr>
      </w:pPr>
      <w:r w:rsidRPr="00983230">
        <w:rPr>
          <w:rFonts w:ascii="Arial" w:eastAsia="Times New Roman" w:hAnsi="Arial" w:cs="Times New Roman"/>
          <w:sz w:val="24"/>
          <w:szCs w:val="24"/>
        </w:rPr>
        <w:t>1.</w:t>
      </w:r>
      <w:r w:rsidRPr="00983230">
        <w:rPr>
          <w:rFonts w:ascii="Arial" w:eastAsia="Times New Roman" w:hAnsi="Arial" w:cs="Times New Roman"/>
          <w:sz w:val="24"/>
          <w:szCs w:val="24"/>
        </w:rPr>
        <w:tab/>
      </w:r>
      <w:r w:rsidRPr="00983230">
        <w:rPr>
          <w:rFonts w:ascii="Verdana" w:eastAsia="Times New Roman" w:hAnsi="Verdana" w:cs="Times New Roman"/>
          <w:sz w:val="24"/>
          <w:szCs w:val="24"/>
        </w:rPr>
        <w:t>Legal advice on law relating to the County Council’s Planning and Highways function in particular County planning matters and planning enforcement (including waste)</w:t>
      </w:r>
      <w:r w:rsidR="00A42A26">
        <w:rPr>
          <w:rFonts w:ascii="Verdana" w:eastAsia="Times New Roman" w:hAnsi="Verdana" w:cs="Times New Roman"/>
          <w:sz w:val="24"/>
          <w:szCs w:val="24"/>
        </w:rPr>
        <w:t xml:space="preserve">, </w:t>
      </w:r>
      <w:r w:rsidR="00B76431">
        <w:rPr>
          <w:rFonts w:ascii="Verdana" w:eastAsia="Times New Roman" w:hAnsi="Verdana" w:cs="Times New Roman"/>
          <w:sz w:val="24"/>
          <w:szCs w:val="24"/>
        </w:rPr>
        <w:t>highways enforcement,</w:t>
      </w:r>
      <w:r w:rsidRPr="00983230">
        <w:rPr>
          <w:rFonts w:ascii="Verdana" w:eastAsia="Times New Roman" w:hAnsi="Verdana" w:cs="Times New Roman"/>
          <w:sz w:val="24"/>
          <w:szCs w:val="24"/>
        </w:rPr>
        <w:t xml:space="preserve"> the environment, rights of way, Village Greens, economic development, minerals and miscellaneous corporate issues.</w:t>
      </w:r>
    </w:p>
    <w:p w14:paraId="4C2839F6"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3E448083" w14:textId="34234A14"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2.</w:t>
      </w:r>
      <w:r w:rsidRPr="00983230">
        <w:rPr>
          <w:rFonts w:ascii="Verdana" w:eastAsia="Times New Roman" w:hAnsi="Verdana" w:cs="Arial"/>
          <w:sz w:val="24"/>
          <w:szCs w:val="24"/>
        </w:rPr>
        <w:tab/>
        <w:t>Drafting and negotiation of planning agreements including those arising both from County and District Council Planning Applications and notices (</w:t>
      </w:r>
      <w:proofErr w:type="gramStart"/>
      <w:r w:rsidRPr="00983230">
        <w:rPr>
          <w:rFonts w:ascii="Verdana" w:eastAsia="Times New Roman" w:hAnsi="Verdana" w:cs="Arial"/>
          <w:sz w:val="24"/>
          <w:szCs w:val="24"/>
        </w:rPr>
        <w:t>in particular enforcement</w:t>
      </w:r>
      <w:proofErr w:type="gramEnd"/>
      <w:r w:rsidRPr="00983230">
        <w:rPr>
          <w:rFonts w:ascii="Verdana" w:eastAsia="Times New Roman" w:hAnsi="Verdana" w:cs="Arial"/>
          <w:sz w:val="24"/>
          <w:szCs w:val="24"/>
        </w:rPr>
        <w:t xml:space="preserve"> notices), orders and other documents.</w:t>
      </w:r>
      <w:r w:rsidR="00B76431" w:rsidRPr="00B76431">
        <w:rPr>
          <w:rFonts w:ascii="Verdana" w:eastAsia="Times New Roman" w:hAnsi="Verdana" w:cs="Arial"/>
          <w:sz w:val="24"/>
          <w:szCs w:val="24"/>
        </w:rPr>
        <w:t xml:space="preserve"> </w:t>
      </w:r>
      <w:r w:rsidR="00B76431" w:rsidRPr="00983230">
        <w:rPr>
          <w:rFonts w:ascii="Verdana" w:eastAsia="Times New Roman" w:hAnsi="Verdana" w:cs="Arial"/>
          <w:sz w:val="24"/>
          <w:szCs w:val="24"/>
        </w:rPr>
        <w:t xml:space="preserve">Drafting and negotiation of </w:t>
      </w:r>
      <w:r w:rsidR="00B76431">
        <w:rPr>
          <w:rFonts w:ascii="Verdana" w:eastAsia="Times New Roman" w:hAnsi="Verdana" w:cs="Arial"/>
          <w:sz w:val="24"/>
          <w:szCs w:val="24"/>
        </w:rPr>
        <w:t>highways</w:t>
      </w:r>
      <w:r w:rsidR="00B76431" w:rsidRPr="00983230">
        <w:rPr>
          <w:rFonts w:ascii="Verdana" w:eastAsia="Times New Roman" w:hAnsi="Verdana" w:cs="Arial"/>
          <w:sz w:val="24"/>
          <w:szCs w:val="24"/>
        </w:rPr>
        <w:t xml:space="preserve"> agreements</w:t>
      </w:r>
      <w:r w:rsidR="00B76431">
        <w:rPr>
          <w:rFonts w:ascii="Verdana" w:eastAsia="Times New Roman" w:hAnsi="Verdana" w:cs="Arial"/>
          <w:sz w:val="24"/>
          <w:szCs w:val="24"/>
        </w:rPr>
        <w:t>.</w:t>
      </w:r>
    </w:p>
    <w:p w14:paraId="6502FBE0"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3E85BBDB"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3.</w:t>
      </w:r>
      <w:r w:rsidRPr="00983230">
        <w:rPr>
          <w:rFonts w:ascii="Verdana" w:eastAsia="Times New Roman" w:hAnsi="Verdana" w:cs="Arial"/>
          <w:sz w:val="24"/>
          <w:szCs w:val="24"/>
        </w:rPr>
        <w:tab/>
        <w:t>Conduct of prosecutions (</w:t>
      </w:r>
      <w:proofErr w:type="gramStart"/>
      <w:r w:rsidRPr="00983230">
        <w:rPr>
          <w:rFonts w:ascii="Verdana" w:eastAsia="Times New Roman" w:hAnsi="Verdana" w:cs="Arial"/>
          <w:sz w:val="24"/>
          <w:szCs w:val="24"/>
        </w:rPr>
        <w:t>in particular planning</w:t>
      </w:r>
      <w:proofErr w:type="gramEnd"/>
      <w:r w:rsidRPr="00983230">
        <w:rPr>
          <w:rFonts w:ascii="Verdana" w:eastAsia="Times New Roman" w:hAnsi="Verdana" w:cs="Arial"/>
          <w:sz w:val="24"/>
          <w:szCs w:val="24"/>
        </w:rPr>
        <w:t xml:space="preserve"> enforcement actions), public inquiries and appeals and instructing Counsel.</w:t>
      </w:r>
    </w:p>
    <w:p w14:paraId="2B84A796"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1B1DF5F8"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4.</w:t>
      </w:r>
      <w:r w:rsidRPr="00983230">
        <w:rPr>
          <w:rFonts w:ascii="Verdana" w:eastAsia="Times New Roman" w:hAnsi="Verdana" w:cs="Arial"/>
          <w:sz w:val="24"/>
          <w:szCs w:val="24"/>
        </w:rPr>
        <w:tab/>
        <w:t>Committee procedures and attendance of committee meetings (</w:t>
      </w:r>
      <w:proofErr w:type="gramStart"/>
      <w:r w:rsidRPr="00983230">
        <w:rPr>
          <w:rFonts w:ascii="Verdana" w:eastAsia="Times New Roman" w:hAnsi="Verdana" w:cs="Arial"/>
          <w:sz w:val="24"/>
          <w:szCs w:val="24"/>
        </w:rPr>
        <w:t>in particular the</w:t>
      </w:r>
      <w:proofErr w:type="gramEnd"/>
      <w:r w:rsidRPr="00983230">
        <w:rPr>
          <w:rFonts w:ascii="Verdana" w:eastAsia="Times New Roman" w:hAnsi="Verdana" w:cs="Arial"/>
          <w:sz w:val="24"/>
          <w:szCs w:val="24"/>
        </w:rPr>
        <w:t xml:space="preserve"> County Council’s Planning Committee) and the giving of related legal/procedural advice.</w:t>
      </w:r>
    </w:p>
    <w:p w14:paraId="6771E1B7"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16ED1348" w14:textId="55FE50DC"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r w:rsidRPr="00983230">
        <w:rPr>
          <w:rFonts w:ascii="Verdana" w:eastAsia="Times New Roman" w:hAnsi="Verdana" w:cs="Arial"/>
          <w:sz w:val="24"/>
          <w:szCs w:val="24"/>
        </w:rPr>
        <w:t>5.</w:t>
      </w:r>
      <w:r w:rsidRPr="00983230">
        <w:rPr>
          <w:rFonts w:ascii="Verdana" w:eastAsia="Times New Roman" w:hAnsi="Verdana" w:cs="Arial"/>
          <w:sz w:val="24"/>
          <w:szCs w:val="24"/>
        </w:rPr>
        <w:tab/>
        <w:t>Miscellaneous planning</w:t>
      </w:r>
      <w:r w:rsidR="00B76431">
        <w:rPr>
          <w:rFonts w:ascii="Verdana" w:eastAsia="Times New Roman" w:hAnsi="Verdana" w:cs="Arial"/>
          <w:sz w:val="24"/>
          <w:szCs w:val="24"/>
        </w:rPr>
        <w:t xml:space="preserve"> and highways</w:t>
      </w:r>
      <w:r w:rsidRPr="00983230">
        <w:rPr>
          <w:rFonts w:ascii="Verdana" w:eastAsia="Times New Roman" w:hAnsi="Verdana" w:cs="Arial"/>
          <w:sz w:val="24"/>
          <w:szCs w:val="24"/>
        </w:rPr>
        <w:t xml:space="preserve"> enforcement related litigation.</w:t>
      </w:r>
    </w:p>
    <w:p w14:paraId="200976EB" w14:textId="77777777" w:rsidR="00983230" w:rsidRPr="00983230" w:rsidRDefault="00983230" w:rsidP="00983230">
      <w:pPr>
        <w:tabs>
          <w:tab w:val="left" w:pos="600"/>
        </w:tabs>
        <w:spacing w:after="0" w:line="240" w:lineRule="auto"/>
        <w:ind w:left="600" w:hanging="600"/>
        <w:jc w:val="both"/>
        <w:rPr>
          <w:rFonts w:ascii="Verdana" w:eastAsia="Times New Roman" w:hAnsi="Verdana" w:cs="Arial"/>
          <w:sz w:val="24"/>
          <w:szCs w:val="24"/>
        </w:rPr>
      </w:pPr>
    </w:p>
    <w:p w14:paraId="2623CCF8" w14:textId="77777777" w:rsidR="00983230" w:rsidRPr="00983230" w:rsidRDefault="00983230" w:rsidP="00983230">
      <w:pPr>
        <w:tabs>
          <w:tab w:val="left" w:pos="600"/>
        </w:tabs>
        <w:spacing w:after="0" w:line="240" w:lineRule="auto"/>
        <w:ind w:left="600" w:hanging="600"/>
        <w:jc w:val="both"/>
        <w:rPr>
          <w:rFonts w:ascii="Verdana" w:eastAsia="Times New Roman" w:hAnsi="Verdana" w:cs="Times New Roman"/>
          <w:sz w:val="24"/>
          <w:szCs w:val="24"/>
        </w:rPr>
      </w:pPr>
      <w:r w:rsidRPr="00983230">
        <w:rPr>
          <w:rFonts w:ascii="Verdana" w:eastAsia="Times New Roman" w:hAnsi="Verdana" w:cs="Times New Roman"/>
          <w:sz w:val="24"/>
          <w:szCs w:val="24"/>
        </w:rPr>
        <w:t>6.</w:t>
      </w:r>
      <w:r w:rsidRPr="00983230">
        <w:rPr>
          <w:rFonts w:ascii="Verdana" w:eastAsia="Times New Roman" w:hAnsi="Verdana" w:cs="Times New Roman"/>
          <w:sz w:val="24"/>
          <w:szCs w:val="24"/>
        </w:rPr>
        <w:tab/>
        <w:t>Adherence to the Legal Services Unit’s quality standards (</w:t>
      </w:r>
      <w:proofErr w:type="spellStart"/>
      <w:r w:rsidRPr="00983230">
        <w:rPr>
          <w:rFonts w:ascii="Verdana" w:eastAsia="Times New Roman" w:hAnsi="Verdana" w:cs="Times New Roman"/>
          <w:sz w:val="24"/>
          <w:szCs w:val="24"/>
        </w:rPr>
        <w:t>Lexcel</w:t>
      </w:r>
      <w:proofErr w:type="spellEnd"/>
      <w:r w:rsidRPr="00983230">
        <w:rPr>
          <w:rFonts w:ascii="Verdana" w:eastAsia="Times New Roman" w:hAnsi="Verdana" w:cs="Times New Roman"/>
          <w:sz w:val="24"/>
          <w:szCs w:val="24"/>
        </w:rPr>
        <w:t>) including time-recording and contributing to the process of securing re-accreditation as and when.</w:t>
      </w:r>
    </w:p>
    <w:p w14:paraId="467B1764" w14:textId="77777777" w:rsidR="00983230" w:rsidRPr="00983230" w:rsidRDefault="00983230" w:rsidP="00983230">
      <w:pPr>
        <w:tabs>
          <w:tab w:val="left" w:pos="600"/>
        </w:tabs>
        <w:spacing w:after="0" w:line="240" w:lineRule="auto"/>
        <w:rPr>
          <w:rFonts w:ascii="Verdana" w:eastAsia="Times New Roman" w:hAnsi="Verdana" w:cs="Times New Roman"/>
          <w:sz w:val="24"/>
          <w:szCs w:val="24"/>
        </w:rPr>
      </w:pPr>
    </w:p>
    <w:p w14:paraId="7B3D343C" w14:textId="77777777" w:rsidR="00983230" w:rsidRPr="00983230" w:rsidRDefault="00983230" w:rsidP="00983230">
      <w:pPr>
        <w:tabs>
          <w:tab w:val="left" w:pos="600"/>
        </w:tabs>
        <w:spacing w:after="0" w:line="240" w:lineRule="auto"/>
        <w:ind w:left="600" w:hanging="600"/>
        <w:rPr>
          <w:rFonts w:ascii="Verdana" w:eastAsia="Times New Roman" w:hAnsi="Verdana" w:cs="Times New Roman"/>
          <w:sz w:val="24"/>
          <w:szCs w:val="24"/>
        </w:rPr>
      </w:pPr>
      <w:r w:rsidRPr="00983230">
        <w:rPr>
          <w:rFonts w:ascii="Verdana" w:eastAsia="Times New Roman" w:hAnsi="Verdana" w:cs="Times New Roman"/>
          <w:sz w:val="24"/>
          <w:szCs w:val="24"/>
        </w:rPr>
        <w:t>7.</w:t>
      </w:r>
      <w:r w:rsidRPr="00983230">
        <w:rPr>
          <w:rFonts w:ascii="Verdana" w:eastAsia="Times New Roman" w:hAnsi="Verdana" w:cs="Times New Roman"/>
          <w:sz w:val="24"/>
          <w:szCs w:val="24"/>
        </w:rPr>
        <w:tab/>
        <w:t>To undertake in-service training as required by the training plan and to participate in the in-service training of other staff.</w:t>
      </w:r>
    </w:p>
    <w:p w14:paraId="7609EAFD" w14:textId="77777777" w:rsidR="00983230" w:rsidRPr="00983230" w:rsidRDefault="00983230" w:rsidP="00983230">
      <w:pPr>
        <w:tabs>
          <w:tab w:val="left" w:pos="600"/>
        </w:tabs>
        <w:spacing w:after="0" w:line="240" w:lineRule="auto"/>
        <w:rPr>
          <w:rFonts w:ascii="Verdana" w:eastAsia="Times New Roman" w:hAnsi="Verdana" w:cs="Times New Roman"/>
          <w:sz w:val="24"/>
          <w:szCs w:val="24"/>
        </w:rPr>
      </w:pPr>
    </w:p>
    <w:p w14:paraId="7588DC3A" w14:textId="77777777" w:rsidR="00983230" w:rsidRPr="00983230" w:rsidRDefault="00983230" w:rsidP="00983230">
      <w:pPr>
        <w:tabs>
          <w:tab w:val="left" w:pos="600"/>
        </w:tabs>
        <w:spacing w:after="0" w:line="240" w:lineRule="auto"/>
        <w:ind w:left="600" w:hanging="600"/>
        <w:rPr>
          <w:rFonts w:ascii="Verdana" w:eastAsia="Times New Roman" w:hAnsi="Verdana" w:cs="Times New Roman"/>
          <w:sz w:val="24"/>
          <w:szCs w:val="24"/>
        </w:rPr>
      </w:pPr>
      <w:r w:rsidRPr="00983230">
        <w:rPr>
          <w:rFonts w:ascii="Verdana" w:eastAsia="Times New Roman" w:hAnsi="Verdana" w:cs="Times New Roman"/>
          <w:sz w:val="24"/>
          <w:szCs w:val="24"/>
        </w:rPr>
        <w:t>8.</w:t>
      </w:r>
      <w:r w:rsidRPr="00983230">
        <w:rPr>
          <w:rFonts w:ascii="Verdana" w:eastAsia="Times New Roman" w:hAnsi="Verdana" w:cs="Times New Roman"/>
          <w:sz w:val="24"/>
          <w:szCs w:val="24"/>
        </w:rPr>
        <w:tab/>
        <w:t>To comply with employee’s health and safety responsibilities.</w:t>
      </w:r>
    </w:p>
    <w:p w14:paraId="1E7581B4" w14:textId="77777777" w:rsidR="00983230" w:rsidRPr="00983230" w:rsidRDefault="00983230" w:rsidP="00983230">
      <w:pPr>
        <w:tabs>
          <w:tab w:val="left" w:pos="600"/>
        </w:tabs>
        <w:spacing w:after="0" w:line="240" w:lineRule="auto"/>
        <w:rPr>
          <w:rFonts w:ascii="Verdana" w:eastAsia="Times New Roman" w:hAnsi="Verdana" w:cs="Times New Roman"/>
          <w:sz w:val="24"/>
          <w:szCs w:val="24"/>
        </w:rPr>
      </w:pPr>
    </w:p>
    <w:p w14:paraId="1CFD87C5" w14:textId="77777777" w:rsidR="00983230" w:rsidRPr="00983230" w:rsidRDefault="00983230" w:rsidP="00983230">
      <w:pPr>
        <w:tabs>
          <w:tab w:val="left" w:pos="600"/>
        </w:tabs>
        <w:spacing w:after="0" w:line="240" w:lineRule="auto"/>
        <w:ind w:left="600" w:hanging="600"/>
        <w:rPr>
          <w:rFonts w:ascii="Verdana" w:eastAsia="Times New Roman" w:hAnsi="Verdana" w:cs="Times New Roman"/>
          <w:sz w:val="24"/>
          <w:szCs w:val="24"/>
        </w:rPr>
      </w:pPr>
      <w:r w:rsidRPr="00983230">
        <w:rPr>
          <w:rFonts w:ascii="Verdana" w:eastAsia="Times New Roman" w:hAnsi="Verdana" w:cs="Times New Roman"/>
          <w:sz w:val="24"/>
          <w:szCs w:val="24"/>
        </w:rPr>
        <w:lastRenderedPageBreak/>
        <w:t>9.</w:t>
      </w:r>
      <w:r w:rsidRPr="00983230">
        <w:rPr>
          <w:rFonts w:ascii="Verdana" w:eastAsia="Times New Roman" w:hAnsi="Verdana" w:cs="Times New Roman"/>
          <w:sz w:val="24"/>
          <w:szCs w:val="24"/>
        </w:rPr>
        <w:tab/>
        <w:t>Such other duties as may reasonably be required, including complaint investigations.</w:t>
      </w:r>
    </w:p>
    <w:p w14:paraId="5050A8AC" w14:textId="7634C8EF" w:rsidR="00626390" w:rsidRDefault="00626390" w:rsidP="00626390">
      <w:pPr>
        <w:pStyle w:val="ListParagraph"/>
        <w:rPr>
          <w:rFonts w:ascii="Verdana" w:hAnsi="Verdana"/>
          <w:sz w:val="24"/>
          <w:szCs w:val="24"/>
        </w:rPr>
      </w:pPr>
    </w:p>
    <w:p w14:paraId="511D5696" w14:textId="77777777" w:rsidR="000A4576" w:rsidRPr="000A4576" w:rsidRDefault="000A4576" w:rsidP="000A4576">
      <w:pPr>
        <w:jc w:val="both"/>
        <w:rPr>
          <w:rFonts w:ascii="Verdana" w:eastAsia="Gill Sans MT" w:hAnsi="Verdana"/>
          <w:b/>
          <w:bCs/>
          <w:sz w:val="24"/>
          <w:szCs w:val="24"/>
        </w:rPr>
      </w:pPr>
      <w:r w:rsidRPr="000A4576">
        <w:rPr>
          <w:rFonts w:ascii="Verdana" w:eastAsia="Gill Sans MT" w:hAnsi="Verdana"/>
          <w:b/>
          <w:bCs/>
          <w:sz w:val="24"/>
          <w:szCs w:val="24"/>
        </w:rPr>
        <w:t>POSITION OVERVIEW</w:t>
      </w:r>
    </w:p>
    <w:p w14:paraId="254C5B5F" w14:textId="77777777" w:rsidR="00681994" w:rsidRPr="000536B6" w:rsidRDefault="00983230" w:rsidP="000536B6">
      <w:pPr>
        <w:jc w:val="both"/>
        <w:rPr>
          <w:rFonts w:ascii="Verdana" w:hAnsi="Verdana"/>
          <w:sz w:val="24"/>
          <w:szCs w:val="24"/>
        </w:rPr>
      </w:pPr>
      <w:r w:rsidRPr="000536B6">
        <w:rPr>
          <w:rFonts w:ascii="Verdana" w:eastAsia="Gill Sans MT" w:hAnsi="Verdana"/>
          <w:sz w:val="24"/>
          <w:szCs w:val="24"/>
        </w:rPr>
        <w:t xml:space="preserve">The post holder must either be a Solicitor, or a Fellow of CILEX or be a qualified Barrister.  Very complex legal case work requiring a very good understanding of their area of specialism and the County Council’s and other client’s procedures and structures.  Complexity can be depth of knowledge required or experience of working within a diverse legal environment, for example organizing/working with other professionals, courts, witnesses and external stakeholders. </w:t>
      </w:r>
      <w:r w:rsidR="00681994" w:rsidRPr="000536B6">
        <w:rPr>
          <w:rFonts w:ascii="Verdana" w:hAnsi="Verdana"/>
          <w:sz w:val="24"/>
          <w:szCs w:val="24"/>
        </w:rPr>
        <w:t xml:space="preserve">The post holder must have an extensive understanding of the law relating to the post and whilst no previous local government experience is necessary, they must be able to demonstrate a comprehensive understanding of the work done by this Council. </w:t>
      </w:r>
    </w:p>
    <w:p w14:paraId="4AD5C5A2" w14:textId="2E60F500" w:rsidR="00983230" w:rsidRDefault="00983230" w:rsidP="008B2777">
      <w:pPr>
        <w:pStyle w:val="Body-Bold"/>
        <w:spacing w:before="0" w:after="200" w:line="276" w:lineRule="auto"/>
        <w:rPr>
          <w:rFonts w:eastAsia="Gill Sans MT" w:cstheme="minorBidi"/>
          <w:b w:val="0"/>
          <w:bCs w:val="0"/>
          <w:color w:val="auto"/>
          <w:lang w:val="en-US"/>
        </w:rPr>
      </w:pPr>
      <w:r w:rsidRPr="00983230">
        <w:rPr>
          <w:rFonts w:eastAsia="Gill Sans MT" w:cstheme="minorBidi"/>
          <w:b w:val="0"/>
          <w:bCs w:val="0"/>
          <w:color w:val="auto"/>
          <w:lang w:val="en-US"/>
        </w:rPr>
        <w:t xml:space="preserve">This post can entail the supervision of other staff (upon request) by way of providing support and appropriate cover (within Grade) for staff above this grade.  The post holder will therefore provide formal training and guidance for more junior fee earners </w:t>
      </w:r>
      <w:proofErr w:type="gramStart"/>
      <w:r w:rsidRPr="00983230">
        <w:rPr>
          <w:rFonts w:eastAsia="Gill Sans MT" w:cstheme="minorBidi"/>
          <w:b w:val="0"/>
          <w:bCs w:val="0"/>
          <w:color w:val="auto"/>
          <w:lang w:val="en-US"/>
        </w:rPr>
        <w:t>and also</w:t>
      </w:r>
      <w:proofErr w:type="gramEnd"/>
      <w:r w:rsidRPr="00983230">
        <w:rPr>
          <w:rFonts w:eastAsia="Gill Sans MT" w:cstheme="minorBidi"/>
          <w:b w:val="0"/>
          <w:bCs w:val="0"/>
          <w:color w:val="auto"/>
          <w:lang w:val="en-US"/>
        </w:rPr>
        <w:t xml:space="preserve"> undertake workload reviews (on request).  Also, on request the post holders may be required to undertake PPR’s (or equivalent) and return to work interview. Cover for other colleagues during periods of holiday etc.  All fee earning post holders must have a commercial awareness and behaviors applied to the mixed range of clients.  The requirement for non-fee earning work is anticipated to be limited and accordingly the normal expectation for this post is for a 1350 FTE fee earning target to achieved, but target will be determined by the Head of Law.  All fee earning post holders must have a commercial awareness and behaviors applied to the mixed range of clients. Targets are anticipated to be discussed within the MPC process.</w:t>
      </w:r>
    </w:p>
    <w:p w14:paraId="3AED7B58" w14:textId="0A5DC831"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934E95E" w14:textId="0D4AD420" w:rsidR="000C33D2" w:rsidRDefault="0041456C" w:rsidP="0008136F">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6C7296" w:rsidRDefault="0041456C" w:rsidP="0041456C">
      <w:pPr>
        <w:pStyle w:val="Default"/>
        <w:rPr>
          <w:rFonts w:ascii="Verdana" w:eastAsiaTheme="minorHAnsi" w:hAnsi="Verdana"/>
          <w:sz w:val="22"/>
          <w:szCs w:val="22"/>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w:t>
      </w:r>
      <w:r w:rsidRPr="006C7296">
        <w:rPr>
          <w:rFonts w:ascii="Verdana" w:eastAsiaTheme="minorHAnsi" w:hAnsi="Verdana"/>
          <w:sz w:val="22"/>
          <w:szCs w:val="22"/>
          <w:lang w:val="en-GB"/>
        </w:rPr>
        <w:t xml:space="preserve">Assessed at Application </w:t>
      </w:r>
    </w:p>
    <w:p w14:paraId="1208F236" w14:textId="77777777" w:rsidR="0041456C" w:rsidRPr="006C7296" w:rsidRDefault="0041456C" w:rsidP="0041456C">
      <w:pPr>
        <w:autoSpaceDE w:val="0"/>
        <w:autoSpaceDN w:val="0"/>
        <w:adjustRightInd w:val="0"/>
        <w:spacing w:after="0" w:line="240" w:lineRule="auto"/>
        <w:ind w:left="5760"/>
        <w:rPr>
          <w:rFonts w:ascii="Verdana" w:hAnsi="Verdana" w:cs="Arial"/>
          <w:color w:val="000000"/>
          <w:lang w:val="en-GB"/>
        </w:rPr>
      </w:pPr>
      <w:r w:rsidRPr="006C7296">
        <w:rPr>
          <w:rFonts w:ascii="Verdana" w:hAnsi="Verdana" w:cs="Arial"/>
          <w:color w:val="000000"/>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6C7296">
        <w:rPr>
          <w:rFonts w:ascii="Verdana" w:hAnsi="Verdana" w:cs="Arial"/>
          <w:color w:val="000000"/>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6943311D" w:rsidR="0041456C" w:rsidRPr="0041456C" w:rsidRDefault="0041456C" w:rsidP="00250F5C">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250F5C">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6C7296" w:rsidRDefault="0041456C" w:rsidP="0041456C">
            <w:pPr>
              <w:keepNext/>
              <w:spacing w:after="0" w:line="240" w:lineRule="auto"/>
              <w:jc w:val="center"/>
              <w:outlineLvl w:val="2"/>
              <w:rPr>
                <w:rFonts w:ascii="Verdana" w:eastAsia="Gill Sans MT" w:hAnsi="Verdana" w:cs="Arial"/>
                <w:bCs/>
                <w:szCs w:val="24"/>
                <w:lang w:val="en-GB"/>
              </w:rPr>
            </w:pPr>
            <w:r w:rsidRPr="006C7296">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6C7296" w:rsidRDefault="0041456C" w:rsidP="0041456C">
            <w:pPr>
              <w:jc w:val="center"/>
              <w:rPr>
                <w:rFonts w:ascii="Verdana" w:eastAsia="Gill Sans MT" w:hAnsi="Verdana"/>
                <w:b/>
              </w:rPr>
            </w:pPr>
            <w:r w:rsidRPr="006C7296">
              <w:rPr>
                <w:rFonts w:ascii="Verdana" w:eastAsia="Gill Sans MT" w:hAnsi="Verdana"/>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250F5C" w:rsidRDefault="2AE77744" w:rsidP="79EE954F">
            <w:pPr>
              <w:pStyle w:val="ListParagraph"/>
              <w:spacing w:after="0" w:line="240" w:lineRule="auto"/>
              <w:ind w:left="0"/>
              <w:jc w:val="both"/>
              <w:rPr>
                <w:rFonts w:ascii="Verdana" w:eastAsia="Gill Sans MT" w:hAnsi="Verdana" w:cs="Gill Sans MT"/>
                <w:b/>
                <w:bCs/>
              </w:rPr>
            </w:pPr>
            <w:r w:rsidRPr="00250F5C">
              <w:rPr>
                <w:rFonts w:ascii="Verdana" w:eastAsia="Gill Sans MT" w:hAnsi="Verdana" w:cs="Gill Sans MT"/>
                <w:b/>
                <w:bCs/>
              </w:rPr>
              <w:t>Qualifications</w:t>
            </w:r>
          </w:p>
          <w:p w14:paraId="2304B17E" w14:textId="77777777" w:rsidR="00FA3E46" w:rsidRDefault="00FA3E46" w:rsidP="79EE954F">
            <w:pPr>
              <w:pStyle w:val="ListParagraph"/>
              <w:spacing w:after="0" w:line="240" w:lineRule="auto"/>
              <w:ind w:left="0"/>
              <w:jc w:val="both"/>
              <w:rPr>
                <w:rFonts w:ascii="Gill Sans MT" w:eastAsia="Gill Sans MT" w:hAnsi="Gill Sans MT" w:cs="Gill Sans MT"/>
                <w:b/>
                <w:bCs/>
              </w:rPr>
            </w:pPr>
          </w:p>
          <w:p w14:paraId="49809080" w14:textId="77777777" w:rsidR="00983230" w:rsidRPr="00983230" w:rsidRDefault="00983230" w:rsidP="00983230">
            <w:pPr>
              <w:numPr>
                <w:ilvl w:val="0"/>
                <w:numId w:val="19"/>
              </w:numPr>
              <w:tabs>
                <w:tab w:val="clear" w:pos="720"/>
                <w:tab w:val="num" w:pos="389"/>
                <w:tab w:val="num" w:pos="405"/>
              </w:tabs>
              <w:spacing w:after="0" w:line="240" w:lineRule="auto"/>
              <w:ind w:left="389" w:hanging="389"/>
              <w:rPr>
                <w:rFonts w:ascii="Verdana" w:hAnsi="Verdana" w:cs="Arial"/>
              </w:rPr>
            </w:pPr>
            <w:r w:rsidRPr="00983230">
              <w:rPr>
                <w:rFonts w:ascii="Verdana" w:hAnsi="Verdana" w:cs="Arial"/>
              </w:rPr>
              <w:t>Qualified Solicitor with practicing certificate or equivalent as per Job Description</w:t>
            </w:r>
          </w:p>
          <w:p w14:paraId="74AB4191" w14:textId="0DA2362A" w:rsidR="00FA3E46" w:rsidRPr="0041456C" w:rsidRDefault="00FA3E46" w:rsidP="00233DEF">
            <w:pPr>
              <w:spacing w:after="0" w:line="240" w:lineRule="auto"/>
              <w:ind w:left="389"/>
              <w:rPr>
                <w:rFonts w:ascii="Gill Sans MT" w:eastAsia="Gill Sans MT" w:hAnsi="Gill Sans MT" w:cs="Gill Sans MT"/>
                <w:b/>
                <w:bCs/>
              </w:rPr>
            </w:pPr>
          </w:p>
        </w:tc>
        <w:tc>
          <w:tcPr>
            <w:tcW w:w="1946" w:type="dxa"/>
          </w:tcPr>
          <w:p w14:paraId="68FF5ED8" w14:textId="2A9EFC33" w:rsidR="0041456C" w:rsidRDefault="0041456C" w:rsidP="0041456C">
            <w:pPr>
              <w:rPr>
                <w:rFonts w:ascii="Gill Sans MT" w:eastAsia="Gill Sans MT" w:hAnsi="Gill Sans MT"/>
              </w:rPr>
            </w:pPr>
          </w:p>
          <w:p w14:paraId="303DF371" w14:textId="76109CA7" w:rsidR="00FA3E46" w:rsidRPr="0041456C" w:rsidRDefault="00FA3E46" w:rsidP="0041456C">
            <w:pPr>
              <w:rPr>
                <w:rFonts w:ascii="Gill Sans MT" w:eastAsia="Gill Sans MT" w:hAnsi="Gill Sans MT"/>
              </w:rPr>
            </w:pPr>
            <w:r>
              <w:rPr>
                <w:rFonts w:ascii="Gill Sans MT" w:eastAsia="Gill Sans MT" w:hAnsi="Gill Sans MT"/>
              </w:rPr>
              <w:t>A</w:t>
            </w:r>
          </w:p>
          <w:p w14:paraId="4FA5215D" w14:textId="4BFF1A37" w:rsidR="0041456C" w:rsidRPr="0041456C" w:rsidRDefault="0041456C" w:rsidP="0041456C">
            <w:pPr>
              <w:rPr>
                <w:rFonts w:ascii="Gill Sans MT" w:eastAsia="Gill Sans MT" w:hAnsi="Gill Sans MT"/>
              </w:rPr>
            </w:pPr>
          </w:p>
        </w:tc>
      </w:tr>
      <w:tr w:rsidR="0041456C" w:rsidRPr="0041456C" w14:paraId="4FFAC253" w14:textId="77777777" w:rsidTr="79EE954F">
        <w:trPr>
          <w:trHeight w:val="2426"/>
          <w:jc w:val="center"/>
        </w:trPr>
        <w:tc>
          <w:tcPr>
            <w:tcW w:w="1275" w:type="dxa"/>
          </w:tcPr>
          <w:p w14:paraId="53749555" w14:textId="77777777" w:rsidR="00250F5C" w:rsidRDefault="00250F5C" w:rsidP="000930A6">
            <w:pPr>
              <w:jc w:val="center"/>
              <w:rPr>
                <w:rFonts w:ascii="Gill Sans MT" w:eastAsia="Gill Sans MT" w:hAnsi="Gill Sans MT"/>
              </w:rPr>
            </w:pPr>
          </w:p>
          <w:p w14:paraId="59067C5E" w14:textId="08F5A552" w:rsidR="000930A6" w:rsidRDefault="007F2D33"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52D3DE9B" wp14:editId="250FB368">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41456C" w:rsidRPr="0041456C">
              <w:rPr>
                <w:rFonts w:ascii="Gill Sans MT" w:eastAsia="Gill Sans MT" w:hAnsi="Gill Sans MT"/>
                <w:b/>
                <w:noProof/>
              </w:rPr>
              <w:drawing>
                <wp:inline distT="0" distB="0" distL="0" distR="0" wp14:anchorId="2D80580C" wp14:editId="246C51BD">
                  <wp:extent cx="501015" cy="285750"/>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85750"/>
                          </a:xfrm>
                          <a:prstGeom prst="rect">
                            <a:avLst/>
                          </a:prstGeom>
                          <a:noFill/>
                          <a:ln>
                            <a:noFill/>
                          </a:ln>
                        </pic:spPr>
                      </pic:pic>
                    </a:graphicData>
                  </a:graphic>
                </wp:inline>
              </w:drawing>
            </w:r>
          </w:p>
          <w:p w14:paraId="00F95C4F" w14:textId="7665DE52" w:rsidR="000930A6" w:rsidRDefault="000930A6" w:rsidP="000930A6">
            <w:pPr>
              <w:jc w:val="center"/>
              <w:rPr>
                <w:rFonts w:ascii="Gill Sans MT" w:eastAsia="Gill Sans MT" w:hAnsi="Gill Sans MT"/>
              </w:rPr>
            </w:pPr>
          </w:p>
          <w:p w14:paraId="2A40B1B5" w14:textId="4444CAF0" w:rsidR="000930A6" w:rsidRPr="0041456C" w:rsidRDefault="000930A6" w:rsidP="0041456C">
            <w:pPr>
              <w:jc w:val="center"/>
              <w:rPr>
                <w:rFonts w:ascii="Gill Sans MT" w:eastAsia="Gill Sans MT" w:hAnsi="Gill Sans MT"/>
              </w:rPr>
            </w:pP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250F5C" w:rsidRDefault="0041456C" w:rsidP="0041456C">
            <w:pPr>
              <w:spacing w:after="0" w:line="240" w:lineRule="auto"/>
              <w:jc w:val="both"/>
              <w:rPr>
                <w:rFonts w:ascii="Verdana" w:eastAsia="Gill Sans MT" w:hAnsi="Verdana" w:cs="Arial"/>
                <w:b/>
                <w:sz w:val="24"/>
                <w:szCs w:val="24"/>
                <w:lang w:val="en-GB"/>
              </w:rPr>
            </w:pPr>
            <w:r w:rsidRPr="00250F5C">
              <w:rPr>
                <w:rFonts w:ascii="Verdana" w:eastAsia="Gill Sans MT" w:hAnsi="Verdana" w:cs="Arial"/>
                <w:b/>
                <w:bCs/>
                <w:sz w:val="24"/>
                <w:szCs w:val="24"/>
                <w:lang w:val="en-GB"/>
              </w:rPr>
              <w:t>Knowledge and Experience</w:t>
            </w:r>
          </w:p>
          <w:p w14:paraId="2535487C" w14:textId="77777777" w:rsidR="00681994" w:rsidRDefault="00681994" w:rsidP="00233DEF">
            <w:pPr>
              <w:spacing w:after="0" w:line="240" w:lineRule="auto"/>
              <w:ind w:left="648"/>
              <w:rPr>
                <w:rFonts w:ascii="Verdana" w:hAnsi="Verdana" w:cs="Arial"/>
              </w:rPr>
            </w:pPr>
          </w:p>
          <w:p w14:paraId="48FDF669" w14:textId="0142DC7D" w:rsidR="00250F5C" w:rsidRDefault="00250F5C" w:rsidP="00681994">
            <w:pPr>
              <w:numPr>
                <w:ilvl w:val="0"/>
                <w:numId w:val="10"/>
              </w:numPr>
              <w:spacing w:after="0" w:line="240" w:lineRule="auto"/>
              <w:rPr>
                <w:rFonts w:ascii="Verdana" w:hAnsi="Verdana" w:cs="Arial"/>
              </w:rPr>
            </w:pPr>
            <w:r w:rsidRPr="00250F5C">
              <w:rPr>
                <w:rFonts w:ascii="Verdana" w:hAnsi="Verdana" w:cs="Arial"/>
              </w:rPr>
              <w:t>Ex</w:t>
            </w:r>
            <w:r w:rsidR="00873C75">
              <w:rPr>
                <w:rFonts w:ascii="Verdana" w:hAnsi="Verdana" w:cs="Arial"/>
              </w:rPr>
              <w:t>tensive expe</w:t>
            </w:r>
            <w:r w:rsidRPr="00250F5C">
              <w:rPr>
                <w:rFonts w:ascii="Verdana" w:hAnsi="Verdana" w:cs="Arial"/>
              </w:rPr>
              <w:t xml:space="preserve">rience </w:t>
            </w:r>
            <w:r w:rsidR="00873C75">
              <w:rPr>
                <w:rFonts w:ascii="Verdana" w:hAnsi="Verdana" w:cs="Arial"/>
              </w:rPr>
              <w:t>in the relevant field in a legal environment</w:t>
            </w:r>
            <w:r w:rsidRPr="00250F5C">
              <w:rPr>
                <w:rFonts w:ascii="Verdana" w:hAnsi="Verdana" w:cs="Arial"/>
              </w:rPr>
              <w:t>.</w:t>
            </w:r>
          </w:p>
          <w:p w14:paraId="222BFE4A" w14:textId="23C89377" w:rsidR="00233DEF" w:rsidRPr="00873C75" w:rsidRDefault="00873C75" w:rsidP="00873C75">
            <w:pPr>
              <w:pStyle w:val="ListParagraph"/>
              <w:numPr>
                <w:ilvl w:val="0"/>
                <w:numId w:val="10"/>
              </w:numPr>
              <w:spacing w:after="0" w:line="240" w:lineRule="auto"/>
              <w:rPr>
                <w:rFonts w:ascii="Verdana" w:hAnsi="Verdana" w:cs="Arial"/>
              </w:rPr>
            </w:pPr>
            <w:r>
              <w:rPr>
                <w:rFonts w:ascii="Verdana" w:hAnsi="Verdana" w:cs="Arial"/>
              </w:rPr>
              <w:t>Experience of supervising professional staff.</w:t>
            </w:r>
          </w:p>
          <w:p w14:paraId="51E30358"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An excellent understanding of County Council processes and procedures.</w:t>
            </w:r>
          </w:p>
          <w:p w14:paraId="0D0421B6"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Competently manage a case load of relevant complexity.</w:t>
            </w:r>
          </w:p>
          <w:p w14:paraId="728DF551"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 xml:space="preserve">Demonstrate knowledge and understanding of the theory and principles underpinning the relevant field or discipline. </w:t>
            </w:r>
          </w:p>
          <w:p w14:paraId="4B091917" w14:textId="77777777" w:rsidR="00250F5C" w:rsidRPr="00250F5C" w:rsidRDefault="00250F5C" w:rsidP="00681994">
            <w:pPr>
              <w:numPr>
                <w:ilvl w:val="0"/>
                <w:numId w:val="10"/>
              </w:numPr>
              <w:spacing w:after="0" w:line="240" w:lineRule="auto"/>
              <w:rPr>
                <w:rFonts w:ascii="Verdana" w:hAnsi="Verdana" w:cs="Arial"/>
              </w:rPr>
            </w:pPr>
            <w:proofErr w:type="spellStart"/>
            <w:r w:rsidRPr="00250F5C">
              <w:rPr>
                <w:rFonts w:ascii="Verdana" w:hAnsi="Verdana" w:cs="Arial"/>
              </w:rPr>
              <w:t>Utilise</w:t>
            </w:r>
            <w:proofErr w:type="spellEnd"/>
            <w:r w:rsidRPr="00250F5C">
              <w:rPr>
                <w:rFonts w:ascii="Verdana" w:hAnsi="Verdana" w:cs="Arial"/>
              </w:rPr>
              <w:t xml:space="preserve"> professional knowledge, combined with an understanding of council policy, to advise upon or determine the appropriate course of action.</w:t>
            </w:r>
          </w:p>
          <w:p w14:paraId="37145A27"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 xml:space="preserve">Ability to work autonomously, planning and </w:t>
            </w:r>
            <w:proofErr w:type="spellStart"/>
            <w:r w:rsidRPr="00250F5C">
              <w:rPr>
                <w:rFonts w:ascii="Verdana" w:hAnsi="Verdana" w:cs="Arial"/>
              </w:rPr>
              <w:t>prioritising</w:t>
            </w:r>
            <w:proofErr w:type="spellEnd"/>
            <w:r w:rsidRPr="00250F5C">
              <w:rPr>
                <w:rFonts w:ascii="Verdana" w:hAnsi="Verdana" w:cs="Arial"/>
              </w:rPr>
              <w:t xml:space="preserve"> own workload, </w:t>
            </w:r>
            <w:proofErr w:type="gramStart"/>
            <w:r w:rsidRPr="00250F5C">
              <w:rPr>
                <w:rFonts w:ascii="Verdana" w:hAnsi="Verdana" w:cs="Arial"/>
              </w:rPr>
              <w:t>in order to</w:t>
            </w:r>
            <w:proofErr w:type="gramEnd"/>
            <w:r w:rsidRPr="00250F5C">
              <w:rPr>
                <w:rFonts w:ascii="Verdana" w:hAnsi="Verdana" w:cs="Arial"/>
              </w:rPr>
              <w:t xml:space="preserve"> achieve the goals, targets and responsibilities. </w:t>
            </w:r>
          </w:p>
          <w:p w14:paraId="22D358FF"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Understanding professional development and how to apply it in a dynamic and challenging environment.</w:t>
            </w:r>
          </w:p>
          <w:p w14:paraId="2109E569"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 xml:space="preserve">Be able to provide analysis or explanations for others and translate complex technical or procedural understanding into appropriate language and/or information.  </w:t>
            </w:r>
          </w:p>
          <w:p w14:paraId="13B2BE85"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Understand how to persuade and negotiate in an assertive manner whilst being sensitive to the views of others.</w:t>
            </w:r>
          </w:p>
          <w:p w14:paraId="4B43B1D5"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 xml:space="preserve">Ability to </w:t>
            </w:r>
            <w:proofErr w:type="spellStart"/>
            <w:r w:rsidRPr="00250F5C">
              <w:rPr>
                <w:rFonts w:ascii="Verdana" w:hAnsi="Verdana" w:cs="Arial"/>
              </w:rPr>
              <w:t>analyse</w:t>
            </w:r>
            <w:proofErr w:type="spellEnd"/>
            <w:r w:rsidRPr="00250F5C">
              <w:rPr>
                <w:rFonts w:ascii="Verdana" w:hAnsi="Verdana" w:cs="Arial"/>
              </w:rPr>
              <w:t xml:space="preserve"> situations, determine problems and identify appropriate solutions. </w:t>
            </w:r>
          </w:p>
          <w:p w14:paraId="7F0A1716" w14:textId="77777777" w:rsidR="00250F5C" w:rsidRPr="00250F5C" w:rsidRDefault="00250F5C" w:rsidP="00681994">
            <w:pPr>
              <w:numPr>
                <w:ilvl w:val="0"/>
                <w:numId w:val="10"/>
              </w:numPr>
              <w:spacing w:after="0" w:line="240" w:lineRule="auto"/>
              <w:rPr>
                <w:rFonts w:ascii="Verdana" w:hAnsi="Verdana" w:cs="Arial"/>
              </w:rPr>
            </w:pPr>
            <w:r w:rsidRPr="00250F5C">
              <w:rPr>
                <w:rFonts w:ascii="Verdana" w:hAnsi="Verdana" w:cs="Arial"/>
              </w:rPr>
              <w:t>Knowledge of project working and methodology.</w:t>
            </w:r>
          </w:p>
          <w:p w14:paraId="186B0F1C" w14:textId="312DE6DA" w:rsidR="00FA3E46" w:rsidRPr="000930A6" w:rsidRDefault="00FA3E46" w:rsidP="00250F5C">
            <w:pPr>
              <w:spacing w:after="0" w:line="240" w:lineRule="auto"/>
              <w:ind w:left="648"/>
              <w:rPr>
                <w:rFonts w:ascii="Arial" w:hAnsi="Arial" w:cs="Arial"/>
              </w:rPr>
            </w:pPr>
          </w:p>
        </w:tc>
        <w:tc>
          <w:tcPr>
            <w:tcW w:w="1946" w:type="dxa"/>
          </w:tcPr>
          <w:p w14:paraId="0EB5AE74" w14:textId="64220807" w:rsidR="0041456C" w:rsidRPr="0041456C" w:rsidRDefault="0041456C" w:rsidP="11053D4C">
            <w:pPr>
              <w:rPr>
                <w:rFonts w:ascii="Gill Sans MT" w:eastAsia="Gill Sans MT" w:hAnsi="Gill Sans MT"/>
              </w:rPr>
            </w:pPr>
          </w:p>
          <w:p w14:paraId="73459890" w14:textId="2CDBAFFE" w:rsidR="0041456C" w:rsidRPr="00250F5C" w:rsidRDefault="00250F5C" w:rsidP="000930A6">
            <w:pPr>
              <w:spacing w:line="240" w:lineRule="auto"/>
              <w:rPr>
                <w:rFonts w:ascii="Verdana" w:eastAsia="Gill Sans MT" w:hAnsi="Verdana"/>
              </w:rPr>
            </w:pPr>
            <w:r w:rsidRPr="00250F5C">
              <w:rPr>
                <w:rFonts w:ascii="Verdana" w:eastAsia="Gill Sans MT" w:hAnsi="Verdana"/>
              </w:rPr>
              <w:t>All A/I</w:t>
            </w:r>
          </w:p>
        </w:tc>
      </w:tr>
      <w:tr w:rsidR="0041456C" w:rsidRPr="0041456C" w14:paraId="7FE7E04A" w14:textId="77777777" w:rsidTr="79EE954F">
        <w:trPr>
          <w:jc w:val="center"/>
        </w:trPr>
        <w:tc>
          <w:tcPr>
            <w:tcW w:w="1275" w:type="dxa"/>
          </w:tcPr>
          <w:p w14:paraId="61FDC749" w14:textId="79D383D5" w:rsidR="0041456C" w:rsidRDefault="0041456C" w:rsidP="0041456C">
            <w:pPr>
              <w:jc w:val="center"/>
              <w:rPr>
                <w:rFonts w:ascii="Gill Sans MT" w:eastAsia="Gill Sans MT" w:hAnsi="Gill Sans MT"/>
                <w:b/>
              </w:rPr>
            </w:pPr>
          </w:p>
          <w:p w14:paraId="42757120" w14:textId="6964050B" w:rsidR="00250F5C" w:rsidRPr="0041456C" w:rsidRDefault="00250F5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3D2278C6" wp14:editId="6E800E7B">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209565DF" w:rsidR="0041456C" w:rsidRPr="0041456C" w:rsidRDefault="0041456C" w:rsidP="0041456C">
            <w:pPr>
              <w:jc w:val="center"/>
              <w:rPr>
                <w:rFonts w:ascii="Gill Sans MT" w:eastAsia="Gill Sans MT" w:hAnsi="Gill Sans MT"/>
                <w:b/>
              </w:rPr>
            </w:pPr>
          </w:p>
        </w:tc>
        <w:tc>
          <w:tcPr>
            <w:tcW w:w="7440" w:type="dxa"/>
          </w:tcPr>
          <w:p w14:paraId="4462287E" w14:textId="02510FF4"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C9DFB19"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To be able to contribute to the team by supporting, influencing and motivating others.</w:t>
            </w:r>
          </w:p>
          <w:p w14:paraId="03B6EC91"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work under pressure. </w:t>
            </w:r>
          </w:p>
          <w:p w14:paraId="1B9E1B2B"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Ability to work on own initiative.</w:t>
            </w:r>
          </w:p>
          <w:p w14:paraId="1B8505B5"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Customer focused with a solution driven approach.</w:t>
            </w:r>
          </w:p>
          <w:p w14:paraId="5938B65C" w14:textId="77777777" w:rsidR="00250F5C" w:rsidRPr="00250F5C"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Managing competing priorities.</w:t>
            </w:r>
          </w:p>
          <w:p w14:paraId="261F4577" w14:textId="77777777" w:rsidR="00A10BE1" w:rsidRDefault="00250F5C" w:rsidP="00250F5C">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Developing leadership skills.</w:t>
            </w:r>
          </w:p>
          <w:p w14:paraId="3D3D3F0A" w14:textId="77777777" w:rsidR="000930A6" w:rsidRPr="00250F5C" w:rsidRDefault="000930A6" w:rsidP="0041456C">
            <w:pPr>
              <w:spacing w:after="0" w:line="240" w:lineRule="auto"/>
              <w:jc w:val="both"/>
              <w:rPr>
                <w:rFonts w:ascii="Verdana" w:eastAsia="Gill Sans MT" w:hAnsi="Verdana" w:cs="Arial"/>
                <w:b/>
                <w:sz w:val="24"/>
                <w:szCs w:val="24"/>
                <w:lang w:val="en-GB"/>
              </w:rPr>
            </w:pPr>
          </w:p>
          <w:p w14:paraId="0EFD44B0" w14:textId="497F8EC8" w:rsidR="0041456C" w:rsidRPr="0041456C" w:rsidRDefault="0041456C" w:rsidP="006C7296">
            <w:pPr>
              <w:jc w:val="both"/>
              <w:rPr>
                <w:rFonts w:ascii="Arial" w:eastAsia="Arial" w:hAnsi="Arial" w:cs="Arial"/>
              </w:rPr>
            </w:pPr>
            <w:r w:rsidRPr="00250F5C">
              <w:rPr>
                <w:rFonts w:ascii="Verdana" w:hAnsi="Verdana"/>
              </w:rPr>
              <w:t xml:space="preserve">This post is designated as a casual </w:t>
            </w:r>
            <w:r w:rsidR="000930A6" w:rsidRPr="00250F5C">
              <w:rPr>
                <w:rFonts w:ascii="Verdana" w:hAnsi="Verdana"/>
              </w:rPr>
              <w:t>car user</w:t>
            </w:r>
          </w:p>
        </w:tc>
        <w:tc>
          <w:tcPr>
            <w:tcW w:w="1946" w:type="dxa"/>
          </w:tcPr>
          <w:p w14:paraId="48F4025E" w14:textId="02EEA7D5" w:rsidR="0041456C" w:rsidRPr="0041456C" w:rsidRDefault="0041456C" w:rsidP="0041456C">
            <w:pPr>
              <w:rPr>
                <w:rFonts w:ascii="Gill Sans MT" w:eastAsia="Gill Sans MT" w:hAnsi="Gill Sans MT"/>
              </w:rPr>
            </w:pPr>
          </w:p>
          <w:p w14:paraId="0C925CE7" w14:textId="61F6495E" w:rsidR="000930A6" w:rsidRPr="00250F5C" w:rsidRDefault="00250F5C" w:rsidP="000930A6">
            <w:pPr>
              <w:rPr>
                <w:rFonts w:ascii="Verdana" w:eastAsia="Gill Sans MT" w:hAnsi="Verdana"/>
              </w:rPr>
            </w:pPr>
            <w:r w:rsidRPr="00250F5C">
              <w:rPr>
                <w:rFonts w:ascii="Verdana" w:eastAsia="Gill Sans MT" w:hAnsi="Verdana"/>
              </w:rPr>
              <w:t>All A/</w:t>
            </w:r>
            <w:r w:rsidR="00983230">
              <w:rPr>
                <w:rFonts w:ascii="Verdana" w:eastAsia="Gill Sans MT" w:hAnsi="Verdana"/>
              </w:rPr>
              <w:t>I</w:t>
            </w:r>
          </w:p>
          <w:p w14:paraId="41C6BA5A" w14:textId="7B792D4D" w:rsidR="0041456C" w:rsidRPr="0041456C" w:rsidRDefault="0041456C" w:rsidP="00250F5C">
            <w:pP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B713E" w14:textId="77777777" w:rsidR="004F5DB7" w:rsidRDefault="004F5DB7" w:rsidP="003E7AA3">
      <w:pPr>
        <w:spacing w:after="0" w:line="240" w:lineRule="auto"/>
      </w:pPr>
      <w:r>
        <w:separator/>
      </w:r>
    </w:p>
  </w:endnote>
  <w:endnote w:type="continuationSeparator" w:id="0">
    <w:p w14:paraId="06AF748A" w14:textId="77777777" w:rsidR="004F5DB7" w:rsidRDefault="004F5DB7" w:rsidP="003E7AA3">
      <w:pPr>
        <w:spacing w:after="0" w:line="240" w:lineRule="auto"/>
      </w:pPr>
      <w:r>
        <w:continuationSeparator/>
      </w:r>
    </w:p>
  </w:endnote>
  <w:endnote w:type="continuationNotice" w:id="1">
    <w:p w14:paraId="3F4720E3" w14:textId="77777777" w:rsidR="004F5DB7" w:rsidRDefault="004F5D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F0A79" w14:textId="77777777" w:rsidR="004F5DB7" w:rsidRDefault="004F5DB7" w:rsidP="003E7AA3">
      <w:pPr>
        <w:spacing w:after="0" w:line="240" w:lineRule="auto"/>
      </w:pPr>
      <w:r>
        <w:separator/>
      </w:r>
    </w:p>
  </w:footnote>
  <w:footnote w:type="continuationSeparator" w:id="0">
    <w:p w14:paraId="29B27C7D" w14:textId="77777777" w:rsidR="004F5DB7" w:rsidRDefault="004F5DB7" w:rsidP="003E7AA3">
      <w:pPr>
        <w:spacing w:after="0" w:line="240" w:lineRule="auto"/>
      </w:pPr>
      <w:r>
        <w:continuationSeparator/>
      </w:r>
    </w:p>
  </w:footnote>
  <w:footnote w:type="continuationNotice" w:id="1">
    <w:p w14:paraId="2C544650" w14:textId="77777777" w:rsidR="004F5DB7" w:rsidRDefault="004F5D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2"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3"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4"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7"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0" w15:restartNumberingAfterBreak="0">
    <w:nsid w:val="46334F0C"/>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4D4B7B6A"/>
    <w:multiLevelType w:val="hybridMultilevel"/>
    <w:tmpl w:val="39B2C766"/>
    <w:lvl w:ilvl="0" w:tplc="AFB67FD2">
      <w:numFmt w:val="bullet"/>
      <w:lvlText w:val="•"/>
      <w:lvlJc w:val="left"/>
      <w:pPr>
        <w:ind w:left="720" w:hanging="360"/>
      </w:pPr>
      <w:rPr>
        <w:rFonts w:ascii="Gill Sans MT" w:eastAsia="Gill Sans MT"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24AF7"/>
    <w:multiLevelType w:val="hybridMultilevel"/>
    <w:tmpl w:val="F364C3E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FB5490"/>
    <w:multiLevelType w:val="hybridMultilevel"/>
    <w:tmpl w:val="D1AE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6"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7"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7026E"/>
    <w:multiLevelType w:val="hybridMultilevel"/>
    <w:tmpl w:val="43FEFC82"/>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620142026">
    <w:abstractNumId w:val="1"/>
  </w:num>
  <w:num w:numId="2" w16cid:durableId="1840735347">
    <w:abstractNumId w:val="6"/>
  </w:num>
  <w:num w:numId="3" w16cid:durableId="926841531">
    <w:abstractNumId w:val="9"/>
  </w:num>
  <w:num w:numId="4" w16cid:durableId="1247373835">
    <w:abstractNumId w:val="2"/>
  </w:num>
  <w:num w:numId="5" w16cid:durableId="1284340652">
    <w:abstractNumId w:val="3"/>
  </w:num>
  <w:num w:numId="6" w16cid:durableId="1892766246">
    <w:abstractNumId w:val="13"/>
  </w:num>
  <w:num w:numId="7" w16cid:durableId="1808280942">
    <w:abstractNumId w:val="18"/>
  </w:num>
  <w:num w:numId="8" w16cid:durableId="508065151">
    <w:abstractNumId w:val="4"/>
  </w:num>
  <w:num w:numId="9" w16cid:durableId="2036926449">
    <w:abstractNumId w:val="17"/>
  </w:num>
  <w:num w:numId="10" w16cid:durableId="1574511061">
    <w:abstractNumId w:val="19"/>
  </w:num>
  <w:num w:numId="11" w16cid:durableId="605044633">
    <w:abstractNumId w:val="15"/>
  </w:num>
  <w:num w:numId="12" w16cid:durableId="1935507109">
    <w:abstractNumId w:val="16"/>
  </w:num>
  <w:num w:numId="13" w16cid:durableId="713306608">
    <w:abstractNumId w:val="7"/>
  </w:num>
  <w:num w:numId="14" w16cid:durableId="1961524576">
    <w:abstractNumId w:val="8"/>
  </w:num>
  <w:num w:numId="15" w16cid:durableId="1503276082">
    <w:abstractNumId w:val="0"/>
  </w:num>
  <w:num w:numId="16" w16cid:durableId="626546001">
    <w:abstractNumId w:val="10"/>
  </w:num>
  <w:num w:numId="17" w16cid:durableId="849874553">
    <w:abstractNumId w:val="12"/>
  </w:num>
  <w:num w:numId="18" w16cid:durableId="717170426">
    <w:abstractNumId w:val="11"/>
  </w:num>
  <w:num w:numId="19" w16cid:durableId="157230507">
    <w:abstractNumId w:val="5"/>
  </w:num>
  <w:num w:numId="20" w16cid:durableId="13516443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257E"/>
    <w:rsid w:val="0004578C"/>
    <w:rsid w:val="000536B6"/>
    <w:rsid w:val="0007036D"/>
    <w:rsid w:val="0008136F"/>
    <w:rsid w:val="000930A6"/>
    <w:rsid w:val="000A4576"/>
    <w:rsid w:val="000A6B3A"/>
    <w:rsid w:val="000C33D2"/>
    <w:rsid w:val="000F571E"/>
    <w:rsid w:val="00131E71"/>
    <w:rsid w:val="00141D89"/>
    <w:rsid w:val="001667C8"/>
    <w:rsid w:val="00176112"/>
    <w:rsid w:val="001A15EA"/>
    <w:rsid w:val="001E0B80"/>
    <w:rsid w:val="001F3113"/>
    <w:rsid w:val="00212B82"/>
    <w:rsid w:val="00231B51"/>
    <w:rsid w:val="00233DEF"/>
    <w:rsid w:val="00250F5C"/>
    <w:rsid w:val="00261654"/>
    <w:rsid w:val="00265281"/>
    <w:rsid w:val="002667F5"/>
    <w:rsid w:val="00291B65"/>
    <w:rsid w:val="002D413B"/>
    <w:rsid w:val="00316CA7"/>
    <w:rsid w:val="00364A7E"/>
    <w:rsid w:val="003E7AA3"/>
    <w:rsid w:val="003F20E0"/>
    <w:rsid w:val="003F50AB"/>
    <w:rsid w:val="0041456C"/>
    <w:rsid w:val="00465664"/>
    <w:rsid w:val="004F5DB7"/>
    <w:rsid w:val="00535B0F"/>
    <w:rsid w:val="005A5B11"/>
    <w:rsid w:val="005F5D5C"/>
    <w:rsid w:val="00626390"/>
    <w:rsid w:val="00671CC9"/>
    <w:rsid w:val="00681994"/>
    <w:rsid w:val="006C3BD5"/>
    <w:rsid w:val="006C7296"/>
    <w:rsid w:val="00770B6C"/>
    <w:rsid w:val="00797BFE"/>
    <w:rsid w:val="007A6708"/>
    <w:rsid w:val="007E07ED"/>
    <w:rsid w:val="007F2D33"/>
    <w:rsid w:val="0080309F"/>
    <w:rsid w:val="00816AA1"/>
    <w:rsid w:val="00872B70"/>
    <w:rsid w:val="00873C75"/>
    <w:rsid w:val="008B2777"/>
    <w:rsid w:val="009446C3"/>
    <w:rsid w:val="0096580A"/>
    <w:rsid w:val="00971CBE"/>
    <w:rsid w:val="00977EA1"/>
    <w:rsid w:val="00983230"/>
    <w:rsid w:val="0099470D"/>
    <w:rsid w:val="009F4FF6"/>
    <w:rsid w:val="00A10BE1"/>
    <w:rsid w:val="00A34FE9"/>
    <w:rsid w:val="00A42A26"/>
    <w:rsid w:val="00A645DA"/>
    <w:rsid w:val="00AD6686"/>
    <w:rsid w:val="00B76431"/>
    <w:rsid w:val="00B9509B"/>
    <w:rsid w:val="00BB233B"/>
    <w:rsid w:val="00BE2329"/>
    <w:rsid w:val="00C20BE9"/>
    <w:rsid w:val="00C266DE"/>
    <w:rsid w:val="00C86E78"/>
    <w:rsid w:val="00CD038B"/>
    <w:rsid w:val="00CF33CD"/>
    <w:rsid w:val="00D90113"/>
    <w:rsid w:val="00DC654B"/>
    <w:rsid w:val="00DF0A92"/>
    <w:rsid w:val="00DF23F5"/>
    <w:rsid w:val="00E51D4B"/>
    <w:rsid w:val="00E55EFB"/>
    <w:rsid w:val="00EC0C4E"/>
    <w:rsid w:val="00EC1D9C"/>
    <w:rsid w:val="00EE50CC"/>
    <w:rsid w:val="00F72F3D"/>
    <w:rsid w:val="00FA3E46"/>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76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4b55285-8a31-465e-a92e-c579eab871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BA0C8F47446E44A526AE119E2A249F" ma:contentTypeVersion="18" ma:contentTypeDescription="Create a new document." ma:contentTypeScope="" ma:versionID="b6853d59e01b4b23aaa859b7de8c37df">
  <xsd:schema xmlns:xsd="http://www.w3.org/2001/XMLSchema" xmlns:xs="http://www.w3.org/2001/XMLSchema" xmlns:p="http://schemas.microsoft.com/office/2006/metadata/properties" xmlns:ns3="4fe774bf-2ae7-4840-9274-50cab5c89924" xmlns:ns4="d4b55285-8a31-465e-a92e-c579eab8713d" targetNamespace="http://schemas.microsoft.com/office/2006/metadata/properties" ma:root="true" ma:fieldsID="230c36a030126aaa4462a21c2317256c" ns3:_="" ns4:_="">
    <xsd:import namespace="4fe774bf-2ae7-4840-9274-50cab5c89924"/>
    <xsd:import namespace="d4b55285-8a31-465e-a92e-c579eab871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774bf-2ae7-4840-9274-50cab5c899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b55285-8a31-465e-a92e-c579eab871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d4b55285-8a31-465e-a92e-c579eab8713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97EDCAA7-25F3-42E7-93E7-D40A756F5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774bf-2ae7-4840-9274-50cab5c89924"/>
    <ds:schemaRef ds:uri="d4b55285-8a31-465e-a92e-c579eab87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Hurst, Karen (Corporate)</cp:lastModifiedBy>
  <cp:revision>2</cp:revision>
  <dcterms:created xsi:type="dcterms:W3CDTF">2024-09-03T07:51:00Z</dcterms:created>
  <dcterms:modified xsi:type="dcterms:W3CDTF">2024-09-03T07:51:00Z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0x010100AEBA0C8F47446E44A526AE119E2A249F</vt:lpwstr>
  </property>
</Properties>
</file>