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D48E6D8"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FB4">
        <w:t>Customer Services Team Leader</w:t>
      </w:r>
    </w:p>
    <w:p w14:paraId="4F20251A" w14:textId="16849778" w:rsidR="00161FE8" w:rsidRPr="001F3113" w:rsidRDefault="00161FE8" w:rsidP="001F3113">
      <w:pPr>
        <w:pStyle w:val="JobTitle"/>
      </w:pPr>
      <w:r>
        <w:t>Grade</w:t>
      </w:r>
      <w:r w:rsidR="00026FB4">
        <w:t xml:space="preserve"> 08</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4ADBF201" w14:textId="77777777" w:rsidR="00E409C8" w:rsidRDefault="00E409C8" w:rsidP="001F3113">
      <w:pPr>
        <w:pStyle w:val="Body-Bold"/>
      </w:pPr>
    </w:p>
    <w:p w14:paraId="52BD0715" w14:textId="0B049BDC" w:rsidR="00816AA1" w:rsidRPr="001F3113" w:rsidRDefault="00816AA1" w:rsidP="001F3113">
      <w:pPr>
        <w:pStyle w:val="Body-Bold"/>
      </w:pPr>
      <w:r>
        <w:t>About the Service</w:t>
      </w:r>
    </w:p>
    <w:p w14:paraId="5013BF8C" w14:textId="77777777" w:rsidR="002D138B" w:rsidRPr="002D138B" w:rsidRDefault="002D138B" w:rsidP="002D138B">
      <w:pPr>
        <w:pStyle w:val="Body-Bold"/>
        <w:rPr>
          <w:rFonts w:cs="Avenir Roman"/>
          <w:b w:val="0"/>
          <w:bCs w:val="0"/>
        </w:rPr>
      </w:pPr>
      <w:r w:rsidRPr="002D138B">
        <w:rPr>
          <w:rFonts w:cs="Avenir Roman"/>
          <w:b w:val="0"/>
          <w:bCs w:val="0"/>
        </w:rPr>
        <w:t>Our vision is to improve and modernise our service so that we can deliver a high standard of customer service to our residents.</w:t>
      </w:r>
    </w:p>
    <w:p w14:paraId="20A84BEE" w14:textId="77777777" w:rsidR="002D138B" w:rsidRPr="002D138B" w:rsidRDefault="002D138B" w:rsidP="002D138B">
      <w:pPr>
        <w:pStyle w:val="Body-Bold"/>
        <w:rPr>
          <w:rFonts w:cs="Avenir Roman"/>
          <w:b w:val="0"/>
          <w:bCs w:val="0"/>
        </w:rPr>
      </w:pPr>
    </w:p>
    <w:p w14:paraId="06D81DE6" w14:textId="02110982" w:rsidR="002D138B" w:rsidRPr="002D138B" w:rsidRDefault="002D138B" w:rsidP="002D138B">
      <w:pPr>
        <w:pStyle w:val="Body-Bold"/>
        <w:rPr>
          <w:rFonts w:cs="Avenir Roman"/>
          <w:b w:val="0"/>
          <w:bCs w:val="0"/>
        </w:rPr>
      </w:pPr>
      <w:r w:rsidRPr="002D138B">
        <w:rPr>
          <w:rFonts w:cs="Avenir Roman"/>
          <w:b w:val="0"/>
          <w:bCs w:val="0"/>
        </w:rPr>
        <w:t xml:space="preserve">People helping people is at the heart of what we do, and we will aim to support out residents to help themselves and one another to improve our community and act on the things that matter most to them. </w:t>
      </w:r>
    </w:p>
    <w:p w14:paraId="0D98D256" w14:textId="09687FA8" w:rsidR="002D138B" w:rsidRPr="002D138B" w:rsidRDefault="002D138B" w:rsidP="002D138B">
      <w:pPr>
        <w:pStyle w:val="Body-Bold"/>
        <w:rPr>
          <w:rFonts w:cs="Avenir Roman"/>
          <w:b w:val="0"/>
          <w:bCs w:val="0"/>
        </w:rPr>
      </w:pPr>
      <w:r w:rsidRPr="002D138B">
        <w:rPr>
          <w:rFonts w:cs="Avenir Roman"/>
          <w:b w:val="0"/>
          <w:bCs w:val="0"/>
        </w:rPr>
        <w:t>Technology and digital communications are changing every aspect of how we live our lives. The digital age presents an exciting opportunity to transform what we do and how we do it.</w:t>
      </w:r>
    </w:p>
    <w:p w14:paraId="626FB2B2" w14:textId="77777777" w:rsidR="002D138B" w:rsidRDefault="002D138B" w:rsidP="002D138B">
      <w:pPr>
        <w:pStyle w:val="Body-Bold"/>
        <w:rPr>
          <w:rFonts w:cs="Avenir Roman"/>
          <w:b w:val="0"/>
          <w:bCs w:val="0"/>
        </w:rPr>
      </w:pPr>
      <w:r w:rsidRPr="002D138B">
        <w:rPr>
          <w:rFonts w:cs="Avenir Roman"/>
          <w:b w:val="0"/>
          <w:bCs w:val="0"/>
        </w:rPr>
        <w:t>We will transform the relationship between residents and their Council - putting more power in their hands and be more responsive to their needs. We aim to help residents do the things they need to do as simply as possible.</w:t>
      </w:r>
    </w:p>
    <w:p w14:paraId="6884881B" w14:textId="77777777" w:rsidR="002D138B" w:rsidRDefault="002D138B" w:rsidP="002D138B">
      <w:pPr>
        <w:pStyle w:val="Body-Bold"/>
        <w:rPr>
          <w:rFonts w:cs="Avenir Roman"/>
          <w:b w:val="0"/>
          <w:bCs w:val="0"/>
        </w:rPr>
      </w:pPr>
    </w:p>
    <w:p w14:paraId="1FC3286B" w14:textId="72274B66" w:rsidR="00816AA1" w:rsidRPr="00816AA1" w:rsidRDefault="00816AA1" w:rsidP="002D138B">
      <w:pPr>
        <w:pStyle w:val="Body-Bold"/>
      </w:pPr>
      <w:r w:rsidRPr="00816AA1">
        <w:t>Reporting Relationships</w:t>
      </w:r>
    </w:p>
    <w:p w14:paraId="3C61700C" w14:textId="7E30B975" w:rsidR="00816AA1" w:rsidRDefault="00816AA1" w:rsidP="2B77B527">
      <w:pPr>
        <w:pStyle w:val="Body-Bold"/>
      </w:pPr>
      <w:r>
        <w:t xml:space="preserve">Responsible to: </w:t>
      </w:r>
      <w:r w:rsidR="001967D3">
        <w:t>Contact Centre Manager</w:t>
      </w:r>
    </w:p>
    <w:p w14:paraId="16C6032D" w14:textId="16A234F6" w:rsidR="0041456C" w:rsidRDefault="0041456C" w:rsidP="001F3113">
      <w:pPr>
        <w:pStyle w:val="Body-Bold"/>
      </w:pPr>
      <w:r>
        <w:t xml:space="preserve">Responsible for: </w:t>
      </w:r>
      <w:r w:rsidR="00781AB8">
        <w:t>Customer Service Supervisors</w:t>
      </w:r>
    </w:p>
    <w:p w14:paraId="15B52135" w14:textId="77777777" w:rsidR="00E409C8" w:rsidRDefault="00E409C8" w:rsidP="0041456C">
      <w:pPr>
        <w:pStyle w:val="Body-Bold"/>
        <w:spacing w:line="240" w:lineRule="auto"/>
      </w:pPr>
    </w:p>
    <w:p w14:paraId="0ADF243F" w14:textId="72DFFB35" w:rsidR="0041456C" w:rsidRPr="00153F0B" w:rsidRDefault="0041456C" w:rsidP="0041456C">
      <w:pPr>
        <w:pStyle w:val="Body-Bold"/>
        <w:spacing w:line="240" w:lineRule="auto"/>
      </w:pPr>
      <w:r>
        <w:t xml:space="preserve">Key Accountabilities: </w:t>
      </w:r>
    </w:p>
    <w:p w14:paraId="65B575FA" w14:textId="7AA63A4E" w:rsidR="0041456C" w:rsidRDefault="004E2859" w:rsidP="0041456C">
      <w:pPr>
        <w:pStyle w:val="Body-Bold"/>
        <w:numPr>
          <w:ilvl w:val="0"/>
          <w:numId w:val="8"/>
        </w:numPr>
        <w:rPr>
          <w:b w:val="0"/>
          <w:bCs w:val="0"/>
        </w:rPr>
      </w:pPr>
      <w:r w:rsidRPr="004E2859">
        <w:rPr>
          <w:b w:val="0"/>
          <w:bCs w:val="0"/>
        </w:rPr>
        <w:t>Regularly review and improve the service being delivered to ensure it adapts to customer needs, is fit for purpose, provides best value to the customer, and exceeds customer expectations.</w:t>
      </w:r>
    </w:p>
    <w:p w14:paraId="5617C2D6" w14:textId="260DE9B5" w:rsidR="004E2859" w:rsidRDefault="00A024CE" w:rsidP="0041456C">
      <w:pPr>
        <w:pStyle w:val="Body-Bold"/>
        <w:numPr>
          <w:ilvl w:val="0"/>
          <w:numId w:val="8"/>
        </w:numPr>
        <w:rPr>
          <w:b w:val="0"/>
          <w:bCs w:val="0"/>
        </w:rPr>
      </w:pPr>
      <w:r w:rsidRPr="00A024CE">
        <w:rPr>
          <w:b w:val="0"/>
          <w:bCs w:val="0"/>
        </w:rPr>
        <w:t xml:space="preserve">Work in collaboration with </w:t>
      </w:r>
      <w:r>
        <w:rPr>
          <w:b w:val="0"/>
          <w:bCs w:val="0"/>
        </w:rPr>
        <w:t>management team</w:t>
      </w:r>
      <w:r w:rsidRPr="00A024CE">
        <w:rPr>
          <w:b w:val="0"/>
          <w:bCs w:val="0"/>
        </w:rPr>
        <w:t xml:space="preserve"> to monitor and manage the budget allocated to the business area.</w:t>
      </w:r>
    </w:p>
    <w:p w14:paraId="7ECB9A65" w14:textId="4ACBD25E" w:rsidR="00A024CE" w:rsidRDefault="00A024CE" w:rsidP="0041456C">
      <w:pPr>
        <w:pStyle w:val="Body-Bold"/>
        <w:numPr>
          <w:ilvl w:val="0"/>
          <w:numId w:val="8"/>
        </w:numPr>
        <w:rPr>
          <w:b w:val="0"/>
          <w:bCs w:val="0"/>
        </w:rPr>
      </w:pPr>
      <w:r w:rsidRPr="00A024CE">
        <w:rPr>
          <w:b w:val="0"/>
          <w:bCs w:val="0"/>
        </w:rPr>
        <w:t>Capture, analyse and provide relevant Customer Service Management Information and report on Team performance against business plan.</w:t>
      </w:r>
    </w:p>
    <w:p w14:paraId="085238B8" w14:textId="481F8C1C" w:rsidR="00A024CE" w:rsidRDefault="00A024CE" w:rsidP="0041456C">
      <w:pPr>
        <w:pStyle w:val="Body-Bold"/>
        <w:numPr>
          <w:ilvl w:val="0"/>
          <w:numId w:val="8"/>
        </w:numPr>
        <w:rPr>
          <w:b w:val="0"/>
          <w:bCs w:val="0"/>
        </w:rPr>
      </w:pPr>
      <w:r w:rsidRPr="00A024CE">
        <w:rPr>
          <w:b w:val="0"/>
          <w:bCs w:val="0"/>
        </w:rPr>
        <w:t>Take a lead on the development of new procedures and techniques to improve the efficiency and effectiveness of the service.</w:t>
      </w:r>
    </w:p>
    <w:p w14:paraId="7D4EF186" w14:textId="70C055C9" w:rsidR="00A024CE" w:rsidRDefault="003F5BDD" w:rsidP="0041456C">
      <w:pPr>
        <w:pStyle w:val="Body-Bold"/>
        <w:numPr>
          <w:ilvl w:val="0"/>
          <w:numId w:val="8"/>
        </w:numPr>
        <w:rPr>
          <w:b w:val="0"/>
          <w:bCs w:val="0"/>
        </w:rPr>
      </w:pPr>
      <w:r w:rsidRPr="003F5BDD">
        <w:rPr>
          <w:b w:val="0"/>
          <w:bCs w:val="0"/>
        </w:rPr>
        <w:t>Assist the Customer Service Manager and Head of Service to continually improve and innovate the service to add value, manage fluctuations in demand and resources, and contribute to the development of the business plan</w:t>
      </w:r>
      <w:r>
        <w:rPr>
          <w:b w:val="0"/>
          <w:bCs w:val="0"/>
        </w:rPr>
        <w:t>.</w:t>
      </w:r>
    </w:p>
    <w:p w14:paraId="1DA7FAE8" w14:textId="73FA9D92" w:rsidR="003F5BDD" w:rsidRDefault="003F5BDD" w:rsidP="0041456C">
      <w:pPr>
        <w:pStyle w:val="Body-Bold"/>
        <w:numPr>
          <w:ilvl w:val="0"/>
          <w:numId w:val="8"/>
        </w:numPr>
        <w:rPr>
          <w:b w:val="0"/>
          <w:bCs w:val="0"/>
        </w:rPr>
      </w:pPr>
      <w:r w:rsidRPr="003F5BDD">
        <w:rPr>
          <w:b w:val="0"/>
          <w:bCs w:val="0"/>
        </w:rPr>
        <w:lastRenderedPageBreak/>
        <w:t>Recruit, manage, and motivate all members of the Customer Service Team by providing appropriate direction, support and training to encourage the development of knowledge, skills and abilities</w:t>
      </w:r>
      <w:r w:rsidR="00834BA4">
        <w:rPr>
          <w:b w:val="0"/>
          <w:bCs w:val="0"/>
        </w:rPr>
        <w:t>.</w:t>
      </w:r>
    </w:p>
    <w:p w14:paraId="6EA237AB" w14:textId="7C044002" w:rsidR="003F5BDD" w:rsidRDefault="003F5BDD" w:rsidP="0041456C">
      <w:pPr>
        <w:pStyle w:val="Body-Bold"/>
        <w:numPr>
          <w:ilvl w:val="0"/>
          <w:numId w:val="8"/>
        </w:numPr>
        <w:rPr>
          <w:b w:val="0"/>
          <w:bCs w:val="0"/>
        </w:rPr>
      </w:pPr>
      <w:r w:rsidRPr="003F5BDD">
        <w:rPr>
          <w:b w:val="0"/>
          <w:bCs w:val="0"/>
        </w:rPr>
        <w:t>Be responsible for identifying training and development needs across Customer Service.</w:t>
      </w:r>
    </w:p>
    <w:p w14:paraId="4A1874E0" w14:textId="5992E8D2" w:rsidR="003F5BDD" w:rsidRDefault="003F5BDD" w:rsidP="0041456C">
      <w:pPr>
        <w:pStyle w:val="Body-Bold"/>
        <w:numPr>
          <w:ilvl w:val="0"/>
          <w:numId w:val="8"/>
        </w:numPr>
        <w:rPr>
          <w:b w:val="0"/>
          <w:bCs w:val="0"/>
        </w:rPr>
      </w:pPr>
      <w:r w:rsidRPr="003F5BDD">
        <w:rPr>
          <w:b w:val="0"/>
          <w:bCs w:val="0"/>
        </w:rPr>
        <w:t>Develop strong working relationships and work in partnership with customers (including senior management) throughout the organisation served by the Customer Service Team, to ensure the Customer Service Team deliver a cohesive, efficient and professional service</w:t>
      </w:r>
      <w:r w:rsidR="00834BA4">
        <w:rPr>
          <w:b w:val="0"/>
          <w:bCs w:val="0"/>
        </w:rPr>
        <w:t>.</w:t>
      </w:r>
    </w:p>
    <w:p w14:paraId="3A173DE2" w14:textId="77777777" w:rsidR="00834BA4" w:rsidRDefault="00834BA4" w:rsidP="00834BA4">
      <w:pPr>
        <w:pStyle w:val="Body-Bold"/>
        <w:numPr>
          <w:ilvl w:val="0"/>
          <w:numId w:val="8"/>
        </w:numPr>
        <w:rPr>
          <w:b w:val="0"/>
          <w:bCs w:val="0"/>
        </w:rPr>
      </w:pPr>
      <w:r w:rsidRPr="00834BA4">
        <w:rPr>
          <w:b w:val="0"/>
          <w:bCs w:val="0"/>
        </w:rPr>
        <w:t>Assist Senior Management to modernize and enhance the service by coordinating and undertaking information gathering and analysis activities, with individuals and groups, across the service</w:t>
      </w:r>
      <w:r>
        <w:rPr>
          <w:b w:val="0"/>
          <w:bCs w:val="0"/>
        </w:rPr>
        <w:t>.</w:t>
      </w:r>
    </w:p>
    <w:p w14:paraId="3F9B8094" w14:textId="51F0F12D" w:rsidR="00834BA4" w:rsidRDefault="00834BA4" w:rsidP="00834BA4">
      <w:pPr>
        <w:pStyle w:val="Body-Bold"/>
        <w:numPr>
          <w:ilvl w:val="0"/>
          <w:numId w:val="8"/>
        </w:numPr>
        <w:rPr>
          <w:b w:val="0"/>
          <w:bCs w:val="0"/>
        </w:rPr>
      </w:pPr>
      <w:r w:rsidRPr="00834BA4">
        <w:rPr>
          <w:b w:val="0"/>
          <w:bCs w:val="0"/>
        </w:rPr>
        <w:t>To represent and explain to others the views and decisions of the Member / Executive accurately and promptly, ensuring key issues are identified and moved along in an effective and timely way.</w:t>
      </w:r>
    </w:p>
    <w:p w14:paraId="2361203E" w14:textId="0A0E87B1" w:rsidR="00834BA4" w:rsidRDefault="00F551FB" w:rsidP="00834BA4">
      <w:pPr>
        <w:pStyle w:val="Body-Bold"/>
        <w:numPr>
          <w:ilvl w:val="0"/>
          <w:numId w:val="8"/>
        </w:numPr>
        <w:rPr>
          <w:b w:val="0"/>
          <w:bCs w:val="0"/>
        </w:rPr>
      </w:pPr>
      <w:r w:rsidRPr="00F551FB">
        <w:rPr>
          <w:b w:val="0"/>
          <w:bCs w:val="0"/>
        </w:rPr>
        <w:t xml:space="preserve">Carry out specific research projects as required and directed by the Customer Service Manager.  This may include liaising with other Local </w:t>
      </w:r>
      <w:r w:rsidRPr="00F551FB">
        <w:rPr>
          <w:b w:val="0"/>
          <w:bCs w:val="0"/>
        </w:rPr>
        <w:t>Authorities and</w:t>
      </w:r>
      <w:r w:rsidRPr="00F551FB">
        <w:rPr>
          <w:b w:val="0"/>
          <w:bCs w:val="0"/>
        </w:rPr>
        <w:t xml:space="preserve"> dealing with all types of sensitive information.</w:t>
      </w:r>
    </w:p>
    <w:p w14:paraId="48AEBBEF" w14:textId="2B4F7393" w:rsidR="00F551FB" w:rsidRDefault="00F551FB" w:rsidP="00834BA4">
      <w:pPr>
        <w:pStyle w:val="Body-Bold"/>
        <w:numPr>
          <w:ilvl w:val="0"/>
          <w:numId w:val="8"/>
        </w:numPr>
        <w:rPr>
          <w:b w:val="0"/>
          <w:bCs w:val="0"/>
        </w:rPr>
      </w:pPr>
      <w:r w:rsidRPr="00F551FB">
        <w:rPr>
          <w:b w:val="0"/>
          <w:bCs w:val="0"/>
        </w:rPr>
        <w:t xml:space="preserve">Ensure that the Customer Service </w:t>
      </w:r>
      <w:r w:rsidR="0011393E">
        <w:rPr>
          <w:b w:val="0"/>
          <w:bCs w:val="0"/>
        </w:rPr>
        <w:t>t</w:t>
      </w:r>
      <w:r w:rsidRPr="00F551FB">
        <w:rPr>
          <w:b w:val="0"/>
          <w:bCs w:val="0"/>
        </w:rPr>
        <w:t>eam works collaboratively with other Business Areas to maintain continuity and quality of support to any customers of Customer Services, and to ensure activities are integrated, coordinated and in-line with the constitution.</w:t>
      </w:r>
    </w:p>
    <w:p w14:paraId="299DE756" w14:textId="77777777" w:rsidR="00485D14" w:rsidRDefault="00F551FB" w:rsidP="00485D14">
      <w:pPr>
        <w:pStyle w:val="Body-Bold"/>
        <w:numPr>
          <w:ilvl w:val="0"/>
          <w:numId w:val="8"/>
        </w:numPr>
        <w:rPr>
          <w:b w:val="0"/>
          <w:bCs w:val="0"/>
        </w:rPr>
      </w:pPr>
      <w:r w:rsidRPr="00F551FB">
        <w:rPr>
          <w:b w:val="0"/>
          <w:bCs w:val="0"/>
        </w:rPr>
        <w:t xml:space="preserve">Regularly review and improve the performance of staff to ensure they adapt and develop to exceed customer needs and </w:t>
      </w:r>
      <w:r w:rsidR="00485D14" w:rsidRPr="00F551FB">
        <w:rPr>
          <w:b w:val="0"/>
          <w:bCs w:val="0"/>
        </w:rPr>
        <w:t>expectations and</w:t>
      </w:r>
      <w:r w:rsidRPr="00F551FB">
        <w:rPr>
          <w:b w:val="0"/>
          <w:bCs w:val="0"/>
        </w:rPr>
        <w:t xml:space="preserve"> provide </w:t>
      </w:r>
      <w:r w:rsidRPr="00485D14">
        <w:rPr>
          <w:b w:val="0"/>
          <w:bCs w:val="0"/>
        </w:rPr>
        <w:t>best value to the customer.</w:t>
      </w:r>
    </w:p>
    <w:p w14:paraId="6A44F594" w14:textId="5F06F97C" w:rsidR="0041456C" w:rsidRPr="00485D14" w:rsidRDefault="00777606" w:rsidP="00485D14">
      <w:pPr>
        <w:pStyle w:val="Body-Bold"/>
        <w:numPr>
          <w:ilvl w:val="0"/>
          <w:numId w:val="8"/>
        </w:numPr>
        <w:rPr>
          <w:b w:val="0"/>
          <w:bCs w:val="0"/>
        </w:rPr>
      </w:pPr>
      <w:r w:rsidRPr="00485D14">
        <w:rPr>
          <w:b w:val="0"/>
          <w:bCs w:val="0"/>
        </w:rPr>
        <w:t>Ensure Health &amp; Safety duties are undertaken as required by the Health &amp; Safety plan</w:t>
      </w:r>
    </w:p>
    <w:p w14:paraId="5A0F1813" w14:textId="77777777" w:rsidR="00485D14" w:rsidRPr="00485D14" w:rsidRDefault="00485D14" w:rsidP="0041456C">
      <w:pPr>
        <w:jc w:val="both"/>
        <w:rPr>
          <w:rFonts w:ascii="Verdana" w:hAnsi="Verdana" w:cs="Avenir Heavy"/>
          <w:bCs/>
          <w:color w:val="000000"/>
          <w:sz w:val="24"/>
          <w:szCs w:val="24"/>
          <w:lang w:val="en-GB"/>
        </w:rPr>
      </w:pPr>
    </w:p>
    <w:p w14:paraId="3AED7B58" w14:textId="29C0873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1D451DD0"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19608316"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06073F23"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19B5E9FC">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1D8CD19"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7F1FA4E4" w:rsidR="00642055" w:rsidRPr="00585F60" w:rsidRDefault="00642055" w:rsidP="0041456C">
            <w:pPr>
              <w:autoSpaceDE w:val="0"/>
              <w:autoSpaceDN w:val="0"/>
              <w:adjustRightInd w:val="0"/>
              <w:spacing w:after="0" w:line="240" w:lineRule="auto"/>
              <w:jc w:val="both"/>
              <w:rPr>
                <w:rFonts w:ascii="Arial" w:eastAsia="Gill Sans MT" w:hAnsi="Arial" w:cs="Arial"/>
              </w:rPr>
            </w:pPr>
            <w:r w:rsidRPr="00585F60">
              <w:rPr>
                <w:rFonts w:ascii="Arial" w:eastAsia="Gill Sans MT" w:hAnsi="Arial" w:cs="Arial"/>
              </w:rPr>
              <w:t>Possess a Management qualification (NVQ Level 4) or demonstrable equivalent experience</w:t>
            </w:r>
          </w:p>
        </w:tc>
        <w:tc>
          <w:tcPr>
            <w:tcW w:w="1946" w:type="dxa"/>
          </w:tcPr>
          <w:p w14:paraId="68FF5ED8" w14:textId="7C05B955" w:rsidR="0041456C" w:rsidRPr="00585F60" w:rsidRDefault="0041456C" w:rsidP="0041456C">
            <w:pPr>
              <w:rPr>
                <w:rFonts w:ascii="Arial" w:eastAsia="Gill Sans MT" w:hAnsi="Arial" w:cs="Arial"/>
              </w:rPr>
            </w:pPr>
          </w:p>
          <w:p w14:paraId="02A3F17C" w14:textId="66BA12B2" w:rsidR="00642055" w:rsidRPr="00585F60" w:rsidRDefault="00BB4FCB" w:rsidP="0041456C">
            <w:pPr>
              <w:rPr>
                <w:rFonts w:ascii="Arial" w:eastAsia="Gill Sans MT" w:hAnsi="Arial" w:cs="Arial"/>
              </w:rPr>
            </w:pPr>
            <w:r w:rsidRPr="00585F60">
              <w:rPr>
                <w:rFonts w:ascii="Arial" w:eastAsia="Gill Sans MT" w:hAnsi="Arial" w:cs="Arial"/>
              </w:rPr>
              <w:t>A</w:t>
            </w:r>
          </w:p>
          <w:p w14:paraId="4FA5215D" w14:textId="2065BE72" w:rsidR="0041456C" w:rsidRPr="00585F60" w:rsidRDefault="0041456C" w:rsidP="0041456C">
            <w:pPr>
              <w:rPr>
                <w:rFonts w:ascii="Arial" w:eastAsia="Gill Sans MT" w:hAnsi="Arial" w:cs="Arial"/>
              </w:rPr>
            </w:pPr>
          </w:p>
        </w:tc>
      </w:tr>
      <w:tr w:rsidR="0041456C" w:rsidRPr="0041456C" w14:paraId="4FFAC253" w14:textId="77777777" w:rsidTr="003A14BA">
        <w:trPr>
          <w:trHeight w:val="56"/>
          <w:jc w:val="center"/>
        </w:trPr>
        <w:tc>
          <w:tcPr>
            <w:tcW w:w="1275" w:type="dxa"/>
          </w:tcPr>
          <w:p w14:paraId="0234D1B6" w14:textId="74CCC5C9" w:rsidR="0041456C" w:rsidRPr="0041456C" w:rsidRDefault="0041456C" w:rsidP="0041456C">
            <w:pPr>
              <w:jc w:val="center"/>
              <w:rPr>
                <w:rFonts w:ascii="Gill Sans MT" w:eastAsia="Gill Sans MT" w:hAnsi="Gill Sans MT"/>
              </w:rPr>
            </w:pPr>
          </w:p>
          <w:p w14:paraId="32DBA6AC" w14:textId="5F0DCFCB" w:rsidR="0041456C" w:rsidRPr="0041456C" w:rsidRDefault="00415B54"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1312" behindDoc="0" locked="0" layoutInCell="1" allowOverlap="1" wp14:anchorId="1877DFD3" wp14:editId="0610D19C">
                  <wp:simplePos x="0" y="0"/>
                  <wp:positionH relativeFrom="column">
                    <wp:posOffset>99085</wp:posOffset>
                  </wp:positionH>
                  <wp:positionV relativeFrom="paragraph">
                    <wp:posOffset>73482</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5F0E9" w14:textId="3959159E" w:rsidR="0041456C" w:rsidRPr="0041456C" w:rsidRDefault="0041456C" w:rsidP="0041456C">
            <w:pPr>
              <w:jc w:val="center"/>
              <w:rPr>
                <w:rFonts w:ascii="Gill Sans MT" w:eastAsia="Gill Sans MT" w:hAnsi="Gill Sans MT"/>
              </w:rPr>
            </w:pPr>
          </w:p>
          <w:p w14:paraId="2647E35D" w14:textId="17AF4E16"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3A17FB1C" w:rsidR="0041456C" w:rsidRPr="0041456C" w:rsidRDefault="00415B54" w:rsidP="0041456C">
            <w:pPr>
              <w:jc w:val="center"/>
              <w:rPr>
                <w:rFonts w:ascii="Gill Sans MT" w:eastAsia="Gill Sans MT" w:hAnsi="Gill Sans MT"/>
              </w:rPr>
            </w:pPr>
            <w:r w:rsidRPr="0041456C">
              <w:rPr>
                <w:rFonts w:ascii="Verdana" w:eastAsia="Gill Sans MT" w:hAnsi="Verdana"/>
                <w:b/>
                <w:noProof/>
              </w:rPr>
              <w:drawing>
                <wp:anchor distT="0" distB="0" distL="114300" distR="114300" simplePos="0" relativeHeight="251665408" behindDoc="0" locked="0" layoutInCell="1" allowOverlap="1" wp14:anchorId="35485A6C" wp14:editId="256B27DA">
                  <wp:simplePos x="0" y="0"/>
                  <wp:positionH relativeFrom="margin">
                    <wp:posOffset>95250</wp:posOffset>
                  </wp:positionH>
                  <wp:positionV relativeFrom="paragraph">
                    <wp:posOffset>2425700</wp:posOffset>
                  </wp:positionV>
                  <wp:extent cx="501015" cy="243205"/>
                  <wp:effectExtent l="0" t="0" r="0" b="4445"/>
                  <wp:wrapNone/>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56C">
              <w:rPr>
                <w:rFonts w:ascii="Verdana" w:eastAsia="Gill Sans MT" w:hAnsi="Verdana"/>
                <w:b/>
                <w:noProof/>
              </w:rPr>
              <w:drawing>
                <wp:anchor distT="0" distB="0" distL="114300" distR="114300" simplePos="0" relativeHeight="251662336" behindDoc="0" locked="0" layoutInCell="1" allowOverlap="1" wp14:anchorId="62774363" wp14:editId="26CAF7F9">
                  <wp:simplePos x="0" y="0"/>
                  <wp:positionH relativeFrom="column">
                    <wp:posOffset>103860</wp:posOffset>
                  </wp:positionH>
                  <wp:positionV relativeFrom="paragraph">
                    <wp:posOffset>494360</wp:posOffset>
                  </wp:positionV>
                  <wp:extent cx="501015" cy="243205"/>
                  <wp:effectExtent l="0" t="0" r="0" b="4445"/>
                  <wp:wrapNone/>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0A6CA666" w14:textId="742FC662" w:rsidR="00387C50" w:rsidRPr="00387C50"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4CB08BCD" w14:textId="77777777" w:rsidR="0041456C" w:rsidRDefault="0041456C" w:rsidP="0041456C">
            <w:pPr>
              <w:autoSpaceDE w:val="0"/>
              <w:autoSpaceDN w:val="0"/>
              <w:adjustRightInd w:val="0"/>
              <w:spacing w:after="0" w:line="240" w:lineRule="auto"/>
              <w:rPr>
                <w:rFonts w:ascii="Arial" w:hAnsi="Arial"/>
              </w:rPr>
            </w:pPr>
          </w:p>
          <w:p w14:paraId="3A01E2D0" w14:textId="0D4FB976" w:rsidR="006B00B3" w:rsidRDefault="006B00B3" w:rsidP="006B00B3">
            <w:pPr>
              <w:autoSpaceDE w:val="0"/>
              <w:autoSpaceDN w:val="0"/>
              <w:adjustRightInd w:val="0"/>
              <w:spacing w:after="0" w:line="240" w:lineRule="auto"/>
              <w:rPr>
                <w:rFonts w:ascii="Arial" w:hAnsi="Arial"/>
              </w:rPr>
            </w:pPr>
            <w:r w:rsidRPr="006B00B3">
              <w:rPr>
                <w:rFonts w:ascii="Arial" w:hAnsi="Arial"/>
              </w:rPr>
              <w:t>Minimum of three years’ experience of directly managing staff and staff development, including staff with complex workloads and conflicting demands</w:t>
            </w:r>
          </w:p>
          <w:p w14:paraId="468AA834" w14:textId="77777777" w:rsidR="006B00B3" w:rsidRPr="006B00B3" w:rsidRDefault="006B00B3" w:rsidP="006B00B3">
            <w:pPr>
              <w:autoSpaceDE w:val="0"/>
              <w:autoSpaceDN w:val="0"/>
              <w:adjustRightInd w:val="0"/>
              <w:spacing w:after="0" w:line="240" w:lineRule="auto"/>
              <w:rPr>
                <w:rFonts w:ascii="Arial" w:hAnsi="Arial"/>
              </w:rPr>
            </w:pPr>
          </w:p>
          <w:p w14:paraId="75670F84" w14:textId="50639F8B" w:rsidR="006B00B3" w:rsidRDefault="006B00B3" w:rsidP="006B00B3">
            <w:pPr>
              <w:autoSpaceDE w:val="0"/>
              <w:autoSpaceDN w:val="0"/>
              <w:adjustRightInd w:val="0"/>
              <w:spacing w:after="0" w:line="240" w:lineRule="auto"/>
              <w:rPr>
                <w:rFonts w:ascii="Arial" w:hAnsi="Arial"/>
              </w:rPr>
            </w:pPr>
            <w:r w:rsidRPr="006B00B3">
              <w:rPr>
                <w:rFonts w:ascii="Arial" w:hAnsi="Arial"/>
              </w:rPr>
              <w:t>Awareness, knowledge and understanding of the support required at a senior level, to both officers and members, and the roles and responsibilities of senior managers and elected members.</w:t>
            </w:r>
          </w:p>
          <w:p w14:paraId="18EC6A5F" w14:textId="77777777" w:rsidR="006B00B3" w:rsidRPr="006B00B3" w:rsidRDefault="006B00B3" w:rsidP="006B00B3">
            <w:pPr>
              <w:autoSpaceDE w:val="0"/>
              <w:autoSpaceDN w:val="0"/>
              <w:adjustRightInd w:val="0"/>
              <w:spacing w:after="0" w:line="240" w:lineRule="auto"/>
              <w:rPr>
                <w:rFonts w:ascii="Arial" w:hAnsi="Arial"/>
              </w:rPr>
            </w:pPr>
          </w:p>
          <w:p w14:paraId="0DCB1F83" w14:textId="40B96DF1" w:rsidR="006B00B3" w:rsidRDefault="006B00B3" w:rsidP="006B00B3">
            <w:pPr>
              <w:autoSpaceDE w:val="0"/>
              <w:autoSpaceDN w:val="0"/>
              <w:adjustRightInd w:val="0"/>
              <w:spacing w:after="0" w:line="240" w:lineRule="auto"/>
              <w:rPr>
                <w:rFonts w:ascii="Arial" w:hAnsi="Arial"/>
              </w:rPr>
            </w:pPr>
            <w:r w:rsidRPr="006B00B3">
              <w:rPr>
                <w:rFonts w:ascii="Arial" w:hAnsi="Arial"/>
              </w:rPr>
              <w:t>Proven financial and budget monitoring skills, with the ability to resolve problems/situations personally, or make recommendations on actions required.</w:t>
            </w:r>
          </w:p>
          <w:p w14:paraId="24BB8F91" w14:textId="77777777" w:rsidR="006B00B3" w:rsidRPr="006B00B3" w:rsidRDefault="006B00B3" w:rsidP="006B00B3">
            <w:pPr>
              <w:autoSpaceDE w:val="0"/>
              <w:autoSpaceDN w:val="0"/>
              <w:adjustRightInd w:val="0"/>
              <w:spacing w:after="0" w:line="240" w:lineRule="auto"/>
              <w:rPr>
                <w:rFonts w:ascii="Arial" w:hAnsi="Arial"/>
              </w:rPr>
            </w:pPr>
          </w:p>
          <w:p w14:paraId="44848F13" w14:textId="4A7F7F6C" w:rsidR="006B00B3" w:rsidRDefault="006B00B3" w:rsidP="006B00B3">
            <w:pPr>
              <w:autoSpaceDE w:val="0"/>
              <w:autoSpaceDN w:val="0"/>
              <w:adjustRightInd w:val="0"/>
              <w:spacing w:after="0" w:line="240" w:lineRule="auto"/>
              <w:rPr>
                <w:rFonts w:ascii="Arial" w:hAnsi="Arial"/>
              </w:rPr>
            </w:pPr>
            <w:r w:rsidRPr="006B00B3">
              <w:rPr>
                <w:rFonts w:ascii="Arial" w:hAnsi="Arial"/>
              </w:rPr>
              <w:t>Demonstrable understanding of a full range of relevant policies, procedures and processes within Local Government or other complex organisational settings</w:t>
            </w:r>
          </w:p>
          <w:p w14:paraId="18483298" w14:textId="77777777" w:rsidR="006B00B3" w:rsidRPr="006B00B3" w:rsidRDefault="006B00B3" w:rsidP="006B00B3">
            <w:pPr>
              <w:autoSpaceDE w:val="0"/>
              <w:autoSpaceDN w:val="0"/>
              <w:adjustRightInd w:val="0"/>
              <w:spacing w:after="0" w:line="240" w:lineRule="auto"/>
              <w:rPr>
                <w:rFonts w:ascii="Arial" w:hAnsi="Arial"/>
              </w:rPr>
            </w:pPr>
          </w:p>
          <w:p w14:paraId="2C71A55E" w14:textId="24C9BB53" w:rsidR="006B00B3" w:rsidRDefault="006B00B3" w:rsidP="006B00B3">
            <w:pPr>
              <w:autoSpaceDE w:val="0"/>
              <w:autoSpaceDN w:val="0"/>
              <w:adjustRightInd w:val="0"/>
              <w:spacing w:after="0" w:line="240" w:lineRule="auto"/>
              <w:rPr>
                <w:rFonts w:ascii="Arial" w:hAnsi="Arial"/>
              </w:rPr>
            </w:pPr>
            <w:r w:rsidRPr="006B00B3">
              <w:rPr>
                <w:rFonts w:ascii="Arial" w:hAnsi="Arial"/>
              </w:rPr>
              <w:t>Evident ability to collate and interpret information from a range of sources and assimilate large amounts of data into accurate reports</w:t>
            </w:r>
          </w:p>
          <w:p w14:paraId="6A242B47" w14:textId="77777777" w:rsidR="006B00B3" w:rsidRPr="006B00B3" w:rsidRDefault="006B00B3" w:rsidP="006B00B3">
            <w:pPr>
              <w:autoSpaceDE w:val="0"/>
              <w:autoSpaceDN w:val="0"/>
              <w:adjustRightInd w:val="0"/>
              <w:spacing w:after="0" w:line="240" w:lineRule="auto"/>
              <w:rPr>
                <w:rFonts w:ascii="Arial" w:hAnsi="Arial"/>
              </w:rPr>
            </w:pPr>
          </w:p>
          <w:p w14:paraId="1EE1DC58" w14:textId="089D319E" w:rsidR="006B00B3" w:rsidRDefault="006B00B3" w:rsidP="006B00B3">
            <w:pPr>
              <w:autoSpaceDE w:val="0"/>
              <w:autoSpaceDN w:val="0"/>
              <w:adjustRightInd w:val="0"/>
              <w:spacing w:after="0" w:line="240" w:lineRule="auto"/>
              <w:rPr>
                <w:rFonts w:ascii="Arial" w:hAnsi="Arial"/>
              </w:rPr>
            </w:pPr>
            <w:r w:rsidRPr="006B00B3">
              <w:rPr>
                <w:rFonts w:ascii="Arial" w:hAnsi="Arial"/>
              </w:rPr>
              <w:t>Clear ability to bring an innovative approach to problem solving, service improvement, and transformation</w:t>
            </w:r>
          </w:p>
          <w:p w14:paraId="11852051" w14:textId="77777777" w:rsidR="006B00B3" w:rsidRPr="006B00B3" w:rsidRDefault="006B00B3" w:rsidP="006B00B3">
            <w:pPr>
              <w:autoSpaceDE w:val="0"/>
              <w:autoSpaceDN w:val="0"/>
              <w:adjustRightInd w:val="0"/>
              <w:spacing w:after="0" w:line="240" w:lineRule="auto"/>
              <w:rPr>
                <w:rFonts w:ascii="Arial" w:hAnsi="Arial"/>
              </w:rPr>
            </w:pPr>
          </w:p>
          <w:p w14:paraId="59CEE399" w14:textId="3B357375" w:rsidR="006B00B3" w:rsidRDefault="006B00B3" w:rsidP="006B00B3">
            <w:pPr>
              <w:autoSpaceDE w:val="0"/>
              <w:autoSpaceDN w:val="0"/>
              <w:adjustRightInd w:val="0"/>
              <w:spacing w:after="0" w:line="240" w:lineRule="auto"/>
              <w:rPr>
                <w:rFonts w:ascii="Arial" w:hAnsi="Arial"/>
              </w:rPr>
            </w:pPr>
            <w:r w:rsidRPr="006B00B3">
              <w:rPr>
                <w:rFonts w:ascii="Arial" w:hAnsi="Arial"/>
              </w:rPr>
              <w:t>Proven capacity to absorb a variety of information quickly, re-interpret and react as necessary</w:t>
            </w:r>
          </w:p>
          <w:p w14:paraId="0C9B138B" w14:textId="77777777" w:rsidR="006B00B3" w:rsidRPr="006B00B3" w:rsidRDefault="006B00B3" w:rsidP="006B00B3">
            <w:pPr>
              <w:autoSpaceDE w:val="0"/>
              <w:autoSpaceDN w:val="0"/>
              <w:adjustRightInd w:val="0"/>
              <w:spacing w:after="0" w:line="240" w:lineRule="auto"/>
              <w:rPr>
                <w:rFonts w:ascii="Arial" w:hAnsi="Arial"/>
              </w:rPr>
            </w:pPr>
          </w:p>
          <w:p w14:paraId="70FE574B" w14:textId="15B82EBA" w:rsidR="006B00B3" w:rsidRDefault="006B00B3" w:rsidP="006B00B3">
            <w:pPr>
              <w:autoSpaceDE w:val="0"/>
              <w:autoSpaceDN w:val="0"/>
              <w:adjustRightInd w:val="0"/>
              <w:spacing w:after="0" w:line="240" w:lineRule="auto"/>
              <w:rPr>
                <w:rFonts w:ascii="Arial" w:hAnsi="Arial"/>
              </w:rPr>
            </w:pPr>
            <w:r w:rsidRPr="006B00B3">
              <w:rPr>
                <w:rFonts w:ascii="Arial" w:hAnsi="Arial"/>
              </w:rPr>
              <w:t>Demonstrable planning and organisational skills with an eye for detail</w:t>
            </w:r>
          </w:p>
          <w:p w14:paraId="55E54BBE" w14:textId="77777777" w:rsidR="001B19A2" w:rsidRPr="006B00B3" w:rsidRDefault="001B19A2" w:rsidP="006B00B3">
            <w:pPr>
              <w:autoSpaceDE w:val="0"/>
              <w:autoSpaceDN w:val="0"/>
              <w:adjustRightInd w:val="0"/>
              <w:spacing w:after="0" w:line="240" w:lineRule="auto"/>
              <w:rPr>
                <w:rFonts w:ascii="Arial" w:hAnsi="Arial"/>
              </w:rPr>
            </w:pPr>
          </w:p>
          <w:p w14:paraId="6867DBF8" w14:textId="34496C47" w:rsidR="006B00B3" w:rsidRDefault="006B00B3" w:rsidP="006B00B3">
            <w:pPr>
              <w:autoSpaceDE w:val="0"/>
              <w:autoSpaceDN w:val="0"/>
              <w:adjustRightInd w:val="0"/>
              <w:spacing w:after="0" w:line="240" w:lineRule="auto"/>
              <w:rPr>
                <w:rFonts w:ascii="Arial" w:hAnsi="Arial"/>
              </w:rPr>
            </w:pPr>
            <w:r w:rsidRPr="006B00B3">
              <w:rPr>
                <w:rFonts w:ascii="Arial" w:hAnsi="Arial"/>
              </w:rPr>
              <w:t>Excellent interpersonal and communication skills including high level negotiation and influencing skills.</w:t>
            </w:r>
          </w:p>
          <w:p w14:paraId="7FCB9CC8" w14:textId="77777777" w:rsidR="006B00B3" w:rsidRPr="006B00B3" w:rsidRDefault="006B00B3" w:rsidP="006B00B3">
            <w:pPr>
              <w:autoSpaceDE w:val="0"/>
              <w:autoSpaceDN w:val="0"/>
              <w:adjustRightInd w:val="0"/>
              <w:spacing w:after="0" w:line="240" w:lineRule="auto"/>
              <w:rPr>
                <w:rFonts w:ascii="Arial" w:hAnsi="Arial"/>
              </w:rPr>
            </w:pPr>
          </w:p>
          <w:p w14:paraId="186B0F1C" w14:textId="33EC62BB" w:rsidR="00BB4FCB" w:rsidRPr="0041456C" w:rsidRDefault="006B00B3" w:rsidP="006B00B3">
            <w:pPr>
              <w:autoSpaceDE w:val="0"/>
              <w:autoSpaceDN w:val="0"/>
              <w:adjustRightInd w:val="0"/>
              <w:spacing w:after="0" w:line="240" w:lineRule="auto"/>
              <w:rPr>
                <w:rFonts w:ascii="Arial" w:hAnsi="Arial"/>
              </w:rPr>
            </w:pPr>
            <w:r w:rsidRPr="006B00B3">
              <w:rPr>
                <w:rFonts w:ascii="Arial" w:hAnsi="Arial"/>
              </w:rPr>
              <w:lastRenderedPageBreak/>
              <w:t xml:space="preserve">Comprehensive knowledge and experience of using a broad range of software applications, including Microsoft applications and </w:t>
            </w:r>
            <w:r w:rsidR="003A14BA">
              <w:rPr>
                <w:rFonts w:ascii="Arial" w:hAnsi="Arial"/>
              </w:rPr>
              <w:t>telephony platforms</w:t>
            </w:r>
          </w:p>
        </w:tc>
        <w:tc>
          <w:tcPr>
            <w:tcW w:w="1946" w:type="dxa"/>
          </w:tcPr>
          <w:p w14:paraId="71932613" w14:textId="3F0D52FB" w:rsidR="0041456C" w:rsidRPr="00387C50" w:rsidRDefault="0041456C" w:rsidP="0041456C">
            <w:pPr>
              <w:rPr>
                <w:rFonts w:ascii="Gill Sans MT" w:eastAsia="Gill Sans MT" w:hAnsi="Gill Sans MT" w:cs="Arial"/>
                <w:sz w:val="24"/>
                <w:szCs w:val="24"/>
              </w:rPr>
            </w:pPr>
          </w:p>
          <w:p w14:paraId="79FFC029" w14:textId="41DBA132" w:rsidR="00CE1C28" w:rsidRPr="00387C50" w:rsidRDefault="00CE1C28" w:rsidP="0041456C">
            <w:pPr>
              <w:rPr>
                <w:rFonts w:ascii="Arial" w:eastAsia="Gill Sans MT" w:hAnsi="Arial" w:cs="Arial"/>
              </w:rPr>
            </w:pPr>
            <w:r w:rsidRPr="00387C50">
              <w:rPr>
                <w:rFonts w:ascii="Arial" w:eastAsia="Gill Sans MT" w:hAnsi="Arial" w:cs="Arial"/>
              </w:rPr>
              <w:t>A</w:t>
            </w:r>
            <w:r w:rsidR="0063683B" w:rsidRPr="00387C50">
              <w:rPr>
                <w:rFonts w:ascii="Arial" w:eastAsia="Gill Sans MT" w:hAnsi="Arial" w:cs="Arial"/>
              </w:rPr>
              <w:t xml:space="preserve"> &amp; I</w:t>
            </w:r>
          </w:p>
          <w:p w14:paraId="23D43909" w14:textId="77777777" w:rsidR="00CE1C28" w:rsidRPr="00387C50" w:rsidRDefault="00CE1C28" w:rsidP="0041456C">
            <w:pPr>
              <w:rPr>
                <w:rFonts w:ascii="Arial" w:eastAsia="Gill Sans MT" w:hAnsi="Arial" w:cs="Arial"/>
              </w:rPr>
            </w:pPr>
          </w:p>
          <w:p w14:paraId="6F703ADF" w14:textId="37775457" w:rsidR="00CE1C28" w:rsidRPr="00387C50" w:rsidRDefault="00415B54" w:rsidP="0041456C">
            <w:pPr>
              <w:rPr>
                <w:rFonts w:ascii="Arial" w:eastAsia="Gill Sans MT" w:hAnsi="Arial" w:cs="Arial"/>
              </w:rPr>
            </w:pPr>
            <w:r>
              <w:rPr>
                <w:rFonts w:ascii="Arial" w:eastAsia="Gill Sans MT" w:hAnsi="Arial" w:cs="Arial"/>
              </w:rPr>
              <w:t>A/</w:t>
            </w:r>
            <w:r w:rsidR="0063683B" w:rsidRPr="00387C50">
              <w:rPr>
                <w:rFonts w:ascii="Arial" w:eastAsia="Gill Sans MT" w:hAnsi="Arial" w:cs="Arial"/>
              </w:rPr>
              <w:t>I</w:t>
            </w:r>
          </w:p>
          <w:p w14:paraId="7F13F51A" w14:textId="77777777" w:rsidR="0063683B" w:rsidRPr="00387C50" w:rsidRDefault="0063683B" w:rsidP="0041456C">
            <w:pPr>
              <w:rPr>
                <w:rFonts w:ascii="Arial" w:eastAsia="Gill Sans MT" w:hAnsi="Arial" w:cs="Arial"/>
              </w:rPr>
            </w:pPr>
          </w:p>
          <w:p w14:paraId="1576D98A" w14:textId="77777777" w:rsidR="0063683B" w:rsidRPr="00387C50" w:rsidRDefault="0063683B" w:rsidP="0041456C">
            <w:pPr>
              <w:rPr>
                <w:rFonts w:ascii="Arial" w:eastAsia="Gill Sans MT" w:hAnsi="Arial" w:cs="Arial"/>
              </w:rPr>
            </w:pPr>
            <w:r w:rsidRPr="00387C50">
              <w:rPr>
                <w:rFonts w:ascii="Arial" w:eastAsia="Gill Sans MT" w:hAnsi="Arial" w:cs="Arial"/>
              </w:rPr>
              <w:t>A</w:t>
            </w:r>
          </w:p>
          <w:p w14:paraId="6A359015" w14:textId="77777777" w:rsidR="0063683B" w:rsidRPr="00387C50" w:rsidRDefault="0063683B" w:rsidP="0041456C">
            <w:pPr>
              <w:rPr>
                <w:rFonts w:ascii="Arial" w:eastAsia="Gill Sans MT" w:hAnsi="Arial" w:cs="Arial"/>
              </w:rPr>
            </w:pPr>
          </w:p>
          <w:p w14:paraId="2A99AC73" w14:textId="77777777" w:rsidR="0063683B" w:rsidRPr="00387C50" w:rsidRDefault="003A14BA" w:rsidP="0041456C">
            <w:pPr>
              <w:rPr>
                <w:rFonts w:ascii="Arial" w:eastAsia="Gill Sans MT" w:hAnsi="Arial" w:cs="Arial"/>
              </w:rPr>
            </w:pPr>
            <w:r w:rsidRPr="00387C50">
              <w:rPr>
                <w:rFonts w:ascii="Arial" w:eastAsia="Gill Sans MT" w:hAnsi="Arial" w:cs="Arial"/>
              </w:rPr>
              <w:t>A</w:t>
            </w:r>
          </w:p>
          <w:p w14:paraId="24FCC148" w14:textId="77777777" w:rsidR="003A14BA" w:rsidRPr="00387C50" w:rsidRDefault="003A14BA" w:rsidP="0041456C">
            <w:pPr>
              <w:rPr>
                <w:rFonts w:ascii="Arial" w:eastAsia="Gill Sans MT" w:hAnsi="Arial" w:cs="Arial"/>
              </w:rPr>
            </w:pPr>
          </w:p>
          <w:p w14:paraId="24E0CA2D" w14:textId="77777777" w:rsidR="003A14BA" w:rsidRPr="00387C50" w:rsidRDefault="003A14BA" w:rsidP="0041456C">
            <w:pPr>
              <w:rPr>
                <w:rFonts w:ascii="Arial" w:eastAsia="Gill Sans MT" w:hAnsi="Arial" w:cs="Arial"/>
              </w:rPr>
            </w:pPr>
            <w:r w:rsidRPr="00387C50">
              <w:rPr>
                <w:rFonts w:ascii="Arial" w:eastAsia="Gill Sans MT" w:hAnsi="Arial" w:cs="Arial"/>
              </w:rPr>
              <w:t>I</w:t>
            </w:r>
          </w:p>
          <w:p w14:paraId="77CD8757" w14:textId="77777777" w:rsidR="003A14BA" w:rsidRPr="00387C50" w:rsidRDefault="003A14BA" w:rsidP="0041456C">
            <w:pPr>
              <w:rPr>
                <w:rFonts w:ascii="Arial" w:eastAsia="Gill Sans MT" w:hAnsi="Arial" w:cs="Arial"/>
              </w:rPr>
            </w:pPr>
          </w:p>
          <w:p w14:paraId="196B40DC" w14:textId="6343997D" w:rsidR="003A14BA" w:rsidRDefault="003A14BA" w:rsidP="0041456C">
            <w:pPr>
              <w:rPr>
                <w:rFonts w:ascii="Arial" w:eastAsia="Gill Sans MT" w:hAnsi="Arial" w:cs="Arial"/>
              </w:rPr>
            </w:pPr>
            <w:r w:rsidRPr="00387C50">
              <w:rPr>
                <w:rFonts w:ascii="Arial" w:eastAsia="Gill Sans MT" w:hAnsi="Arial" w:cs="Arial"/>
              </w:rPr>
              <w:t>I</w:t>
            </w:r>
          </w:p>
          <w:p w14:paraId="4A7F626C" w14:textId="77777777" w:rsidR="003A14BA" w:rsidRPr="00387C50" w:rsidRDefault="003A14BA" w:rsidP="0041456C">
            <w:pPr>
              <w:rPr>
                <w:rFonts w:ascii="Arial" w:eastAsia="Gill Sans MT" w:hAnsi="Arial" w:cs="Arial"/>
              </w:rPr>
            </w:pPr>
            <w:r w:rsidRPr="00387C50">
              <w:rPr>
                <w:rFonts w:ascii="Arial" w:eastAsia="Gill Sans MT" w:hAnsi="Arial" w:cs="Arial"/>
              </w:rPr>
              <w:t>I</w:t>
            </w:r>
          </w:p>
          <w:p w14:paraId="6E74BD5C" w14:textId="77777777" w:rsidR="003A14BA" w:rsidRPr="00387C50" w:rsidRDefault="003A14BA" w:rsidP="0041456C">
            <w:pPr>
              <w:rPr>
                <w:rFonts w:ascii="Arial" w:eastAsia="Gill Sans MT" w:hAnsi="Arial" w:cs="Arial"/>
              </w:rPr>
            </w:pPr>
          </w:p>
          <w:p w14:paraId="45638566" w14:textId="00481FB5" w:rsidR="003A14BA" w:rsidRPr="00387C50" w:rsidRDefault="00415B54" w:rsidP="0041456C">
            <w:pPr>
              <w:rPr>
                <w:rFonts w:ascii="Arial" w:eastAsia="Gill Sans MT" w:hAnsi="Arial" w:cs="Arial"/>
              </w:rPr>
            </w:pPr>
            <w:r>
              <w:rPr>
                <w:rFonts w:ascii="Arial" w:eastAsia="Gill Sans MT" w:hAnsi="Arial" w:cs="Arial"/>
              </w:rPr>
              <w:t>A/</w:t>
            </w:r>
            <w:r w:rsidR="003A14BA" w:rsidRPr="00387C50">
              <w:rPr>
                <w:rFonts w:ascii="Arial" w:eastAsia="Gill Sans MT" w:hAnsi="Arial" w:cs="Arial"/>
              </w:rPr>
              <w:t>I</w:t>
            </w:r>
          </w:p>
          <w:p w14:paraId="055B25F9" w14:textId="14CC7C6E" w:rsidR="00F60B5A" w:rsidRPr="00387C50" w:rsidRDefault="00F60B5A" w:rsidP="0041456C">
            <w:pPr>
              <w:rPr>
                <w:rFonts w:ascii="Arial" w:eastAsia="Gill Sans MT" w:hAnsi="Arial" w:cs="Arial"/>
              </w:rPr>
            </w:pPr>
            <w:r w:rsidRPr="00387C50">
              <w:rPr>
                <w:rFonts w:ascii="Arial" w:eastAsia="Gill Sans MT" w:hAnsi="Arial" w:cs="Arial"/>
              </w:rPr>
              <w:t>I</w:t>
            </w:r>
          </w:p>
          <w:p w14:paraId="5196E08D" w14:textId="536B5127" w:rsidR="003A14BA" w:rsidRPr="00387C50" w:rsidRDefault="003A14BA" w:rsidP="0041456C">
            <w:pPr>
              <w:rPr>
                <w:rFonts w:ascii="Arial" w:eastAsia="Gill Sans MT" w:hAnsi="Arial" w:cs="Arial"/>
              </w:rPr>
            </w:pPr>
          </w:p>
          <w:p w14:paraId="73459890" w14:textId="0A745451" w:rsidR="003A14BA" w:rsidRPr="00387C50" w:rsidRDefault="003A14BA" w:rsidP="003A14BA">
            <w:pPr>
              <w:rPr>
                <w:rFonts w:ascii="Arial" w:eastAsia="Gill Sans MT" w:hAnsi="Arial" w:cs="Arial"/>
              </w:rPr>
            </w:pPr>
            <w:r w:rsidRPr="00387C50">
              <w:rPr>
                <w:rFonts w:ascii="Arial" w:eastAsia="Gill Sans MT" w:hAnsi="Arial" w:cs="Arial"/>
              </w:rPr>
              <w:lastRenderedPageBreak/>
              <w:t>I</w:t>
            </w:r>
          </w:p>
        </w:tc>
      </w:tr>
      <w:tr w:rsidR="0041456C" w:rsidRPr="0041456C" w14:paraId="7FE7E04A" w14:textId="77777777" w:rsidTr="0041456C">
        <w:trPr>
          <w:jc w:val="center"/>
        </w:trPr>
        <w:tc>
          <w:tcPr>
            <w:tcW w:w="1275" w:type="dxa"/>
          </w:tcPr>
          <w:p w14:paraId="61FDC749" w14:textId="41EF5D4C" w:rsidR="0041456C" w:rsidRPr="0041456C" w:rsidRDefault="0041456C" w:rsidP="0041456C">
            <w:pPr>
              <w:jc w:val="center"/>
              <w:rPr>
                <w:rFonts w:ascii="Gill Sans MT" w:eastAsia="Gill Sans MT" w:hAnsi="Gill Sans MT"/>
                <w:b/>
              </w:rPr>
            </w:pPr>
          </w:p>
          <w:p w14:paraId="5FD33341" w14:textId="72A04F06" w:rsidR="0041456C" w:rsidRPr="0041456C" w:rsidRDefault="00E409C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68480" behindDoc="0" locked="0" layoutInCell="1" allowOverlap="1" wp14:anchorId="51DBB057" wp14:editId="0318011D">
                  <wp:simplePos x="0" y="0"/>
                  <wp:positionH relativeFrom="column">
                    <wp:posOffset>109601</wp:posOffset>
                  </wp:positionH>
                  <wp:positionV relativeFrom="paragraph">
                    <wp:posOffset>3160776</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sidRPr="0041456C">
              <w:rPr>
                <w:rFonts w:ascii="Gill Sans MT" w:eastAsia="Gill Sans MT" w:hAnsi="Gill Sans MT"/>
                <w:b/>
                <w:noProof/>
              </w:rPr>
              <w:drawing>
                <wp:anchor distT="0" distB="0" distL="114300" distR="114300" simplePos="0" relativeHeight="251666432" behindDoc="0" locked="0" layoutInCell="1" allowOverlap="1" wp14:anchorId="2A237F0D" wp14:editId="60F6B2E7">
                  <wp:simplePos x="0" y="0"/>
                  <wp:positionH relativeFrom="column">
                    <wp:posOffset>84455</wp:posOffset>
                  </wp:positionH>
                  <wp:positionV relativeFrom="paragraph">
                    <wp:posOffset>948436</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4462287E" w14:textId="4EEC98CF"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821ECC4" w14:textId="6FAB0D7F" w:rsidR="0041456C" w:rsidRPr="00DF4B44" w:rsidRDefault="0041456C" w:rsidP="0020240C">
            <w:pPr>
              <w:jc w:val="both"/>
              <w:rPr>
                <w:rFonts w:ascii="Arial" w:hAnsi="Arial"/>
                <w:i/>
                <w:iCs/>
              </w:rPr>
            </w:pPr>
            <w:r w:rsidRPr="00DF4B44">
              <w:rPr>
                <w:rFonts w:ascii="Arial" w:hAnsi="Arial"/>
                <w:i/>
                <w:iCs/>
              </w:rPr>
              <w:t>This post is designated as a casual car user</w:t>
            </w:r>
            <w:r w:rsidR="00DF4B44" w:rsidRPr="00DF4B44">
              <w:rPr>
                <w:rFonts w:ascii="Arial" w:hAnsi="Arial"/>
                <w:i/>
                <w:iCs/>
              </w:rPr>
              <w:t>:</w:t>
            </w:r>
          </w:p>
          <w:p w14:paraId="4D4A48C1" w14:textId="0402F611" w:rsidR="00D24D11" w:rsidRPr="00D24D11" w:rsidRDefault="00D24D11" w:rsidP="00D24D11">
            <w:pPr>
              <w:jc w:val="both"/>
              <w:rPr>
                <w:rFonts w:ascii="Arial" w:hAnsi="Arial"/>
              </w:rPr>
            </w:pPr>
            <w:r w:rsidRPr="00D24D11">
              <w:rPr>
                <w:rFonts w:ascii="Arial" w:hAnsi="Arial"/>
              </w:rPr>
              <w:t xml:space="preserve">Loyal, reliable, discrete &amp; confidential </w:t>
            </w:r>
          </w:p>
          <w:p w14:paraId="35D5E410" w14:textId="3B8FB089" w:rsidR="00D24D11" w:rsidRPr="00D24D11" w:rsidRDefault="00D24D11" w:rsidP="00D24D11">
            <w:pPr>
              <w:jc w:val="both"/>
              <w:rPr>
                <w:rFonts w:ascii="Arial" w:hAnsi="Arial"/>
              </w:rPr>
            </w:pPr>
            <w:r w:rsidRPr="00D24D11">
              <w:rPr>
                <w:rFonts w:ascii="Arial" w:hAnsi="Arial"/>
              </w:rPr>
              <w:t>Desire to work corporately, recognise responsibilities which cross strategic and operational boundaries</w:t>
            </w:r>
          </w:p>
          <w:p w14:paraId="699B0C62" w14:textId="26D86CF2" w:rsidR="00D24D11" w:rsidRPr="00D24D11" w:rsidRDefault="00D24D11" w:rsidP="00D24D11">
            <w:pPr>
              <w:jc w:val="both"/>
              <w:rPr>
                <w:rFonts w:ascii="Arial" w:hAnsi="Arial"/>
              </w:rPr>
            </w:pPr>
            <w:r w:rsidRPr="00D24D11">
              <w:rPr>
                <w:rFonts w:ascii="Arial" w:hAnsi="Arial"/>
              </w:rPr>
              <w:t>Ability to lead and motivate a team and to work effectively as part of a team</w:t>
            </w:r>
          </w:p>
          <w:p w14:paraId="7C36EBE2" w14:textId="44071FF3" w:rsidR="00D24D11" w:rsidRPr="00D24D11" w:rsidRDefault="00D24D11" w:rsidP="00D24D11">
            <w:pPr>
              <w:jc w:val="both"/>
              <w:rPr>
                <w:rFonts w:ascii="Arial" w:hAnsi="Arial"/>
              </w:rPr>
            </w:pPr>
            <w:r w:rsidRPr="00D24D11">
              <w:rPr>
                <w:rFonts w:ascii="Arial" w:hAnsi="Arial"/>
              </w:rPr>
              <w:t>Professional and customer focused approach to work</w:t>
            </w:r>
          </w:p>
          <w:p w14:paraId="62042699" w14:textId="11CD2DBD" w:rsidR="00D24D11" w:rsidRPr="00D24D11" w:rsidRDefault="00D24D11" w:rsidP="00D24D11">
            <w:pPr>
              <w:jc w:val="both"/>
              <w:rPr>
                <w:rFonts w:ascii="Arial" w:hAnsi="Arial"/>
              </w:rPr>
            </w:pPr>
            <w:r w:rsidRPr="00D24D11">
              <w:rPr>
                <w:rFonts w:ascii="Arial" w:hAnsi="Arial"/>
              </w:rPr>
              <w:t>Ability to challenge at all levels and enquire whilst maintaining effective relationships and personal integrity</w:t>
            </w:r>
          </w:p>
          <w:p w14:paraId="5449B231" w14:textId="25CAD496" w:rsidR="00D24D11" w:rsidRPr="00D24D11" w:rsidRDefault="00D24D11" w:rsidP="00D24D11">
            <w:pPr>
              <w:jc w:val="both"/>
              <w:rPr>
                <w:rFonts w:ascii="Arial" w:hAnsi="Arial"/>
              </w:rPr>
            </w:pPr>
            <w:r w:rsidRPr="00D24D11">
              <w:rPr>
                <w:rFonts w:ascii="Arial" w:hAnsi="Arial"/>
              </w:rPr>
              <w:t>Effective interpersonal &amp; communication skills to work in collaboration with a diverse customer base</w:t>
            </w:r>
          </w:p>
          <w:p w14:paraId="2A45F03F" w14:textId="41B11E71" w:rsidR="00D24D11" w:rsidRPr="00D24D11" w:rsidRDefault="00D24D11" w:rsidP="00D24D11">
            <w:pPr>
              <w:jc w:val="both"/>
              <w:rPr>
                <w:rFonts w:ascii="Arial" w:hAnsi="Arial"/>
              </w:rPr>
            </w:pPr>
            <w:r w:rsidRPr="00D24D11">
              <w:rPr>
                <w:rFonts w:ascii="Arial" w:hAnsi="Arial"/>
              </w:rPr>
              <w:t>Flexible and able to adapt to change and achieve continuous improvement</w:t>
            </w:r>
          </w:p>
          <w:p w14:paraId="581E70AF" w14:textId="0FF9FE6C" w:rsidR="00D24D11" w:rsidRPr="00D24D11" w:rsidRDefault="00D24D11" w:rsidP="00D24D11">
            <w:pPr>
              <w:jc w:val="both"/>
              <w:rPr>
                <w:rFonts w:ascii="Arial" w:hAnsi="Arial"/>
              </w:rPr>
            </w:pPr>
            <w:r w:rsidRPr="00D24D11">
              <w:rPr>
                <w:rFonts w:ascii="Arial" w:hAnsi="Arial"/>
              </w:rPr>
              <w:t>Enthusiastic with</w:t>
            </w:r>
            <w:r w:rsidRPr="00D24D11">
              <w:rPr>
                <w:rFonts w:ascii="Arial" w:hAnsi="Arial"/>
              </w:rPr>
              <w:t xml:space="preserve"> a high level of personal drive and tenacity </w:t>
            </w:r>
          </w:p>
          <w:p w14:paraId="0EFD44B0" w14:textId="6220A796" w:rsidR="003A14BA" w:rsidRPr="0041456C" w:rsidRDefault="00D24D11" w:rsidP="00D24D11">
            <w:pPr>
              <w:jc w:val="both"/>
              <w:rPr>
                <w:rFonts w:ascii="Arial" w:hAnsi="Arial"/>
              </w:rPr>
            </w:pPr>
            <w:r w:rsidRPr="00D24D11">
              <w:rPr>
                <w:rFonts w:ascii="Arial" w:hAnsi="Arial"/>
              </w:rPr>
              <w:t>A commitment to continuous personal &amp; professional development</w:t>
            </w:r>
          </w:p>
        </w:tc>
        <w:tc>
          <w:tcPr>
            <w:tcW w:w="1946" w:type="dxa"/>
          </w:tcPr>
          <w:p w14:paraId="4DBAAD0B" w14:textId="77777777" w:rsidR="00415B54" w:rsidRPr="0041456C" w:rsidRDefault="00415B54" w:rsidP="00415B54">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8F4025E" w14:textId="1031B8A7" w:rsidR="0041456C" w:rsidRPr="00DF4B44" w:rsidRDefault="0041456C" w:rsidP="00415B54">
            <w:pPr>
              <w:rPr>
                <w:rFonts w:ascii="Arial" w:eastAsia="Gill Sans MT" w:hAnsi="Arial" w:cs="Arial"/>
              </w:rPr>
            </w:pPr>
          </w:p>
          <w:p w14:paraId="1A879A55" w14:textId="77777777" w:rsidR="0041456C" w:rsidRDefault="00DF4B44" w:rsidP="00DF4B44">
            <w:pPr>
              <w:rPr>
                <w:rFonts w:ascii="Arial" w:eastAsia="Gill Sans MT" w:hAnsi="Arial" w:cs="Arial"/>
              </w:rPr>
            </w:pPr>
            <w:r w:rsidRPr="00DF4B44">
              <w:rPr>
                <w:rFonts w:ascii="Arial" w:eastAsia="Gill Sans MT" w:hAnsi="Arial" w:cs="Arial"/>
              </w:rPr>
              <w:t>I</w:t>
            </w:r>
          </w:p>
          <w:p w14:paraId="7E75992C" w14:textId="77777777" w:rsidR="00CC6E4F" w:rsidRDefault="00CC6E4F" w:rsidP="00DF4B44">
            <w:pPr>
              <w:rPr>
                <w:rFonts w:ascii="Arial" w:eastAsia="Gill Sans MT" w:hAnsi="Arial" w:cs="Arial"/>
              </w:rPr>
            </w:pPr>
            <w:r>
              <w:rPr>
                <w:rFonts w:ascii="Arial" w:eastAsia="Gill Sans MT" w:hAnsi="Arial" w:cs="Arial"/>
              </w:rPr>
              <w:t>A/I</w:t>
            </w:r>
            <w:r w:rsidRPr="00021790">
              <w:rPr>
                <w:rFonts w:ascii="Arial" w:eastAsia="Gill Sans MT" w:hAnsi="Arial" w:cs="Arial"/>
                <w:color w:val="FFFFFF" w:themeColor="background1"/>
              </w:rPr>
              <w:t>DASDASSDSD</w:t>
            </w:r>
          </w:p>
          <w:p w14:paraId="04224637" w14:textId="77777777" w:rsidR="00CC6E4F" w:rsidRDefault="00021790" w:rsidP="00DF4B44">
            <w:pPr>
              <w:rPr>
                <w:rFonts w:ascii="Arial" w:eastAsia="Gill Sans MT" w:hAnsi="Arial" w:cs="Arial"/>
              </w:rPr>
            </w:pPr>
            <w:r>
              <w:rPr>
                <w:rFonts w:ascii="Arial" w:eastAsia="Gill Sans MT" w:hAnsi="Arial" w:cs="Arial"/>
              </w:rPr>
              <w:t>A/I</w:t>
            </w:r>
          </w:p>
          <w:p w14:paraId="346B8F2F" w14:textId="77777777" w:rsidR="00021790" w:rsidRDefault="00A312CB" w:rsidP="00DF4B44">
            <w:pPr>
              <w:rPr>
                <w:rFonts w:ascii="Arial" w:eastAsia="Gill Sans MT" w:hAnsi="Arial" w:cs="Arial"/>
              </w:rPr>
            </w:pPr>
            <w:r>
              <w:rPr>
                <w:rFonts w:ascii="Arial" w:eastAsia="Gill Sans MT" w:hAnsi="Arial" w:cs="Arial"/>
              </w:rPr>
              <w:t>I</w:t>
            </w:r>
          </w:p>
          <w:p w14:paraId="5CE7B895" w14:textId="77777777" w:rsidR="00A312CB" w:rsidRDefault="00A312CB" w:rsidP="00DF4B44">
            <w:pPr>
              <w:rPr>
                <w:rFonts w:ascii="Arial" w:eastAsia="Gill Sans MT" w:hAnsi="Arial" w:cs="Arial"/>
              </w:rPr>
            </w:pPr>
            <w:r>
              <w:rPr>
                <w:rFonts w:ascii="Arial" w:eastAsia="Gill Sans MT" w:hAnsi="Arial" w:cs="Arial"/>
              </w:rPr>
              <w:t>I</w:t>
            </w:r>
            <w:r w:rsidRPr="007B68B6">
              <w:rPr>
                <w:rFonts w:ascii="Arial" w:eastAsia="Gill Sans MT" w:hAnsi="Arial" w:cs="Arial"/>
                <w:color w:val="FFFFFF" w:themeColor="background1"/>
              </w:rPr>
              <w:t>SDSDSDSDSDS</w:t>
            </w:r>
          </w:p>
          <w:p w14:paraId="78CF2D0F" w14:textId="77777777" w:rsidR="007B68B6" w:rsidRDefault="007B68B6" w:rsidP="00DF4B44">
            <w:pPr>
              <w:rPr>
                <w:rFonts w:ascii="Arial" w:eastAsia="Gill Sans MT" w:hAnsi="Arial" w:cs="Arial"/>
              </w:rPr>
            </w:pPr>
            <w:r>
              <w:rPr>
                <w:rFonts w:ascii="Arial" w:eastAsia="Gill Sans MT" w:hAnsi="Arial" w:cs="Arial"/>
              </w:rPr>
              <w:t>A</w:t>
            </w:r>
            <w:r w:rsidRPr="007B68B6">
              <w:rPr>
                <w:rFonts w:ascii="Arial" w:eastAsia="Gill Sans MT" w:hAnsi="Arial" w:cs="Arial"/>
                <w:color w:val="FFFFFF" w:themeColor="background1"/>
              </w:rPr>
              <w:t>DJDJDDJDJDJD</w:t>
            </w:r>
          </w:p>
          <w:p w14:paraId="1ED73768" w14:textId="77777777" w:rsidR="007B68B6" w:rsidRDefault="007B68B6" w:rsidP="00DF4B44">
            <w:pPr>
              <w:rPr>
                <w:rFonts w:ascii="Arial" w:eastAsia="Gill Sans MT" w:hAnsi="Arial" w:cs="Arial"/>
              </w:rPr>
            </w:pPr>
            <w:r>
              <w:rPr>
                <w:rFonts w:ascii="Arial" w:eastAsia="Gill Sans MT" w:hAnsi="Arial" w:cs="Arial"/>
              </w:rPr>
              <w:t>A</w:t>
            </w:r>
          </w:p>
          <w:p w14:paraId="1669A90F" w14:textId="77777777" w:rsidR="007B68B6" w:rsidRDefault="007B68B6" w:rsidP="00DF4B44">
            <w:pPr>
              <w:rPr>
                <w:rFonts w:ascii="Arial" w:eastAsia="Gill Sans MT" w:hAnsi="Arial" w:cs="Arial"/>
              </w:rPr>
            </w:pPr>
            <w:r>
              <w:rPr>
                <w:rFonts w:ascii="Arial" w:eastAsia="Gill Sans MT" w:hAnsi="Arial" w:cs="Arial"/>
              </w:rPr>
              <w:t>A</w:t>
            </w:r>
          </w:p>
          <w:p w14:paraId="41C6BA5A" w14:textId="6BE5BE14" w:rsidR="007B68B6" w:rsidRPr="00DF4B44" w:rsidRDefault="00E409C8" w:rsidP="00DF4B44">
            <w:pPr>
              <w:rPr>
                <w:rFonts w:ascii="Arial" w:eastAsia="Gill Sans MT" w:hAnsi="Arial" w:cs="Arial"/>
              </w:rPr>
            </w:pPr>
            <w:r>
              <w:rPr>
                <w:rFonts w:ascii="Arial" w:eastAsia="Gill Sans MT" w:hAnsi="Arial" w:cs="Arial"/>
              </w:rPr>
              <w:t>A/I</w:t>
            </w:r>
          </w:p>
        </w:tc>
      </w:tr>
    </w:tbl>
    <w:p w14:paraId="66A26FF5" w14:textId="6728EA6B" w:rsidR="0041456C" w:rsidRDefault="00415B54" w:rsidP="0041456C">
      <w:pPr>
        <w:jc w:val="both"/>
        <w:rPr>
          <w:rFonts w:ascii="Gill Sans MT" w:eastAsia="Gill Sans MT" w:hAnsi="Gill Sans MT"/>
          <w:b/>
          <w:szCs w:val="20"/>
        </w:rPr>
      </w:pPr>
      <w:r w:rsidRPr="0041456C">
        <w:rPr>
          <w:rFonts w:ascii="Verdana" w:eastAsia="Gill Sans MT" w:hAnsi="Verdana"/>
          <w:b/>
          <w:noProof/>
        </w:rPr>
        <w:drawing>
          <wp:anchor distT="0" distB="0" distL="114300" distR="114300" simplePos="0" relativeHeight="251663360" behindDoc="0" locked="0" layoutInCell="1" allowOverlap="1" wp14:anchorId="6DBC8BDE" wp14:editId="6D9A7E8C">
            <wp:simplePos x="0" y="0"/>
            <wp:positionH relativeFrom="margin">
              <wp:align>left</wp:align>
            </wp:positionH>
            <wp:positionV relativeFrom="paragraph">
              <wp:posOffset>260579</wp:posOffset>
            </wp:positionV>
            <wp:extent cx="501015" cy="243205"/>
            <wp:effectExtent l="0" t="0" r="0" b="4445"/>
            <wp:wrapNone/>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99DD5" w14:textId="0F6DDCC1" w:rsidR="0041456C" w:rsidRPr="0041456C" w:rsidRDefault="00415B54" w:rsidP="0041456C">
      <w:pPr>
        <w:jc w:val="both"/>
        <w:rPr>
          <w:rFonts w:ascii="Verdana" w:eastAsia="Gill Sans MT" w:hAnsi="Verdana" w:cs="Arial"/>
        </w:rPr>
      </w:pPr>
      <w:r>
        <w:rPr>
          <w:rFonts w:ascii="Verdana" w:eastAsia="Gill Sans MT" w:hAnsi="Verdana"/>
          <w:b/>
          <w:noProof/>
        </w:rPr>
        <w:t xml:space="preserve">            </w:t>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03BBC91"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28C6AFDF"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4E1BDA4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264B2A63" w:rsidR="0041456C" w:rsidRPr="008266FE" w:rsidRDefault="0041456C" w:rsidP="0041456C">
      <w:pPr>
        <w:pStyle w:val="Header"/>
        <w:jc w:val="both"/>
        <w:rPr>
          <w:rFonts w:ascii="Gill Sans MT" w:eastAsia="Gill Sans MT" w:hAnsi="Gill Sans MT"/>
        </w:rPr>
      </w:pPr>
    </w:p>
    <w:p w14:paraId="129A0CE5" w14:textId="2CBD3B7F"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2"/>
  </w:num>
  <w:num w:numId="7" w16cid:durableId="1903982057">
    <w:abstractNumId w:val="10"/>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1790"/>
    <w:rsid w:val="00026FB4"/>
    <w:rsid w:val="0004578C"/>
    <w:rsid w:val="000B2785"/>
    <w:rsid w:val="000F5850"/>
    <w:rsid w:val="0011393E"/>
    <w:rsid w:val="00141D89"/>
    <w:rsid w:val="00161FE8"/>
    <w:rsid w:val="001661A9"/>
    <w:rsid w:val="001667C8"/>
    <w:rsid w:val="001967D3"/>
    <w:rsid w:val="001A15EA"/>
    <w:rsid w:val="001B19A2"/>
    <w:rsid w:val="001F3113"/>
    <w:rsid w:val="0020240C"/>
    <w:rsid w:val="00213480"/>
    <w:rsid w:val="002141BE"/>
    <w:rsid w:val="0024586E"/>
    <w:rsid w:val="00261654"/>
    <w:rsid w:val="00265281"/>
    <w:rsid w:val="002B4738"/>
    <w:rsid w:val="002D138B"/>
    <w:rsid w:val="002D237E"/>
    <w:rsid w:val="002D413B"/>
    <w:rsid w:val="002F6DE8"/>
    <w:rsid w:val="00316CA7"/>
    <w:rsid w:val="00366F6C"/>
    <w:rsid w:val="003739AB"/>
    <w:rsid w:val="00387C50"/>
    <w:rsid w:val="003A14BA"/>
    <w:rsid w:val="003E7AA3"/>
    <w:rsid w:val="003F50AB"/>
    <w:rsid w:val="003F5BDD"/>
    <w:rsid w:val="0041456C"/>
    <w:rsid w:val="00415B54"/>
    <w:rsid w:val="00465664"/>
    <w:rsid w:val="00485D14"/>
    <w:rsid w:val="004C58E3"/>
    <w:rsid w:val="004E2859"/>
    <w:rsid w:val="004E2C1E"/>
    <w:rsid w:val="005230D6"/>
    <w:rsid w:val="00535B0F"/>
    <w:rsid w:val="00577B86"/>
    <w:rsid w:val="00585F60"/>
    <w:rsid w:val="005D467F"/>
    <w:rsid w:val="0063683B"/>
    <w:rsid w:val="00636F40"/>
    <w:rsid w:val="00642055"/>
    <w:rsid w:val="00671CC9"/>
    <w:rsid w:val="006B00B3"/>
    <w:rsid w:val="0070227B"/>
    <w:rsid w:val="00770B6C"/>
    <w:rsid w:val="00777606"/>
    <w:rsid w:val="00781AB8"/>
    <w:rsid w:val="00792EE5"/>
    <w:rsid w:val="00797BFE"/>
    <w:rsid w:val="007A6708"/>
    <w:rsid w:val="007B68B6"/>
    <w:rsid w:val="0080309F"/>
    <w:rsid w:val="00816AA1"/>
    <w:rsid w:val="00834BA4"/>
    <w:rsid w:val="00841A14"/>
    <w:rsid w:val="00872B70"/>
    <w:rsid w:val="008B4F3B"/>
    <w:rsid w:val="008E17A6"/>
    <w:rsid w:val="009446C3"/>
    <w:rsid w:val="0096580A"/>
    <w:rsid w:val="0097248E"/>
    <w:rsid w:val="00977EA1"/>
    <w:rsid w:val="0098215C"/>
    <w:rsid w:val="0099470D"/>
    <w:rsid w:val="009D51A0"/>
    <w:rsid w:val="00A024CE"/>
    <w:rsid w:val="00A312CB"/>
    <w:rsid w:val="00A34FE9"/>
    <w:rsid w:val="00A645DA"/>
    <w:rsid w:val="00A761DD"/>
    <w:rsid w:val="00AD6686"/>
    <w:rsid w:val="00B9509B"/>
    <w:rsid w:val="00BB233B"/>
    <w:rsid w:val="00BB4FCB"/>
    <w:rsid w:val="00C003AD"/>
    <w:rsid w:val="00C055B5"/>
    <w:rsid w:val="00C20BE9"/>
    <w:rsid w:val="00C24678"/>
    <w:rsid w:val="00C302E9"/>
    <w:rsid w:val="00C86E78"/>
    <w:rsid w:val="00CA45C1"/>
    <w:rsid w:val="00CC6E4F"/>
    <w:rsid w:val="00CD038B"/>
    <w:rsid w:val="00CE1C28"/>
    <w:rsid w:val="00CE77D4"/>
    <w:rsid w:val="00CF33CD"/>
    <w:rsid w:val="00D01CE1"/>
    <w:rsid w:val="00D24D11"/>
    <w:rsid w:val="00D570E7"/>
    <w:rsid w:val="00D6746B"/>
    <w:rsid w:val="00DB70A1"/>
    <w:rsid w:val="00DF0A92"/>
    <w:rsid w:val="00DF4B44"/>
    <w:rsid w:val="00E409C8"/>
    <w:rsid w:val="00EC0C4E"/>
    <w:rsid w:val="00EE50CC"/>
    <w:rsid w:val="00F551FB"/>
    <w:rsid w:val="00F60B5A"/>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85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f809f247-91c8-4c12-bf0c-0ad48c29d5e9"/>
    <ds:schemaRef ds:uri="http://purl.org/dc/terms/"/>
    <ds:schemaRef ds:uri="419b95a3-ce3a-49f0-a34c-ab50080338b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Doorbar, Emily (Corporate)</cp:lastModifiedBy>
  <cp:revision>33</cp:revision>
  <dcterms:created xsi:type="dcterms:W3CDTF">2023-03-16T09:59:00Z</dcterms:created>
  <dcterms:modified xsi:type="dcterms:W3CDTF">2023-03-16T11:14:00Z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