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4D760" w14:textId="77777777" w:rsidR="00FA3E46" w:rsidRPr="00DC654B" w:rsidRDefault="001F3113" w:rsidP="00FA3E46">
      <w:pPr>
        <w:pStyle w:val="JobTitle"/>
        <w:tabs>
          <w:tab w:val="left" w:pos="2385"/>
        </w:tabs>
        <w:rPr>
          <w:sz w:val="36"/>
          <w:szCs w:val="36"/>
        </w:rPr>
      </w:pPr>
      <w:r w:rsidRPr="00DC654B">
        <w:rPr>
          <w:sz w:val="36"/>
          <w:szCs w:val="36"/>
        </w:rPr>
        <w:drawing>
          <wp:anchor distT="0" distB="0" distL="114300" distR="114300" simplePos="0" relativeHeight="251658240" behindDoc="1" locked="0" layoutInCell="1" allowOverlap="1" wp14:anchorId="1A849A04" wp14:editId="3ADE49D1">
            <wp:simplePos x="0" y="0"/>
            <wp:positionH relativeFrom="column">
              <wp:posOffset>-100965</wp:posOffset>
            </wp:positionH>
            <wp:positionV relativeFrom="paragraph">
              <wp:posOffset>-97155</wp:posOffset>
            </wp:positionV>
            <wp:extent cx="6116320" cy="1600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DC654B">
        <w:rPr>
          <w:sz w:val="36"/>
          <w:szCs w:val="36"/>
        </w:rPr>
        <w:t>Job Title</w:t>
      </w:r>
    </w:p>
    <w:p w14:paraId="6552A8A7" w14:textId="77777777" w:rsidR="00AE336D" w:rsidRPr="00AE336D" w:rsidRDefault="00AE336D" w:rsidP="00AE336D">
      <w:pPr>
        <w:pStyle w:val="JobTitle"/>
        <w:tabs>
          <w:tab w:val="left" w:pos="2385"/>
        </w:tabs>
        <w:rPr>
          <w:b/>
          <w:bCs/>
          <w:sz w:val="36"/>
          <w:szCs w:val="36"/>
        </w:rPr>
      </w:pPr>
      <w:r w:rsidRPr="00AE336D">
        <w:rPr>
          <w:b/>
          <w:bCs/>
          <w:sz w:val="36"/>
          <w:szCs w:val="36"/>
        </w:rPr>
        <w:t>Legal Business Officer (Systems)</w:t>
      </w:r>
    </w:p>
    <w:p w14:paraId="3151C0DC" w14:textId="62AB6BC7" w:rsidR="00816AA1" w:rsidRPr="00DC654B" w:rsidRDefault="10F4C3C6" w:rsidP="00FA3E46">
      <w:pPr>
        <w:pStyle w:val="JobTitle"/>
        <w:tabs>
          <w:tab w:val="left" w:pos="2385"/>
        </w:tabs>
        <w:rPr>
          <w:sz w:val="36"/>
          <w:szCs w:val="36"/>
        </w:rPr>
      </w:pPr>
      <w:r w:rsidRPr="00DC654B">
        <w:rPr>
          <w:sz w:val="36"/>
          <w:szCs w:val="36"/>
        </w:rPr>
        <w:t>Grade</w:t>
      </w:r>
      <w:r w:rsidR="60B7468B" w:rsidRPr="00DC654B">
        <w:rPr>
          <w:sz w:val="36"/>
          <w:szCs w:val="36"/>
        </w:rPr>
        <w:t>:</w:t>
      </w:r>
      <w:r w:rsidR="005A5B11" w:rsidRPr="00DC654B">
        <w:rPr>
          <w:sz w:val="36"/>
          <w:szCs w:val="36"/>
        </w:rPr>
        <w:t xml:space="preserve"> </w:t>
      </w:r>
      <w:r w:rsidR="00AC0D7F">
        <w:rPr>
          <w:sz w:val="36"/>
          <w:szCs w:val="36"/>
        </w:rPr>
        <w:t>6</w:t>
      </w:r>
      <w:r w:rsidR="005A5B11" w:rsidRPr="00DC654B">
        <w:rPr>
          <w:sz w:val="36"/>
          <w:szCs w:val="36"/>
        </w:rPr>
        <w:t xml:space="preserve"> </w:t>
      </w:r>
      <w:r w:rsidR="60B7468B" w:rsidRPr="00DC654B">
        <w:rPr>
          <w:sz w:val="36"/>
          <w:szCs w:val="36"/>
        </w:rPr>
        <w:t xml:space="preserve"> </w:t>
      </w:r>
    </w:p>
    <w:p w14:paraId="6DCB4DCB" w14:textId="77777777" w:rsidR="00FA3E46" w:rsidRPr="00816AA1" w:rsidRDefault="00FA3E46" w:rsidP="00FA3E46">
      <w:pPr>
        <w:pStyle w:val="JobTitle"/>
        <w:tabs>
          <w:tab w:val="left" w:pos="2385"/>
        </w:tabs>
      </w:pPr>
    </w:p>
    <w:p w14:paraId="05EF42B5" w14:textId="77777777" w:rsidR="001F3113" w:rsidRPr="001F3113" w:rsidRDefault="00816AA1" w:rsidP="001F3113">
      <w:pPr>
        <w:pStyle w:val="Body-Bold"/>
      </w:pPr>
      <w:r w:rsidRPr="001F3113">
        <w:t>Our Vision</w:t>
      </w:r>
    </w:p>
    <w:p w14:paraId="43756648" w14:textId="2EC603CB" w:rsidR="00816AA1" w:rsidRPr="00816AA1" w:rsidRDefault="00816AA1" w:rsidP="001F3113">
      <w:pPr>
        <w:pStyle w:val="Body-text"/>
      </w:pPr>
      <w:r>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 xml:space="preserve">Feel safer, happier and more supported in their </w:t>
      </w:r>
      <w:proofErr w:type="gramStart"/>
      <w:r>
        <w:t>community</w:t>
      </w:r>
      <w:proofErr w:type="gramEnd"/>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68092D88" w14:textId="67822314" w:rsidR="00FA3E46" w:rsidRPr="00FA3E46" w:rsidRDefault="00FA3E46" w:rsidP="00FA3E46">
      <w:pPr>
        <w:jc w:val="both"/>
        <w:rPr>
          <w:rFonts w:ascii="Verdana" w:eastAsia="Gill Sans MT" w:hAnsi="Verdana"/>
          <w:sz w:val="24"/>
          <w:szCs w:val="24"/>
        </w:rPr>
      </w:pPr>
      <w:r w:rsidRPr="00FA3E46">
        <w:rPr>
          <w:rFonts w:ascii="Gill Sans MT" w:eastAsia="Gill Sans MT" w:hAnsi="Gill Sans MT"/>
          <w:sz w:val="24"/>
          <w:szCs w:val="24"/>
        </w:rPr>
        <w:t xml:space="preserve"> </w:t>
      </w:r>
      <w:r w:rsidRPr="00FA3E46">
        <w:rPr>
          <w:rFonts w:ascii="Verdana" w:eastAsia="Gill Sans MT" w:hAnsi="Verdana"/>
          <w:sz w:val="24"/>
          <w:szCs w:val="24"/>
        </w:rPr>
        <w:t>Staffordshire Legal Services is a support service within the Corporate Services Directorate.  It</w:t>
      </w:r>
      <w:r>
        <w:rPr>
          <w:rFonts w:ascii="Verdana" w:eastAsia="Gill Sans MT" w:hAnsi="Verdana"/>
          <w:sz w:val="24"/>
          <w:szCs w:val="24"/>
        </w:rPr>
        <w:t xml:space="preserve"> </w:t>
      </w:r>
      <w:r w:rsidRPr="00FA3E46">
        <w:rPr>
          <w:rFonts w:ascii="Verdana" w:eastAsia="Gill Sans MT" w:hAnsi="Verdana"/>
          <w:sz w:val="24"/>
          <w:szCs w:val="24"/>
        </w:rPr>
        <w:t xml:space="preserve">provides quality services, within resources, promoting Staffordshire County Council’s pursuit of excellence. </w:t>
      </w:r>
    </w:p>
    <w:p w14:paraId="715478A5" w14:textId="5BC6BE35" w:rsidR="00FA3E46" w:rsidRPr="000930A6" w:rsidRDefault="00FA3E46" w:rsidP="00FA3E46">
      <w:pPr>
        <w:jc w:val="both"/>
        <w:rPr>
          <w:rFonts w:ascii="Verdana" w:eastAsia="Gill Sans MT" w:hAnsi="Verdana"/>
          <w:sz w:val="24"/>
          <w:szCs w:val="24"/>
        </w:rPr>
      </w:pPr>
      <w:r w:rsidRPr="00FA3E46">
        <w:rPr>
          <w:rFonts w:ascii="Verdana" w:eastAsia="Gill Sans MT" w:hAnsi="Verdana"/>
          <w:sz w:val="24"/>
          <w:szCs w:val="24"/>
        </w:rPr>
        <w:t>Staffordshire Legal Services also provides services to a range of external clients which are effective, customer friendly and provide value for money.</w:t>
      </w:r>
    </w:p>
    <w:p w14:paraId="50A54C86" w14:textId="77777777" w:rsidR="00FA3E46" w:rsidRPr="00FA3E46" w:rsidRDefault="00FA3E46" w:rsidP="00FA3E46">
      <w:pPr>
        <w:jc w:val="both"/>
        <w:rPr>
          <w:rFonts w:ascii="Verdana" w:eastAsia="Gill Sans MT" w:hAnsi="Verdana"/>
          <w:sz w:val="24"/>
          <w:szCs w:val="24"/>
        </w:rPr>
      </w:pPr>
      <w:r w:rsidRPr="00FA3E46">
        <w:rPr>
          <w:rFonts w:ascii="Verdana" w:eastAsia="Gill Sans MT" w:hAnsi="Verdana"/>
          <w:sz w:val="24"/>
          <w:szCs w:val="24"/>
        </w:rPr>
        <w:lastRenderedPageBreak/>
        <w:t xml:space="preserve">We </w:t>
      </w:r>
      <w:proofErr w:type="spellStart"/>
      <w:r w:rsidRPr="00FA3E46">
        <w:rPr>
          <w:rFonts w:ascii="Verdana" w:eastAsia="Gill Sans MT" w:hAnsi="Verdana"/>
          <w:sz w:val="24"/>
          <w:szCs w:val="24"/>
        </w:rPr>
        <w:t>endeavour</w:t>
      </w:r>
      <w:proofErr w:type="spellEnd"/>
      <w:r w:rsidRPr="00FA3E46">
        <w:rPr>
          <w:rFonts w:ascii="Verdana" w:eastAsia="Gill Sans MT" w:hAnsi="Verdana"/>
          <w:sz w:val="24"/>
          <w:szCs w:val="24"/>
        </w:rPr>
        <w:t xml:space="preserve"> to deliver by </w:t>
      </w:r>
      <w:proofErr w:type="gramStart"/>
      <w:r w:rsidRPr="00FA3E46">
        <w:rPr>
          <w:rFonts w:ascii="Verdana" w:eastAsia="Gill Sans MT" w:hAnsi="Verdana"/>
          <w:sz w:val="24"/>
          <w:szCs w:val="24"/>
        </w:rPr>
        <w:t>taking into account</w:t>
      </w:r>
      <w:proofErr w:type="gramEnd"/>
      <w:r w:rsidRPr="00FA3E46">
        <w:rPr>
          <w:rFonts w:ascii="Verdana" w:eastAsia="Gill Sans MT" w:hAnsi="Verdana"/>
          <w:sz w:val="24"/>
          <w:szCs w:val="24"/>
        </w:rPr>
        <w:t xml:space="preserve"> our customer commitments, our values and our individual targets.</w:t>
      </w:r>
    </w:p>
    <w:p w14:paraId="1FC3286B" w14:textId="77777777" w:rsidR="00816AA1" w:rsidRPr="00816AA1" w:rsidRDefault="00816AA1" w:rsidP="001F3113">
      <w:pPr>
        <w:pStyle w:val="Body-Bold"/>
      </w:pPr>
      <w:r w:rsidRPr="00816AA1">
        <w:t>Reporting Relationships</w:t>
      </w:r>
    </w:p>
    <w:p w14:paraId="1CD499BC" w14:textId="277D99B4" w:rsidR="00E30B0A" w:rsidRPr="00E30B0A" w:rsidRDefault="00816AA1" w:rsidP="55AAF8B7">
      <w:pPr>
        <w:pStyle w:val="Body-Bold"/>
        <w:rPr>
          <w:rFonts w:cs="Arial"/>
          <w:b w:val="0"/>
          <w:bCs w:val="0"/>
          <w:sz w:val="22"/>
          <w:szCs w:val="22"/>
        </w:rPr>
      </w:pPr>
      <w:r>
        <w:t xml:space="preserve">Responsible to: </w:t>
      </w:r>
      <w:r w:rsidR="4AC544A3">
        <w:t xml:space="preserve"> </w:t>
      </w:r>
      <w:r w:rsidR="00AE336D" w:rsidRPr="00AE336D">
        <w:rPr>
          <w:rFonts w:ascii="Gill Sans MT" w:eastAsia="Gill Sans MT" w:hAnsi="Gill Sans MT"/>
          <w:b w:val="0"/>
          <w:bCs w:val="0"/>
          <w:szCs w:val="22"/>
        </w:rPr>
        <w:t>Business Team Manager (Legal)</w:t>
      </w:r>
    </w:p>
    <w:p w14:paraId="4AE6A17E" w14:textId="0D0C3717" w:rsidR="725E4267" w:rsidRDefault="725E4267" w:rsidP="55AAF8B7">
      <w:pPr>
        <w:pStyle w:val="Body-Bold"/>
        <w:rPr>
          <w:rFonts w:eastAsia="Calibri"/>
          <w:color w:val="000000" w:themeColor="text1"/>
        </w:rPr>
      </w:pPr>
      <w:r w:rsidRPr="79EE954F">
        <w:rPr>
          <w:rFonts w:eastAsia="Calibri"/>
          <w:color w:val="000000" w:themeColor="text1"/>
        </w:rPr>
        <w:t>Responsible for:</w:t>
      </w:r>
      <w:r w:rsidR="2A17B73C" w:rsidRPr="79EE954F">
        <w:rPr>
          <w:rFonts w:eastAsia="Calibri"/>
          <w:color w:val="000000" w:themeColor="text1"/>
        </w:rPr>
        <w:t xml:space="preserve"> </w:t>
      </w:r>
      <w:r w:rsidR="00E30B0A">
        <w:rPr>
          <w:rFonts w:eastAsia="Calibri"/>
          <w:b w:val="0"/>
          <w:bCs w:val="0"/>
          <w:color w:val="000000" w:themeColor="text1"/>
        </w:rPr>
        <w:t>(Not applicable)</w:t>
      </w:r>
    </w:p>
    <w:p w14:paraId="2860EDDA" w14:textId="42E73429" w:rsidR="00E30B0A" w:rsidRDefault="00E30B0A" w:rsidP="00E30B0A">
      <w:pPr>
        <w:spacing w:after="0" w:line="240" w:lineRule="auto"/>
        <w:jc w:val="both"/>
        <w:rPr>
          <w:rFonts w:ascii="Verdana" w:eastAsia="Gill Sans MT" w:hAnsi="Verdana"/>
          <w:b/>
          <w:sz w:val="24"/>
          <w:szCs w:val="24"/>
        </w:rPr>
      </w:pPr>
      <w:r w:rsidRPr="00E30B0A">
        <w:rPr>
          <w:rFonts w:ascii="Verdana" w:eastAsia="Gill Sans MT" w:hAnsi="Verdana"/>
          <w:b/>
          <w:sz w:val="24"/>
          <w:szCs w:val="24"/>
        </w:rPr>
        <w:t>Key Accountabilities</w:t>
      </w:r>
    </w:p>
    <w:p w14:paraId="3AC8EA9A" w14:textId="77777777" w:rsidR="00FE0E16" w:rsidRDefault="00FE0E16" w:rsidP="00E30B0A">
      <w:pPr>
        <w:spacing w:after="0" w:line="240" w:lineRule="auto"/>
        <w:jc w:val="both"/>
        <w:rPr>
          <w:rFonts w:ascii="Verdana" w:eastAsia="Gill Sans MT" w:hAnsi="Verdana"/>
          <w:b/>
          <w:sz w:val="24"/>
          <w:szCs w:val="24"/>
        </w:rPr>
      </w:pPr>
    </w:p>
    <w:p w14:paraId="1082BA22" w14:textId="77777777" w:rsidR="00FE0E16" w:rsidRDefault="00AE336D" w:rsidP="00AE336D">
      <w:pPr>
        <w:numPr>
          <w:ilvl w:val="0"/>
          <w:numId w:val="21"/>
        </w:numPr>
        <w:spacing w:after="0" w:line="240" w:lineRule="auto"/>
        <w:rPr>
          <w:rFonts w:ascii="Verdana" w:hAnsi="Verdana"/>
          <w:sz w:val="24"/>
          <w:szCs w:val="24"/>
        </w:rPr>
      </w:pPr>
      <w:proofErr w:type="spellStart"/>
      <w:r w:rsidRPr="00AE336D">
        <w:rPr>
          <w:rFonts w:ascii="Verdana" w:hAnsi="Verdana"/>
          <w:sz w:val="24"/>
          <w:szCs w:val="24"/>
        </w:rPr>
        <w:t>Specialise</w:t>
      </w:r>
      <w:proofErr w:type="spellEnd"/>
      <w:r w:rsidRPr="00AE336D">
        <w:rPr>
          <w:rFonts w:ascii="Verdana" w:hAnsi="Verdana"/>
          <w:sz w:val="24"/>
          <w:szCs w:val="24"/>
        </w:rPr>
        <w:t xml:space="preserve"> in any given area of legal discipline providing daily legal and financial administrative support to lawyers and the conduct of their caseloads, legal office systems and processes in accordance with Legal Services’ professional responsibilities.</w:t>
      </w:r>
    </w:p>
    <w:p w14:paraId="662E3C04" w14:textId="55C6B3A9" w:rsidR="00AE336D" w:rsidRPr="00AE336D" w:rsidRDefault="00AE336D" w:rsidP="00FE0E16">
      <w:pPr>
        <w:spacing w:after="0" w:line="240" w:lineRule="auto"/>
        <w:ind w:left="720"/>
        <w:rPr>
          <w:rFonts w:ascii="Verdana" w:hAnsi="Verdana"/>
          <w:sz w:val="24"/>
          <w:szCs w:val="24"/>
        </w:rPr>
      </w:pPr>
    </w:p>
    <w:p w14:paraId="0F8BE793" w14:textId="77777777" w:rsidR="00AE336D" w:rsidRPr="00AE336D" w:rsidRDefault="00AE336D" w:rsidP="00AE336D">
      <w:pPr>
        <w:numPr>
          <w:ilvl w:val="0"/>
          <w:numId w:val="21"/>
        </w:numPr>
        <w:rPr>
          <w:rFonts w:ascii="Verdana" w:hAnsi="Verdana"/>
          <w:sz w:val="24"/>
          <w:szCs w:val="24"/>
        </w:rPr>
      </w:pPr>
      <w:r w:rsidRPr="00AE336D">
        <w:rPr>
          <w:rFonts w:ascii="Verdana" w:hAnsi="Verdana"/>
          <w:sz w:val="24"/>
          <w:szCs w:val="24"/>
        </w:rPr>
        <w:t xml:space="preserve">Conduct complex legal case work at a grade commensurate level to support the function of Legal Services Unit and progression of case files across Legal Services Unit.  </w:t>
      </w:r>
      <w:bookmarkStart w:id="0" w:name="_Hlk59459489"/>
    </w:p>
    <w:p w14:paraId="053FB504" w14:textId="77777777" w:rsidR="00AE336D" w:rsidRPr="00AE336D" w:rsidRDefault="00AE336D" w:rsidP="00AE336D">
      <w:pPr>
        <w:numPr>
          <w:ilvl w:val="0"/>
          <w:numId w:val="21"/>
        </w:numPr>
        <w:rPr>
          <w:rFonts w:ascii="Verdana" w:hAnsi="Verdana"/>
          <w:sz w:val="24"/>
          <w:szCs w:val="24"/>
        </w:rPr>
      </w:pPr>
      <w:r w:rsidRPr="00AE336D">
        <w:rPr>
          <w:rFonts w:ascii="Verdana" w:hAnsi="Verdana"/>
          <w:sz w:val="24"/>
          <w:szCs w:val="24"/>
        </w:rPr>
        <w:t xml:space="preserve">Responsible for the management, maintenance and monitoring of legal case management systems, recruitment systems and finance systems to provide support to lawyers in the conduct of their work.  </w:t>
      </w:r>
    </w:p>
    <w:p w14:paraId="78102048" w14:textId="27CE43CB" w:rsidR="00AE336D" w:rsidRPr="00AE336D" w:rsidRDefault="00AE336D" w:rsidP="00AE336D">
      <w:pPr>
        <w:numPr>
          <w:ilvl w:val="0"/>
          <w:numId w:val="21"/>
        </w:numPr>
        <w:rPr>
          <w:rFonts w:ascii="Verdana" w:hAnsi="Verdana"/>
          <w:sz w:val="24"/>
          <w:szCs w:val="24"/>
        </w:rPr>
      </w:pPr>
      <w:r w:rsidRPr="00AE336D">
        <w:rPr>
          <w:rFonts w:ascii="Verdana" w:hAnsi="Verdana"/>
          <w:sz w:val="24"/>
          <w:szCs w:val="24"/>
        </w:rPr>
        <w:t xml:space="preserve">Provide detailed and highly complex analytical reports to assist fee earning staff in the relation to the progression of their caseloads and provide detailed management reports, as required, to the Senior Managers in relation to the status of any matter on a case management, </w:t>
      </w:r>
      <w:proofErr w:type="gramStart"/>
      <w:r w:rsidRPr="00AE336D">
        <w:rPr>
          <w:rFonts w:ascii="Verdana" w:hAnsi="Verdana"/>
          <w:sz w:val="24"/>
          <w:szCs w:val="24"/>
        </w:rPr>
        <w:t>recruitment</w:t>
      </w:r>
      <w:proofErr w:type="gramEnd"/>
      <w:r w:rsidRPr="00AE336D">
        <w:rPr>
          <w:rFonts w:ascii="Verdana" w:hAnsi="Verdana"/>
          <w:sz w:val="24"/>
          <w:szCs w:val="24"/>
        </w:rPr>
        <w:t xml:space="preserve"> or financial basis.  </w:t>
      </w:r>
    </w:p>
    <w:p w14:paraId="1DB37573" w14:textId="5C784AE6" w:rsidR="00AE336D" w:rsidRPr="00AE336D" w:rsidRDefault="00AE336D" w:rsidP="00AE336D">
      <w:pPr>
        <w:numPr>
          <w:ilvl w:val="0"/>
          <w:numId w:val="21"/>
        </w:numPr>
        <w:rPr>
          <w:rFonts w:ascii="Verdana" w:hAnsi="Verdana"/>
          <w:sz w:val="24"/>
          <w:szCs w:val="24"/>
        </w:rPr>
      </w:pPr>
      <w:r w:rsidRPr="00AE336D">
        <w:rPr>
          <w:rFonts w:ascii="Verdana" w:hAnsi="Verdana"/>
          <w:sz w:val="24"/>
          <w:szCs w:val="24"/>
        </w:rPr>
        <w:t xml:space="preserve">To </w:t>
      </w:r>
      <w:proofErr w:type="spellStart"/>
      <w:r w:rsidRPr="00AE336D">
        <w:rPr>
          <w:rFonts w:ascii="Verdana" w:hAnsi="Verdana"/>
          <w:sz w:val="24"/>
          <w:szCs w:val="24"/>
        </w:rPr>
        <w:t>analyse</w:t>
      </w:r>
      <w:proofErr w:type="spellEnd"/>
      <w:r w:rsidRPr="00AE336D">
        <w:rPr>
          <w:rFonts w:ascii="Verdana" w:hAnsi="Verdana"/>
          <w:sz w:val="24"/>
          <w:szCs w:val="24"/>
        </w:rPr>
        <w:t xml:space="preserve"> data from within the multiple systems to collate, design and create bespoken report to support Senior Managers within the legal team to inform strategic and procedural decisions on planning within the LSU Team.</w:t>
      </w:r>
    </w:p>
    <w:bookmarkEnd w:id="0"/>
    <w:p w14:paraId="08AD8A08" w14:textId="77777777" w:rsidR="00AE336D" w:rsidRPr="00AE336D" w:rsidRDefault="00AE336D" w:rsidP="00AE336D">
      <w:pPr>
        <w:numPr>
          <w:ilvl w:val="0"/>
          <w:numId w:val="21"/>
        </w:numPr>
        <w:rPr>
          <w:rFonts w:ascii="Verdana" w:hAnsi="Verdana"/>
          <w:sz w:val="24"/>
          <w:szCs w:val="24"/>
        </w:rPr>
      </w:pPr>
      <w:r w:rsidRPr="00AE336D">
        <w:rPr>
          <w:rFonts w:ascii="Verdana" w:hAnsi="Verdana"/>
          <w:sz w:val="24"/>
          <w:szCs w:val="24"/>
        </w:rPr>
        <w:t>Support Legal Services’ selling services objectives including the design, drafting and preparation of marketing material, and business development meetings with clients.</w:t>
      </w:r>
    </w:p>
    <w:p w14:paraId="049512CD" w14:textId="77777777" w:rsidR="00AE336D" w:rsidRPr="00AE336D" w:rsidRDefault="00AE336D" w:rsidP="00AE336D">
      <w:pPr>
        <w:numPr>
          <w:ilvl w:val="0"/>
          <w:numId w:val="21"/>
        </w:numPr>
        <w:rPr>
          <w:rFonts w:ascii="Verdana" w:hAnsi="Verdana"/>
          <w:sz w:val="24"/>
          <w:szCs w:val="24"/>
        </w:rPr>
      </w:pPr>
      <w:r w:rsidRPr="00AE336D">
        <w:rPr>
          <w:rFonts w:ascii="Verdana" w:hAnsi="Verdana"/>
          <w:sz w:val="24"/>
          <w:szCs w:val="24"/>
        </w:rPr>
        <w:t xml:space="preserve">Liaise with a variety of professionals including customers, courts, and external lawyers and work directly with customers to ensure that the high standards of Legal Services Unit client care are adhered to.   </w:t>
      </w:r>
    </w:p>
    <w:p w14:paraId="65FEF74C" w14:textId="77777777" w:rsidR="00AE336D" w:rsidRPr="00AE336D" w:rsidRDefault="00AE336D" w:rsidP="00AE336D">
      <w:pPr>
        <w:numPr>
          <w:ilvl w:val="0"/>
          <w:numId w:val="21"/>
        </w:numPr>
        <w:rPr>
          <w:rFonts w:ascii="Verdana" w:hAnsi="Verdana"/>
          <w:sz w:val="24"/>
          <w:szCs w:val="24"/>
        </w:rPr>
      </w:pPr>
      <w:r w:rsidRPr="00AE336D">
        <w:rPr>
          <w:rFonts w:ascii="Verdana" w:hAnsi="Verdana"/>
          <w:sz w:val="24"/>
          <w:szCs w:val="24"/>
        </w:rPr>
        <w:lastRenderedPageBreak/>
        <w:t>Managing direct calls from customers and assessing risks identified in those calls and directing calls or dealing with those queries as appropriate.</w:t>
      </w:r>
    </w:p>
    <w:p w14:paraId="0161FAA0" w14:textId="77777777" w:rsidR="00AE336D" w:rsidRPr="00AE336D" w:rsidRDefault="00AE336D" w:rsidP="00AE336D">
      <w:pPr>
        <w:pStyle w:val="ListParagraph"/>
        <w:numPr>
          <w:ilvl w:val="0"/>
          <w:numId w:val="21"/>
        </w:numPr>
        <w:spacing w:after="0" w:line="240" w:lineRule="auto"/>
        <w:contextualSpacing w:val="0"/>
        <w:rPr>
          <w:rFonts w:ascii="Verdana" w:hAnsi="Verdana" w:cs="Arial"/>
          <w:sz w:val="24"/>
          <w:szCs w:val="24"/>
        </w:rPr>
      </w:pPr>
      <w:r w:rsidRPr="00AE336D">
        <w:rPr>
          <w:rFonts w:ascii="Verdana" w:hAnsi="Verdana" w:cs="Arial"/>
          <w:sz w:val="24"/>
          <w:szCs w:val="24"/>
        </w:rPr>
        <w:t xml:space="preserve">Delivery of training to all new members of staff and refresher/upgrade training relating to the Case Management System/procedures. </w:t>
      </w:r>
    </w:p>
    <w:p w14:paraId="26D881B3" w14:textId="77777777" w:rsidR="00AE336D" w:rsidRPr="00AE336D" w:rsidRDefault="00AE336D" w:rsidP="00AE336D">
      <w:pPr>
        <w:pStyle w:val="ListParagraph"/>
        <w:rPr>
          <w:rFonts w:ascii="Verdana" w:hAnsi="Verdana" w:cs="Arial"/>
          <w:sz w:val="24"/>
          <w:szCs w:val="24"/>
        </w:rPr>
      </w:pPr>
    </w:p>
    <w:p w14:paraId="5AF484FF" w14:textId="77777777" w:rsidR="00AE336D" w:rsidRPr="00AE336D" w:rsidRDefault="00AE336D" w:rsidP="00AE336D">
      <w:pPr>
        <w:pStyle w:val="ListParagraph"/>
        <w:numPr>
          <w:ilvl w:val="0"/>
          <w:numId w:val="21"/>
        </w:numPr>
        <w:spacing w:after="0" w:line="240" w:lineRule="auto"/>
        <w:contextualSpacing w:val="0"/>
        <w:rPr>
          <w:rFonts w:ascii="Verdana" w:hAnsi="Verdana" w:cs="Arial"/>
          <w:sz w:val="24"/>
          <w:szCs w:val="24"/>
        </w:rPr>
      </w:pPr>
      <w:r w:rsidRPr="00AE336D">
        <w:rPr>
          <w:rFonts w:ascii="Verdana" w:hAnsi="Verdana" w:cs="Arial"/>
          <w:sz w:val="24"/>
          <w:szCs w:val="24"/>
        </w:rPr>
        <w:t>Respond to all Case Management System issues/problems promptly and to assist to resolve issues that could have a critical impact on the Fee Earner ability to continue with their daily duties resulting in a loss of income for Legal Services. Liaise with the Case Management System providers support desk and our ICT department to ensure that immediate action is taken to resolve issues and to ensure the delivery of Business Continuity.</w:t>
      </w:r>
    </w:p>
    <w:p w14:paraId="719F0F3A" w14:textId="77777777" w:rsidR="00AE336D" w:rsidRPr="00AE336D" w:rsidRDefault="00AE336D" w:rsidP="00AE336D">
      <w:pPr>
        <w:pStyle w:val="ListParagraph"/>
        <w:ind w:left="0"/>
        <w:rPr>
          <w:rFonts w:ascii="Verdana" w:hAnsi="Verdana" w:cs="Arial"/>
          <w:sz w:val="24"/>
          <w:szCs w:val="24"/>
        </w:rPr>
      </w:pPr>
    </w:p>
    <w:p w14:paraId="7E180B78" w14:textId="77777777" w:rsidR="00AE336D" w:rsidRPr="00AE336D" w:rsidRDefault="00AE336D" w:rsidP="00AE336D">
      <w:pPr>
        <w:pStyle w:val="ListParagraph"/>
        <w:numPr>
          <w:ilvl w:val="0"/>
          <w:numId w:val="21"/>
        </w:numPr>
        <w:spacing w:after="0" w:line="240" w:lineRule="auto"/>
        <w:contextualSpacing w:val="0"/>
        <w:rPr>
          <w:rFonts w:ascii="Verdana" w:hAnsi="Verdana" w:cs="Arial"/>
          <w:sz w:val="24"/>
          <w:szCs w:val="24"/>
        </w:rPr>
      </w:pPr>
      <w:r w:rsidRPr="00AE336D">
        <w:rPr>
          <w:rFonts w:ascii="Verdana" w:hAnsi="Verdana" w:cs="Arial"/>
          <w:sz w:val="24"/>
          <w:szCs w:val="24"/>
        </w:rPr>
        <w:t xml:space="preserve">Maintain, </w:t>
      </w:r>
      <w:proofErr w:type="gramStart"/>
      <w:r w:rsidRPr="00AE336D">
        <w:rPr>
          <w:rFonts w:ascii="Verdana" w:hAnsi="Verdana" w:cs="Arial"/>
          <w:sz w:val="24"/>
          <w:szCs w:val="24"/>
        </w:rPr>
        <w:t>monitor</w:t>
      </w:r>
      <w:proofErr w:type="gramEnd"/>
      <w:r w:rsidRPr="00AE336D">
        <w:rPr>
          <w:rFonts w:ascii="Verdana" w:hAnsi="Verdana" w:cs="Arial"/>
          <w:sz w:val="24"/>
          <w:szCs w:val="24"/>
        </w:rPr>
        <w:t xml:space="preserve"> and report time recording information and entries preventing a loss of potential income to Legal Services.</w:t>
      </w:r>
    </w:p>
    <w:p w14:paraId="7B7CEDE8" w14:textId="77777777" w:rsidR="00AE336D" w:rsidRPr="00AE336D" w:rsidRDefault="00AE336D" w:rsidP="00AE336D">
      <w:pPr>
        <w:pStyle w:val="ListParagraph"/>
        <w:ind w:left="0"/>
        <w:rPr>
          <w:rFonts w:ascii="Verdana" w:hAnsi="Verdana" w:cs="Arial"/>
          <w:sz w:val="24"/>
          <w:szCs w:val="24"/>
        </w:rPr>
      </w:pPr>
    </w:p>
    <w:p w14:paraId="02BFCC1B" w14:textId="77777777" w:rsidR="00AE336D" w:rsidRPr="00AE336D" w:rsidRDefault="00AE336D" w:rsidP="00AE336D">
      <w:pPr>
        <w:pStyle w:val="ListParagraph"/>
        <w:numPr>
          <w:ilvl w:val="0"/>
          <w:numId w:val="21"/>
        </w:numPr>
        <w:spacing w:after="0" w:line="240" w:lineRule="auto"/>
        <w:contextualSpacing w:val="0"/>
        <w:rPr>
          <w:rFonts w:ascii="Verdana" w:hAnsi="Verdana" w:cs="Arial"/>
          <w:sz w:val="24"/>
          <w:szCs w:val="24"/>
        </w:rPr>
      </w:pPr>
      <w:r w:rsidRPr="00AE336D">
        <w:rPr>
          <w:rFonts w:ascii="Verdana" w:hAnsi="Verdana" w:cs="Arial"/>
          <w:sz w:val="24"/>
          <w:szCs w:val="24"/>
        </w:rPr>
        <w:t xml:space="preserve">Negotiate fees with suppliers </w:t>
      </w:r>
      <w:proofErr w:type="gramStart"/>
      <w:r w:rsidRPr="00AE336D">
        <w:rPr>
          <w:rFonts w:ascii="Verdana" w:hAnsi="Verdana" w:cs="Arial"/>
          <w:sz w:val="24"/>
          <w:szCs w:val="24"/>
        </w:rPr>
        <w:t>where</w:t>
      </w:r>
      <w:proofErr w:type="gramEnd"/>
      <w:r w:rsidRPr="00AE336D">
        <w:rPr>
          <w:rFonts w:ascii="Verdana" w:hAnsi="Verdana" w:cs="Arial"/>
          <w:sz w:val="24"/>
          <w:szCs w:val="24"/>
        </w:rPr>
        <w:t xml:space="preserve"> permitted by procurement regulations and co-ordinate, </w:t>
      </w:r>
      <w:proofErr w:type="spellStart"/>
      <w:r w:rsidRPr="00AE336D">
        <w:rPr>
          <w:rFonts w:ascii="Verdana" w:hAnsi="Verdana" w:cs="Arial"/>
          <w:sz w:val="24"/>
          <w:szCs w:val="24"/>
        </w:rPr>
        <w:t>organise</w:t>
      </w:r>
      <w:proofErr w:type="spellEnd"/>
      <w:r w:rsidRPr="00AE336D">
        <w:rPr>
          <w:rFonts w:ascii="Verdana" w:hAnsi="Verdana" w:cs="Arial"/>
          <w:sz w:val="24"/>
          <w:szCs w:val="24"/>
        </w:rPr>
        <w:t xml:space="preserve"> and assist with the procurement, development and maintenance of Legal Services’ business critical legal reference systems.  </w:t>
      </w:r>
    </w:p>
    <w:p w14:paraId="1305CDCD" w14:textId="77777777" w:rsidR="00AE336D" w:rsidRPr="00AE336D" w:rsidRDefault="00AE336D" w:rsidP="00AE336D">
      <w:pPr>
        <w:pStyle w:val="ListParagraph"/>
        <w:rPr>
          <w:rFonts w:ascii="Verdana" w:hAnsi="Verdana" w:cs="Arial"/>
          <w:sz w:val="24"/>
          <w:szCs w:val="24"/>
        </w:rPr>
      </w:pPr>
    </w:p>
    <w:p w14:paraId="60B4E878" w14:textId="77777777" w:rsidR="00AE336D" w:rsidRPr="00AE336D" w:rsidRDefault="00AE336D" w:rsidP="00FE0E16">
      <w:pPr>
        <w:pStyle w:val="ListParagraph"/>
        <w:numPr>
          <w:ilvl w:val="0"/>
          <w:numId w:val="21"/>
        </w:numPr>
        <w:spacing w:after="0" w:line="240" w:lineRule="auto"/>
        <w:contextualSpacing w:val="0"/>
        <w:rPr>
          <w:rFonts w:ascii="Verdana" w:hAnsi="Verdana" w:cs="Arial"/>
          <w:sz w:val="24"/>
          <w:szCs w:val="24"/>
        </w:rPr>
      </w:pPr>
      <w:r w:rsidRPr="00AE336D">
        <w:rPr>
          <w:rFonts w:ascii="Verdana" w:hAnsi="Verdana" w:cs="Arial"/>
          <w:sz w:val="24"/>
          <w:szCs w:val="24"/>
        </w:rPr>
        <w:t xml:space="preserve">Process and monitor invoices and Purchase Card spend within Legal Business Team, co-ordinate responses to invoice related queries received from the client departments and Legal Services colleagues. Administer and maintain the Workload Review (WLR) process ensuring papers and records are produced and updated in a timely manner via the Case Management System and to maintain a separate central record of WLR feedback to track key performance indicators for Legal Services, including the identification of complaint and compliment </w:t>
      </w:r>
      <w:proofErr w:type="gramStart"/>
      <w:r w:rsidRPr="00AE336D">
        <w:rPr>
          <w:rFonts w:ascii="Verdana" w:hAnsi="Verdana" w:cs="Arial"/>
          <w:sz w:val="24"/>
          <w:szCs w:val="24"/>
        </w:rPr>
        <w:t>trends</w:t>
      </w:r>
      <w:proofErr w:type="gramEnd"/>
    </w:p>
    <w:p w14:paraId="174740E0" w14:textId="77777777" w:rsidR="00AE336D" w:rsidRPr="00AE336D" w:rsidRDefault="00AE336D" w:rsidP="00FE0E16">
      <w:pPr>
        <w:spacing w:after="0"/>
        <w:rPr>
          <w:rFonts w:ascii="Verdana" w:hAnsi="Verdana" w:cs="Arial"/>
          <w:sz w:val="24"/>
          <w:szCs w:val="24"/>
        </w:rPr>
      </w:pPr>
    </w:p>
    <w:p w14:paraId="23909FD4" w14:textId="77777777" w:rsidR="00AE336D" w:rsidRPr="00AE336D" w:rsidRDefault="00AE336D" w:rsidP="00FE0E16">
      <w:pPr>
        <w:numPr>
          <w:ilvl w:val="0"/>
          <w:numId w:val="21"/>
        </w:numPr>
        <w:spacing w:after="0" w:line="240" w:lineRule="auto"/>
        <w:rPr>
          <w:rFonts w:ascii="Verdana" w:hAnsi="Verdana"/>
          <w:sz w:val="24"/>
          <w:szCs w:val="24"/>
        </w:rPr>
      </w:pPr>
      <w:r w:rsidRPr="00AE336D">
        <w:rPr>
          <w:rFonts w:ascii="Verdana" w:hAnsi="Verdana"/>
          <w:sz w:val="24"/>
          <w:szCs w:val="24"/>
        </w:rPr>
        <w:t>To ensure that billing invoices and associated documents generated by the Case Management Team are sent to clients in a timely manner in order that income generation is facilitated.  To co-ordinate responses in relation to any invoice related queries received from the client department.</w:t>
      </w:r>
    </w:p>
    <w:p w14:paraId="7E50424E" w14:textId="77777777" w:rsidR="00AE336D" w:rsidRPr="00AE336D" w:rsidRDefault="00AE336D" w:rsidP="00FE0E16">
      <w:pPr>
        <w:spacing w:after="0" w:line="240" w:lineRule="auto"/>
        <w:rPr>
          <w:rFonts w:ascii="Verdana" w:hAnsi="Verdana" w:cs="Arial"/>
          <w:sz w:val="24"/>
          <w:szCs w:val="24"/>
        </w:rPr>
      </w:pPr>
    </w:p>
    <w:p w14:paraId="680CB6AD" w14:textId="77777777" w:rsidR="00AE336D" w:rsidRPr="00AE336D" w:rsidRDefault="00AE336D" w:rsidP="00FE0E16">
      <w:pPr>
        <w:numPr>
          <w:ilvl w:val="0"/>
          <w:numId w:val="21"/>
        </w:numPr>
        <w:spacing w:after="0" w:line="240" w:lineRule="auto"/>
        <w:rPr>
          <w:rFonts w:ascii="Verdana" w:hAnsi="Verdana"/>
          <w:sz w:val="24"/>
          <w:szCs w:val="24"/>
        </w:rPr>
      </w:pPr>
      <w:r w:rsidRPr="00AE336D">
        <w:rPr>
          <w:rFonts w:ascii="Verdana" w:hAnsi="Verdana"/>
          <w:sz w:val="24"/>
          <w:szCs w:val="24"/>
        </w:rPr>
        <w:t xml:space="preserve">Undertake research on topical legal matters, points of law and practice to support lawyers in the conduct of their work. </w:t>
      </w:r>
    </w:p>
    <w:p w14:paraId="4AC8ECEE" w14:textId="77777777" w:rsidR="00AE336D" w:rsidRPr="00AE336D" w:rsidRDefault="00AE336D" w:rsidP="00AE336D">
      <w:pPr>
        <w:numPr>
          <w:ilvl w:val="0"/>
          <w:numId w:val="21"/>
        </w:numPr>
        <w:rPr>
          <w:rFonts w:ascii="Verdana" w:hAnsi="Verdana"/>
          <w:sz w:val="24"/>
          <w:szCs w:val="24"/>
        </w:rPr>
      </w:pPr>
      <w:r w:rsidRPr="00AE336D">
        <w:rPr>
          <w:rFonts w:ascii="Verdana" w:hAnsi="Verdana"/>
          <w:sz w:val="24"/>
          <w:szCs w:val="24"/>
        </w:rPr>
        <w:t>To liaise with and to support WLT, OMT and Senior managers in relation to the recruitment, salary, financial and personnel management of staff.</w:t>
      </w:r>
    </w:p>
    <w:p w14:paraId="19363763" w14:textId="77777777" w:rsidR="00AE336D" w:rsidRPr="00AE336D" w:rsidRDefault="00AE336D" w:rsidP="00AE336D">
      <w:pPr>
        <w:numPr>
          <w:ilvl w:val="0"/>
          <w:numId w:val="21"/>
        </w:numPr>
        <w:rPr>
          <w:rFonts w:ascii="Verdana" w:hAnsi="Verdana"/>
          <w:sz w:val="24"/>
          <w:szCs w:val="24"/>
        </w:rPr>
      </w:pPr>
      <w:r w:rsidRPr="00AE336D">
        <w:rPr>
          <w:rFonts w:ascii="Verdana" w:hAnsi="Verdana"/>
          <w:sz w:val="24"/>
          <w:szCs w:val="24"/>
        </w:rPr>
        <w:t xml:space="preserve">Adherence to Legal Services’ </w:t>
      </w:r>
      <w:proofErr w:type="spellStart"/>
      <w:r w:rsidRPr="00AE336D">
        <w:rPr>
          <w:rFonts w:ascii="Verdana" w:hAnsi="Verdana"/>
          <w:sz w:val="24"/>
          <w:szCs w:val="24"/>
        </w:rPr>
        <w:t>Lexcel</w:t>
      </w:r>
      <w:proofErr w:type="spellEnd"/>
      <w:r w:rsidRPr="00AE336D">
        <w:rPr>
          <w:rFonts w:ascii="Verdana" w:hAnsi="Verdana"/>
          <w:sz w:val="24"/>
          <w:szCs w:val="24"/>
        </w:rPr>
        <w:t xml:space="preserve"> Law Society Practice Management Standard practices and procedures, and contribute to the process of </w:t>
      </w:r>
      <w:r w:rsidRPr="00AE336D">
        <w:rPr>
          <w:rFonts w:ascii="Verdana" w:hAnsi="Verdana"/>
          <w:sz w:val="24"/>
          <w:szCs w:val="24"/>
        </w:rPr>
        <w:lastRenderedPageBreak/>
        <w:t xml:space="preserve">securing re-accreditation as and when required by the effective maintenance of systems to support the Legal Services continuing registration as against </w:t>
      </w:r>
      <w:proofErr w:type="spellStart"/>
      <w:r w:rsidRPr="00AE336D">
        <w:rPr>
          <w:rFonts w:ascii="Verdana" w:hAnsi="Verdana"/>
          <w:sz w:val="24"/>
          <w:szCs w:val="24"/>
        </w:rPr>
        <w:t>Lexcel</w:t>
      </w:r>
      <w:proofErr w:type="spellEnd"/>
      <w:r w:rsidRPr="00AE336D">
        <w:rPr>
          <w:rFonts w:ascii="Verdana" w:hAnsi="Verdana"/>
          <w:sz w:val="24"/>
          <w:szCs w:val="24"/>
        </w:rPr>
        <w:t xml:space="preserve"> for as long as it is determined to be an accurate measure of good practice within Legal Services Unit</w:t>
      </w:r>
    </w:p>
    <w:p w14:paraId="4FF78B09" w14:textId="77777777" w:rsidR="00AE336D" w:rsidRPr="00AE336D" w:rsidRDefault="00AE336D" w:rsidP="00AE336D">
      <w:pPr>
        <w:numPr>
          <w:ilvl w:val="0"/>
          <w:numId w:val="21"/>
        </w:numPr>
        <w:rPr>
          <w:rFonts w:ascii="Verdana" w:hAnsi="Verdana"/>
          <w:sz w:val="24"/>
          <w:szCs w:val="24"/>
        </w:rPr>
      </w:pPr>
      <w:r w:rsidRPr="00AE336D">
        <w:rPr>
          <w:rFonts w:ascii="Verdana" w:hAnsi="Verdana"/>
          <w:sz w:val="24"/>
          <w:szCs w:val="24"/>
        </w:rPr>
        <w:t>Carry out such other duties as may reasonably be required commensurate to the overall grading of this post.</w:t>
      </w:r>
    </w:p>
    <w:p w14:paraId="669DA957" w14:textId="77777777" w:rsidR="00AE336D" w:rsidRPr="00AE336D" w:rsidRDefault="00AE336D" w:rsidP="00AE336D">
      <w:pPr>
        <w:jc w:val="both"/>
        <w:rPr>
          <w:rFonts w:ascii="Verdana" w:eastAsia="Gill Sans MT" w:hAnsi="Verdana" w:cs="Arial"/>
          <w:sz w:val="24"/>
          <w:szCs w:val="24"/>
        </w:rPr>
      </w:pPr>
      <w:r w:rsidRPr="00AE336D">
        <w:rPr>
          <w:rFonts w:ascii="Verdana" w:eastAsia="Gill Sans MT" w:hAnsi="Verdana"/>
          <w:sz w:val="24"/>
          <w:szCs w:val="24"/>
        </w:rPr>
        <w:t>This post is designated as a casual car user.</w:t>
      </w:r>
    </w:p>
    <w:p w14:paraId="3AED7B58" w14:textId="7BF1457C"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D2B48F"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12A3E416" w14:textId="77777777" w:rsidR="00FE0E16"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DB923ED" w:rsidR="0041456C" w:rsidRPr="00FE0E16" w:rsidRDefault="0041456C" w:rsidP="0041456C">
      <w:pPr>
        <w:tabs>
          <w:tab w:val="left" w:pos="8309"/>
        </w:tabs>
        <w:jc w:val="both"/>
        <w:rPr>
          <w:rFonts w:ascii="Verdana" w:eastAsia="Calibri" w:hAnsi="Verdana" w:cs="Avenir Roman"/>
          <w:color w:val="000000"/>
          <w:lang w:val="en-GB"/>
        </w:rPr>
      </w:pPr>
      <w:r w:rsidRPr="00FE0E16">
        <w:rPr>
          <w:rFonts w:ascii="Verdana" w:eastAsia="Calibri" w:hAnsi="Verdana" w:cs="Avenir Roman"/>
          <w:color w:val="000000"/>
          <w:lang w:val="en-GB"/>
        </w:rPr>
        <w:t>The content of this Job Description and Person Specification will be reviewed on a regular basis.</w:t>
      </w:r>
    </w:p>
    <w:p w14:paraId="7F3BC7C9" w14:textId="3471E12E" w:rsidR="0041456C" w:rsidRPr="004F3AA7" w:rsidRDefault="0041456C" w:rsidP="00FE0E16">
      <w:pPr>
        <w:rPr>
          <w:rFonts w:ascii="Verdana" w:hAnsi="Verdana"/>
          <w:lang w:val="en-GB"/>
        </w:rPr>
      </w:pPr>
      <w:r>
        <w:rPr>
          <w:rFonts w:ascii="Verdana" w:eastAsia="Calibri" w:hAnsi="Verdana" w:cs="Avenir Roman"/>
          <w:color w:val="000000"/>
          <w:sz w:val="24"/>
          <w:szCs w:val="24"/>
          <w:lang w:val="en-GB"/>
        </w:rPr>
        <w:br w:type="page"/>
      </w:r>
      <w:r w:rsidRPr="00D173B3">
        <w:rPr>
          <w:rFonts w:ascii="Verdana" w:hAnsi="Verdana" w:cs="Avenir Heavy"/>
          <w:b/>
          <w:bCs/>
          <w:lang w:val="en-GB"/>
        </w:rPr>
        <w:lastRenderedPageBreak/>
        <w:t xml:space="preserve">Person Specification </w:t>
      </w:r>
      <w:r w:rsidRPr="00D173B3">
        <w:rPr>
          <w:rFonts w:ascii="Verdana"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4F3AA7">
        <w:rPr>
          <w:rFonts w:ascii="Verdana" w:hAnsi="Verdana"/>
          <w:lang w:val="en-GB"/>
        </w:rPr>
        <w:t xml:space="preserve">A = Assessed at Application </w:t>
      </w:r>
    </w:p>
    <w:p w14:paraId="1208F236" w14:textId="77777777" w:rsidR="0041456C" w:rsidRPr="004F3AA7" w:rsidRDefault="0041456C" w:rsidP="0041456C">
      <w:pPr>
        <w:autoSpaceDE w:val="0"/>
        <w:autoSpaceDN w:val="0"/>
        <w:adjustRightInd w:val="0"/>
        <w:spacing w:after="0" w:line="240" w:lineRule="auto"/>
        <w:ind w:left="5760"/>
        <w:rPr>
          <w:rFonts w:ascii="Verdana" w:hAnsi="Verdana" w:cs="Arial"/>
          <w:color w:val="000000"/>
          <w:sz w:val="23"/>
          <w:szCs w:val="23"/>
          <w:lang w:val="en-GB"/>
        </w:rPr>
      </w:pPr>
      <w:r w:rsidRPr="004F3AA7">
        <w:rPr>
          <w:rFonts w:ascii="Verdana" w:hAnsi="Verdana" w:cs="Arial"/>
          <w:color w:val="000000"/>
          <w:sz w:val="23"/>
          <w:szCs w:val="23"/>
          <w:lang w:val="en-GB"/>
        </w:rPr>
        <w:t xml:space="preserve">I = Assessed at Interview </w:t>
      </w:r>
    </w:p>
    <w:p w14:paraId="335978C5" w14:textId="7C40C114" w:rsidR="0041456C" w:rsidRPr="004F3AA7" w:rsidRDefault="0041456C" w:rsidP="0041456C">
      <w:pPr>
        <w:autoSpaceDE w:val="0"/>
        <w:autoSpaceDN w:val="0"/>
        <w:adjustRightInd w:val="0"/>
        <w:spacing w:after="0" w:line="240" w:lineRule="auto"/>
        <w:ind w:left="5760"/>
        <w:rPr>
          <w:rFonts w:ascii="Verdana" w:hAnsi="Verdana" w:cs="Arial"/>
          <w:color w:val="000000"/>
          <w:sz w:val="23"/>
          <w:szCs w:val="23"/>
          <w:lang w:val="en-GB"/>
        </w:rPr>
      </w:pPr>
      <w:r w:rsidRPr="004F3AA7">
        <w:rPr>
          <w:rFonts w:ascii="Verdana" w:hAnsi="Verdana" w:cs="Arial"/>
          <w:color w:val="000000"/>
          <w:sz w:val="23"/>
          <w:szCs w:val="23"/>
          <w:lang w:val="en-GB"/>
        </w:rPr>
        <w:t>T = Assessed through Test</w:t>
      </w: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79EE954F">
        <w:trPr>
          <w:trHeight w:val="1489"/>
          <w:jc w:val="center"/>
        </w:trPr>
        <w:tc>
          <w:tcPr>
            <w:tcW w:w="1275" w:type="dxa"/>
            <w:shd w:val="clear" w:color="auto" w:fill="FFFFFF" w:themeFill="background1"/>
          </w:tcPr>
          <w:p w14:paraId="57556026" w14:textId="584CCBC0" w:rsidR="0041456C" w:rsidRPr="0041456C" w:rsidRDefault="0041456C" w:rsidP="004F3AA7">
            <w:pPr>
              <w:jc w:val="both"/>
              <w:rPr>
                <w:rFonts w:ascii="Gill Sans MT" w:eastAsia="Gill Sans MT" w:hAnsi="Gill Sans MT"/>
                <w:sz w:val="16"/>
                <w:szCs w:val="16"/>
              </w:rPr>
            </w:pPr>
            <w:r w:rsidRPr="0041456C">
              <w:rPr>
                <w:rFonts w:ascii="Verdana" w:hAnsi="Verdana" w:cs="Avenir Heavy"/>
                <w:b/>
                <w:bCs/>
                <w:color w:val="000000"/>
                <w:sz w:val="16"/>
                <w:szCs w:val="16"/>
                <w:lang w:val="en-GB"/>
              </w:rPr>
              <w:t>Minimum Criteria for Disability Confident</w:t>
            </w:r>
            <w:r w:rsidR="004F3AA7">
              <w:rPr>
                <w:rFonts w:ascii="Verdana" w:hAnsi="Verdana" w:cs="Avenir Heavy"/>
                <w:b/>
                <w:bCs/>
                <w:color w:val="000000"/>
                <w:sz w:val="16"/>
                <w:szCs w:val="16"/>
                <w:lang w:val="en-GB"/>
              </w:rPr>
              <w:t xml:space="preserve"> </w:t>
            </w:r>
            <w:proofErr w:type="gramStart"/>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roofErr w:type="gramEnd"/>
          </w:p>
        </w:tc>
        <w:tc>
          <w:tcPr>
            <w:tcW w:w="744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79EE954F">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58F36CCF" w14:textId="77777777" w:rsidR="0041456C" w:rsidRPr="00E30B0A" w:rsidRDefault="2AE77744" w:rsidP="79EE954F">
            <w:pPr>
              <w:pStyle w:val="ListParagraph"/>
              <w:spacing w:after="0" w:line="240" w:lineRule="auto"/>
              <w:ind w:left="0"/>
              <w:jc w:val="both"/>
              <w:rPr>
                <w:rFonts w:ascii="Verdana" w:eastAsia="Gill Sans MT" w:hAnsi="Verdana" w:cs="Gill Sans MT"/>
                <w:b/>
                <w:bCs/>
              </w:rPr>
            </w:pPr>
            <w:r w:rsidRPr="00E30B0A">
              <w:rPr>
                <w:rFonts w:ascii="Verdana" w:eastAsia="Gill Sans MT" w:hAnsi="Verdana" w:cs="Gill Sans MT"/>
                <w:b/>
                <w:bCs/>
              </w:rPr>
              <w:t>Qualifications</w:t>
            </w:r>
          </w:p>
          <w:p w14:paraId="0AF5FA50" w14:textId="77777777" w:rsidR="00AE336D" w:rsidRPr="00AE336D" w:rsidRDefault="00AE336D" w:rsidP="00AE336D">
            <w:pPr>
              <w:numPr>
                <w:ilvl w:val="0"/>
                <w:numId w:val="19"/>
              </w:numPr>
              <w:tabs>
                <w:tab w:val="clear" w:pos="720"/>
                <w:tab w:val="num" w:pos="405"/>
              </w:tabs>
              <w:spacing w:after="0" w:line="240" w:lineRule="auto"/>
              <w:jc w:val="both"/>
              <w:rPr>
                <w:rFonts w:ascii="Verdana" w:eastAsia="Gill Sans MT" w:hAnsi="Verdana"/>
                <w:sz w:val="24"/>
                <w:szCs w:val="24"/>
              </w:rPr>
            </w:pPr>
            <w:r w:rsidRPr="00AE336D">
              <w:rPr>
                <w:rFonts w:ascii="Verdana" w:hAnsi="Verdana"/>
                <w:sz w:val="24"/>
                <w:szCs w:val="24"/>
              </w:rPr>
              <w:t>Two A levels in any subject/One A Level in Law or equivalent experience in</w:t>
            </w:r>
            <w:r w:rsidRPr="00AE336D">
              <w:rPr>
                <w:rFonts w:ascii="Verdana" w:eastAsia="Gill Sans MT" w:hAnsi="Verdana"/>
                <w:sz w:val="24"/>
                <w:szCs w:val="24"/>
              </w:rPr>
              <w:t xml:space="preserve"> a relevant field.</w:t>
            </w:r>
          </w:p>
          <w:p w14:paraId="74AB4191" w14:textId="0DA2362A" w:rsidR="00FA3E46" w:rsidRPr="0041456C" w:rsidRDefault="00FA3E46" w:rsidP="00AE336D">
            <w:pPr>
              <w:tabs>
                <w:tab w:val="left" w:pos="372"/>
              </w:tabs>
              <w:spacing w:after="0" w:line="240" w:lineRule="auto"/>
              <w:ind w:left="720"/>
              <w:jc w:val="both"/>
              <w:rPr>
                <w:rFonts w:ascii="Gill Sans MT" w:eastAsia="Gill Sans MT" w:hAnsi="Gill Sans MT" w:cs="Gill Sans MT"/>
                <w:b/>
                <w:bCs/>
              </w:rPr>
            </w:pPr>
          </w:p>
        </w:tc>
        <w:tc>
          <w:tcPr>
            <w:tcW w:w="1946" w:type="dxa"/>
          </w:tcPr>
          <w:p w14:paraId="68FF5ED8" w14:textId="2A9EFC33" w:rsidR="0041456C" w:rsidRDefault="0041456C" w:rsidP="0041456C">
            <w:pPr>
              <w:rPr>
                <w:rFonts w:ascii="Gill Sans MT" w:eastAsia="Gill Sans MT" w:hAnsi="Gill Sans MT"/>
              </w:rPr>
            </w:pPr>
          </w:p>
          <w:p w14:paraId="303DF371" w14:textId="18924A00" w:rsidR="00FA3E46" w:rsidRPr="0041456C" w:rsidRDefault="00FA3E46" w:rsidP="0041456C">
            <w:pPr>
              <w:rPr>
                <w:rFonts w:ascii="Gill Sans MT" w:eastAsia="Gill Sans MT" w:hAnsi="Gill Sans MT"/>
              </w:rPr>
            </w:pPr>
            <w:r>
              <w:rPr>
                <w:rFonts w:ascii="Gill Sans MT" w:eastAsia="Gill Sans MT" w:hAnsi="Gill Sans MT"/>
              </w:rPr>
              <w:t>A</w:t>
            </w:r>
          </w:p>
          <w:p w14:paraId="4FA5215D" w14:textId="4BFF1A37" w:rsidR="0041456C" w:rsidRPr="0041456C" w:rsidRDefault="0041456C" w:rsidP="0041456C">
            <w:pPr>
              <w:rPr>
                <w:rFonts w:ascii="Gill Sans MT" w:eastAsia="Gill Sans MT" w:hAnsi="Gill Sans MT"/>
              </w:rPr>
            </w:pPr>
          </w:p>
        </w:tc>
      </w:tr>
      <w:tr w:rsidR="0041456C" w:rsidRPr="0041456C" w14:paraId="4FFAC253" w14:textId="77777777" w:rsidTr="79EE954F">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59067C5E" w14:textId="0A01C543" w:rsidR="000930A6" w:rsidRDefault="0041456C" w:rsidP="000930A6">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A40B1B5" w14:textId="0EEE3703" w:rsidR="000930A6" w:rsidRPr="0041456C" w:rsidRDefault="000930A6"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63C121CA" wp14:editId="033A28F7">
                  <wp:extent cx="501015" cy="243205"/>
                  <wp:effectExtent l="0" t="0" r="0" b="0"/>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C511E32" w14:textId="77777777" w:rsidR="0041456C" w:rsidRDefault="0041456C" w:rsidP="0041456C">
            <w:pPr>
              <w:jc w:val="center"/>
              <w:rPr>
                <w:rFonts w:ascii="Gill Sans MT" w:eastAsia="Gill Sans MT" w:hAnsi="Gill Sans MT"/>
              </w:rPr>
            </w:pPr>
          </w:p>
          <w:p w14:paraId="6D2C4BB0" w14:textId="0C0DEE8D" w:rsidR="00E076BC" w:rsidRPr="0041456C" w:rsidRDefault="00E076BC" w:rsidP="00AC0D7F">
            <w:pPr>
              <w:jc w:val="center"/>
              <w:rPr>
                <w:rFonts w:ascii="Gill Sans MT" w:eastAsia="Gill Sans MT" w:hAnsi="Gill Sans MT"/>
              </w:rPr>
            </w:pPr>
          </w:p>
        </w:tc>
        <w:tc>
          <w:tcPr>
            <w:tcW w:w="7440" w:type="dxa"/>
          </w:tcPr>
          <w:p w14:paraId="551CEF27" w14:textId="77777777" w:rsidR="00E30B0A" w:rsidRPr="004F3AA7" w:rsidRDefault="00E30B0A" w:rsidP="00E30B0A">
            <w:pPr>
              <w:jc w:val="both"/>
              <w:rPr>
                <w:rFonts w:ascii="Verdana" w:hAnsi="Verdana"/>
              </w:rPr>
            </w:pPr>
            <w:r w:rsidRPr="004F3AA7">
              <w:rPr>
                <w:rFonts w:ascii="Verdana" w:hAnsi="Verdana"/>
                <w:b/>
              </w:rPr>
              <w:t>Knowledge and Experience</w:t>
            </w:r>
          </w:p>
          <w:p w14:paraId="02BC008B" w14:textId="77777777" w:rsidR="00AE336D" w:rsidRPr="00AE336D" w:rsidRDefault="00AE336D" w:rsidP="00AE336D">
            <w:pPr>
              <w:numPr>
                <w:ilvl w:val="0"/>
                <w:numId w:val="12"/>
              </w:numPr>
              <w:tabs>
                <w:tab w:val="clear" w:pos="360"/>
                <w:tab w:val="left" w:pos="372"/>
              </w:tabs>
              <w:autoSpaceDE w:val="0"/>
              <w:autoSpaceDN w:val="0"/>
              <w:adjustRightInd w:val="0"/>
              <w:spacing w:after="0" w:line="240" w:lineRule="auto"/>
              <w:jc w:val="both"/>
              <w:rPr>
                <w:rFonts w:ascii="Verdana" w:eastAsia="Gill Sans MT" w:hAnsi="Verdana"/>
                <w:sz w:val="24"/>
                <w:szCs w:val="24"/>
              </w:rPr>
            </w:pPr>
            <w:r w:rsidRPr="00AE336D">
              <w:rPr>
                <w:rFonts w:ascii="Verdana" w:eastAsia="Gill Sans MT" w:hAnsi="Verdana"/>
                <w:sz w:val="24"/>
                <w:szCs w:val="24"/>
              </w:rPr>
              <w:t>Demonstrable experience in a relevant environment.</w:t>
            </w:r>
          </w:p>
          <w:p w14:paraId="016D7492" w14:textId="77777777" w:rsidR="00AE336D" w:rsidRPr="00AE336D" w:rsidRDefault="00AE336D" w:rsidP="00AE336D">
            <w:pPr>
              <w:numPr>
                <w:ilvl w:val="0"/>
                <w:numId w:val="12"/>
              </w:numPr>
              <w:tabs>
                <w:tab w:val="clear" w:pos="360"/>
                <w:tab w:val="left" w:pos="372"/>
              </w:tabs>
              <w:autoSpaceDE w:val="0"/>
              <w:autoSpaceDN w:val="0"/>
              <w:adjustRightInd w:val="0"/>
              <w:spacing w:after="0" w:line="240" w:lineRule="auto"/>
              <w:jc w:val="both"/>
              <w:rPr>
                <w:rFonts w:ascii="Verdana" w:eastAsia="Gill Sans MT" w:hAnsi="Verdana"/>
                <w:sz w:val="24"/>
                <w:szCs w:val="24"/>
              </w:rPr>
            </w:pPr>
            <w:r w:rsidRPr="00AE336D">
              <w:rPr>
                <w:rFonts w:ascii="Verdana" w:eastAsia="Gill Sans MT" w:hAnsi="Verdana"/>
                <w:sz w:val="24"/>
                <w:szCs w:val="24"/>
              </w:rPr>
              <w:t xml:space="preserve">Experience in </w:t>
            </w:r>
            <w:proofErr w:type="spellStart"/>
            <w:r w:rsidRPr="00AE336D">
              <w:rPr>
                <w:rFonts w:ascii="Verdana" w:eastAsia="Gill Sans MT" w:hAnsi="Verdana"/>
                <w:sz w:val="24"/>
                <w:szCs w:val="24"/>
              </w:rPr>
              <w:t>utilising</w:t>
            </w:r>
            <w:proofErr w:type="spellEnd"/>
            <w:r w:rsidRPr="00AE336D">
              <w:rPr>
                <w:rFonts w:ascii="Verdana" w:eastAsia="Gill Sans MT" w:hAnsi="Verdana"/>
                <w:sz w:val="24"/>
                <w:szCs w:val="24"/>
              </w:rPr>
              <w:t xml:space="preserve"> ICT systems, generating and manipulating data.  </w:t>
            </w:r>
          </w:p>
          <w:p w14:paraId="5F1DAEA0" w14:textId="77777777" w:rsidR="00AE336D" w:rsidRPr="00AE336D" w:rsidRDefault="00AE336D" w:rsidP="00AE336D">
            <w:pPr>
              <w:numPr>
                <w:ilvl w:val="0"/>
                <w:numId w:val="12"/>
              </w:numPr>
              <w:tabs>
                <w:tab w:val="clear" w:pos="360"/>
                <w:tab w:val="left" w:pos="372"/>
              </w:tabs>
              <w:autoSpaceDE w:val="0"/>
              <w:autoSpaceDN w:val="0"/>
              <w:adjustRightInd w:val="0"/>
              <w:spacing w:after="0" w:line="240" w:lineRule="auto"/>
              <w:jc w:val="both"/>
              <w:rPr>
                <w:rFonts w:ascii="Verdana" w:eastAsia="Gill Sans MT" w:hAnsi="Verdana"/>
                <w:sz w:val="24"/>
                <w:szCs w:val="24"/>
              </w:rPr>
            </w:pPr>
            <w:r w:rsidRPr="00AE336D">
              <w:rPr>
                <w:rFonts w:ascii="Verdana" w:eastAsia="Gill Sans MT" w:hAnsi="Verdana"/>
                <w:sz w:val="24"/>
                <w:szCs w:val="24"/>
              </w:rPr>
              <w:t xml:space="preserve">Ability to take responsibility for the management of case management, financial and recruitment </w:t>
            </w:r>
            <w:proofErr w:type="gramStart"/>
            <w:r w:rsidRPr="00AE336D">
              <w:rPr>
                <w:rFonts w:ascii="Verdana" w:eastAsia="Gill Sans MT" w:hAnsi="Verdana"/>
                <w:sz w:val="24"/>
                <w:szCs w:val="24"/>
              </w:rPr>
              <w:t>systems</w:t>
            </w:r>
            <w:proofErr w:type="gramEnd"/>
            <w:r w:rsidRPr="00AE336D">
              <w:rPr>
                <w:rFonts w:ascii="Verdana" w:eastAsia="Gill Sans MT" w:hAnsi="Verdana"/>
                <w:sz w:val="24"/>
                <w:szCs w:val="24"/>
              </w:rPr>
              <w:t xml:space="preserve"> and significant and demonstrable ability to build, design and provide reports from those systems.</w:t>
            </w:r>
          </w:p>
          <w:p w14:paraId="186B0F1C" w14:textId="10C119B2" w:rsidR="00FA3E46" w:rsidRPr="000930A6" w:rsidRDefault="00AE336D" w:rsidP="00AE336D">
            <w:pPr>
              <w:numPr>
                <w:ilvl w:val="0"/>
                <w:numId w:val="12"/>
              </w:numPr>
              <w:overflowPunct w:val="0"/>
              <w:autoSpaceDE w:val="0"/>
              <w:autoSpaceDN w:val="0"/>
              <w:spacing w:after="0" w:line="240" w:lineRule="auto"/>
              <w:rPr>
                <w:rFonts w:ascii="Arial" w:hAnsi="Arial" w:cs="Arial"/>
              </w:rPr>
            </w:pPr>
            <w:r w:rsidRPr="00AE336D">
              <w:rPr>
                <w:rFonts w:ascii="Verdana" w:eastAsia="Gill Sans MT" w:hAnsi="Verdana"/>
                <w:sz w:val="24"/>
                <w:szCs w:val="24"/>
              </w:rPr>
              <w:t>Sufficient understanding of the theory and principles underpinning legal work.</w:t>
            </w:r>
            <w:r w:rsidRPr="00B934E9">
              <w:rPr>
                <w:rFonts w:ascii="Gill Sans MT" w:eastAsia="Gill Sans MT" w:hAnsi="Gill Sans MT"/>
              </w:rPr>
              <w:t xml:space="preserve">  </w:t>
            </w:r>
          </w:p>
        </w:tc>
        <w:tc>
          <w:tcPr>
            <w:tcW w:w="1946" w:type="dxa"/>
          </w:tcPr>
          <w:p w14:paraId="0EB5AE74" w14:textId="64220807" w:rsidR="0041456C" w:rsidRPr="0041456C" w:rsidRDefault="0041456C" w:rsidP="11053D4C">
            <w:pPr>
              <w:rPr>
                <w:rFonts w:ascii="Gill Sans MT" w:eastAsia="Gill Sans MT" w:hAnsi="Gill Sans MT"/>
              </w:rPr>
            </w:pPr>
          </w:p>
          <w:p w14:paraId="73459890" w14:textId="072E90CF" w:rsidR="0041456C" w:rsidRPr="0041456C" w:rsidRDefault="00E30B0A" w:rsidP="000930A6">
            <w:pPr>
              <w:spacing w:line="240" w:lineRule="auto"/>
              <w:rPr>
                <w:rFonts w:ascii="Gill Sans MT" w:eastAsia="Gill Sans MT" w:hAnsi="Gill Sans MT"/>
              </w:rPr>
            </w:pPr>
            <w:r>
              <w:rPr>
                <w:rFonts w:ascii="Gill Sans MT" w:eastAsia="Gill Sans MT" w:hAnsi="Gill Sans MT"/>
              </w:rPr>
              <w:t>All by A/I</w:t>
            </w:r>
          </w:p>
        </w:tc>
      </w:tr>
      <w:tr w:rsidR="0041456C" w:rsidRPr="0041456C" w14:paraId="7FE7E04A" w14:textId="77777777" w:rsidTr="79EE954F">
        <w:trPr>
          <w:jc w:val="center"/>
        </w:trPr>
        <w:tc>
          <w:tcPr>
            <w:tcW w:w="1275" w:type="dxa"/>
          </w:tcPr>
          <w:p w14:paraId="61FDC749" w14:textId="3F7D2639" w:rsidR="0041456C" w:rsidRPr="0041456C" w:rsidRDefault="0041456C" w:rsidP="0041456C">
            <w:pPr>
              <w:jc w:val="center"/>
              <w:rPr>
                <w:rFonts w:ascii="Gill Sans MT" w:eastAsia="Gill Sans MT" w:hAnsi="Gill Sans MT"/>
                <w:b/>
              </w:rPr>
            </w:pPr>
          </w:p>
          <w:p w14:paraId="01337B38" w14:textId="77777777" w:rsidR="0041456C" w:rsidRDefault="00FB11C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4DBA533" wp14:editId="195D4B54">
                  <wp:extent cx="501015" cy="243205"/>
                  <wp:effectExtent l="0" t="0" r="0" b="0"/>
                  <wp:docPr id="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CB669BC" w14:textId="77777777" w:rsidR="00AC0D7F" w:rsidRDefault="00AC0D7F" w:rsidP="0041456C">
            <w:pPr>
              <w:jc w:val="center"/>
              <w:rPr>
                <w:rFonts w:ascii="Gill Sans MT" w:eastAsia="Gill Sans MT" w:hAnsi="Gill Sans MT"/>
                <w:b/>
              </w:rPr>
            </w:pPr>
          </w:p>
          <w:p w14:paraId="5050E031" w14:textId="77777777" w:rsidR="00AC0D7F" w:rsidRDefault="00AC0D7F" w:rsidP="0041456C">
            <w:pPr>
              <w:jc w:val="center"/>
              <w:rPr>
                <w:rFonts w:ascii="Gill Sans MT" w:eastAsia="Gill Sans MT" w:hAnsi="Gill Sans MT"/>
                <w:b/>
              </w:rPr>
            </w:pPr>
          </w:p>
          <w:p w14:paraId="566A4932" w14:textId="2537E285" w:rsidR="00AC0D7F" w:rsidRDefault="00AC0D7F" w:rsidP="0041456C">
            <w:pPr>
              <w:jc w:val="center"/>
              <w:rPr>
                <w:rFonts w:ascii="Gill Sans MT" w:eastAsia="Gill Sans MT" w:hAnsi="Gill Sans MT"/>
                <w:b/>
              </w:rPr>
            </w:pPr>
          </w:p>
          <w:p w14:paraId="6BF9CE5F" w14:textId="77777777" w:rsidR="00AC0D7F" w:rsidRDefault="00AC0D7F" w:rsidP="0041456C">
            <w:pPr>
              <w:jc w:val="center"/>
              <w:rPr>
                <w:rFonts w:ascii="Gill Sans MT" w:eastAsia="Gill Sans MT" w:hAnsi="Gill Sans MT"/>
                <w:b/>
              </w:rPr>
            </w:pPr>
          </w:p>
          <w:p w14:paraId="418B21FF" w14:textId="66C40C12" w:rsidR="00AC0D7F" w:rsidRDefault="00AC0D7F"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0A10047B" wp14:editId="2388926A">
                  <wp:extent cx="501015" cy="243205"/>
                  <wp:effectExtent l="0" t="0" r="0" b="0"/>
                  <wp:docPr id="9"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ED68548" w14:textId="77777777" w:rsidR="00AC0D7F" w:rsidRDefault="00AC0D7F" w:rsidP="0041456C">
            <w:pPr>
              <w:jc w:val="center"/>
              <w:rPr>
                <w:rFonts w:ascii="Gill Sans MT" w:eastAsia="Gill Sans MT" w:hAnsi="Gill Sans MT"/>
                <w:b/>
              </w:rPr>
            </w:pPr>
          </w:p>
          <w:p w14:paraId="5FD33341" w14:textId="11A4156C" w:rsidR="00AC0D7F" w:rsidRPr="0041456C" w:rsidRDefault="00AC0D7F" w:rsidP="0041456C">
            <w:pPr>
              <w:jc w:val="center"/>
              <w:rPr>
                <w:rFonts w:ascii="Gill Sans MT" w:eastAsia="Gill Sans MT" w:hAnsi="Gill Sans MT"/>
                <w:b/>
              </w:rPr>
            </w:pPr>
          </w:p>
        </w:tc>
        <w:tc>
          <w:tcPr>
            <w:tcW w:w="7440" w:type="dxa"/>
          </w:tcPr>
          <w:p w14:paraId="3A824E1C" w14:textId="31AADFFA" w:rsidR="00FB11CC" w:rsidRDefault="00FB11CC" w:rsidP="00FB11CC">
            <w:pPr>
              <w:spacing w:after="0" w:line="240" w:lineRule="auto"/>
              <w:rPr>
                <w:rFonts w:ascii="Verdana" w:hAnsi="Verdana"/>
                <w:b/>
                <w:bCs/>
              </w:rPr>
            </w:pPr>
            <w:r w:rsidRPr="00FB11CC">
              <w:rPr>
                <w:rFonts w:ascii="Verdana" w:hAnsi="Verdana"/>
                <w:b/>
                <w:bCs/>
              </w:rPr>
              <w:t>Skills</w:t>
            </w:r>
          </w:p>
          <w:p w14:paraId="035F3F5C" w14:textId="77777777" w:rsidR="00AC0D7F" w:rsidRPr="00FB11CC" w:rsidRDefault="00AC0D7F" w:rsidP="00FB11CC">
            <w:pPr>
              <w:spacing w:after="0" w:line="240" w:lineRule="auto"/>
              <w:rPr>
                <w:rFonts w:ascii="Verdana" w:hAnsi="Verdana"/>
                <w:b/>
                <w:bCs/>
              </w:rPr>
            </w:pPr>
          </w:p>
          <w:p w14:paraId="7DAB1429" w14:textId="77777777" w:rsidR="00AE336D" w:rsidRPr="00AE336D" w:rsidRDefault="00AE336D" w:rsidP="00AE336D">
            <w:pPr>
              <w:numPr>
                <w:ilvl w:val="0"/>
                <w:numId w:val="12"/>
              </w:numPr>
              <w:spacing w:after="0" w:line="240" w:lineRule="auto"/>
              <w:jc w:val="both"/>
              <w:rPr>
                <w:rFonts w:ascii="Verdana" w:eastAsia="Gill Sans MT" w:hAnsi="Verdana"/>
                <w:sz w:val="24"/>
                <w:szCs w:val="24"/>
              </w:rPr>
            </w:pPr>
            <w:r w:rsidRPr="00AE336D">
              <w:rPr>
                <w:rFonts w:ascii="Verdana" w:eastAsia="Gill Sans MT" w:hAnsi="Verdana"/>
                <w:sz w:val="24"/>
                <w:szCs w:val="24"/>
              </w:rPr>
              <w:t>Ability to work effectively to deadlines, under pressure, whilst maintaining an excellent standard of work.</w:t>
            </w:r>
          </w:p>
          <w:p w14:paraId="27315697" w14:textId="77777777" w:rsidR="00AE336D" w:rsidRPr="00AE336D" w:rsidRDefault="00AE336D" w:rsidP="00AE336D">
            <w:pPr>
              <w:numPr>
                <w:ilvl w:val="0"/>
                <w:numId w:val="12"/>
              </w:numPr>
              <w:spacing w:after="0" w:line="240" w:lineRule="auto"/>
              <w:jc w:val="both"/>
              <w:rPr>
                <w:rFonts w:ascii="Verdana" w:eastAsia="Gill Sans MT" w:hAnsi="Verdana"/>
                <w:sz w:val="24"/>
                <w:szCs w:val="24"/>
              </w:rPr>
            </w:pPr>
            <w:r w:rsidRPr="00AE336D">
              <w:rPr>
                <w:rFonts w:ascii="Verdana" w:eastAsia="Gill Sans MT" w:hAnsi="Verdana"/>
                <w:sz w:val="24"/>
                <w:szCs w:val="24"/>
              </w:rPr>
              <w:t>Effective interpersonal skills with the ability to develop good working relationships at all levels that generate confidence and trust.</w:t>
            </w:r>
          </w:p>
          <w:p w14:paraId="2AD3B5B3" w14:textId="77777777" w:rsidR="00AE336D" w:rsidRPr="00AE336D" w:rsidRDefault="00AE336D" w:rsidP="00AE336D">
            <w:pPr>
              <w:numPr>
                <w:ilvl w:val="0"/>
                <w:numId w:val="12"/>
              </w:numPr>
              <w:spacing w:after="0" w:line="240" w:lineRule="auto"/>
              <w:jc w:val="both"/>
              <w:rPr>
                <w:rFonts w:ascii="Verdana" w:eastAsia="Gill Sans MT" w:hAnsi="Verdana"/>
                <w:sz w:val="24"/>
                <w:szCs w:val="24"/>
              </w:rPr>
            </w:pPr>
            <w:r w:rsidRPr="00AE336D">
              <w:rPr>
                <w:rFonts w:ascii="Verdana" w:eastAsia="Gill Sans MT" w:hAnsi="Verdana"/>
                <w:sz w:val="24"/>
                <w:szCs w:val="24"/>
              </w:rPr>
              <w:t>Effective oral and written skills.</w:t>
            </w:r>
          </w:p>
          <w:p w14:paraId="16EE5B83" w14:textId="77777777" w:rsidR="00AE336D" w:rsidRPr="00AE336D" w:rsidRDefault="00AE336D" w:rsidP="00AE336D">
            <w:pPr>
              <w:numPr>
                <w:ilvl w:val="0"/>
                <w:numId w:val="12"/>
              </w:numPr>
              <w:spacing w:after="0" w:line="240" w:lineRule="auto"/>
              <w:jc w:val="both"/>
              <w:rPr>
                <w:rFonts w:ascii="Verdana" w:eastAsia="Gill Sans MT" w:hAnsi="Verdana"/>
                <w:sz w:val="24"/>
                <w:szCs w:val="24"/>
              </w:rPr>
            </w:pPr>
            <w:r w:rsidRPr="00AE336D">
              <w:rPr>
                <w:rFonts w:ascii="Verdana" w:eastAsia="Gill Sans MT" w:hAnsi="Verdana"/>
                <w:sz w:val="24"/>
                <w:szCs w:val="24"/>
              </w:rPr>
              <w:t>Effective level of IT literacy and the confidence to use IT systems.</w:t>
            </w:r>
          </w:p>
          <w:p w14:paraId="51396F01" w14:textId="77777777" w:rsidR="00AE336D" w:rsidRPr="00AE336D" w:rsidRDefault="00AE336D" w:rsidP="00AE336D">
            <w:pPr>
              <w:numPr>
                <w:ilvl w:val="0"/>
                <w:numId w:val="12"/>
              </w:numPr>
              <w:spacing w:after="0" w:line="240" w:lineRule="auto"/>
              <w:jc w:val="both"/>
              <w:rPr>
                <w:rFonts w:ascii="Verdana" w:eastAsia="Gill Sans MT" w:hAnsi="Verdana"/>
                <w:sz w:val="24"/>
                <w:szCs w:val="24"/>
              </w:rPr>
            </w:pPr>
            <w:r w:rsidRPr="00AE336D">
              <w:rPr>
                <w:rFonts w:ascii="Verdana" w:eastAsia="Gill Sans MT" w:hAnsi="Verdana"/>
                <w:sz w:val="24"/>
                <w:szCs w:val="24"/>
              </w:rPr>
              <w:t>Attention to detail.</w:t>
            </w:r>
          </w:p>
          <w:p w14:paraId="23645EF8" w14:textId="77777777" w:rsidR="00AE336D" w:rsidRPr="00AE336D" w:rsidRDefault="00AE336D" w:rsidP="00AE336D">
            <w:pPr>
              <w:numPr>
                <w:ilvl w:val="0"/>
                <w:numId w:val="12"/>
              </w:numPr>
              <w:spacing w:after="0" w:line="240" w:lineRule="auto"/>
              <w:jc w:val="both"/>
              <w:rPr>
                <w:rFonts w:ascii="Verdana" w:eastAsia="Gill Sans MT" w:hAnsi="Verdana"/>
                <w:sz w:val="24"/>
                <w:szCs w:val="24"/>
              </w:rPr>
            </w:pPr>
            <w:r w:rsidRPr="00AE336D">
              <w:rPr>
                <w:rFonts w:ascii="Verdana" w:eastAsia="Gill Sans MT" w:hAnsi="Verdana"/>
                <w:sz w:val="24"/>
                <w:szCs w:val="24"/>
              </w:rPr>
              <w:t xml:space="preserve">Demonstrate analytical and </w:t>
            </w:r>
            <w:proofErr w:type="gramStart"/>
            <w:r w:rsidRPr="00AE336D">
              <w:rPr>
                <w:rFonts w:ascii="Verdana" w:eastAsia="Gill Sans MT" w:hAnsi="Verdana"/>
                <w:sz w:val="24"/>
                <w:szCs w:val="24"/>
              </w:rPr>
              <w:t>problem solving</w:t>
            </w:r>
            <w:proofErr w:type="gramEnd"/>
            <w:r w:rsidRPr="00AE336D">
              <w:rPr>
                <w:rFonts w:ascii="Verdana" w:eastAsia="Gill Sans MT" w:hAnsi="Verdana"/>
                <w:sz w:val="24"/>
                <w:szCs w:val="24"/>
              </w:rPr>
              <w:t xml:space="preserve"> skills.</w:t>
            </w:r>
          </w:p>
          <w:p w14:paraId="5C9C0F42" w14:textId="77777777" w:rsidR="00AE336D" w:rsidRPr="00AE336D" w:rsidRDefault="00AE336D" w:rsidP="00AE336D">
            <w:pPr>
              <w:numPr>
                <w:ilvl w:val="0"/>
                <w:numId w:val="12"/>
              </w:numPr>
              <w:spacing w:after="0" w:line="240" w:lineRule="auto"/>
              <w:jc w:val="both"/>
              <w:rPr>
                <w:rFonts w:ascii="Verdana" w:eastAsia="Gill Sans MT" w:hAnsi="Verdana"/>
                <w:sz w:val="24"/>
                <w:szCs w:val="24"/>
              </w:rPr>
            </w:pPr>
            <w:r w:rsidRPr="00AE336D">
              <w:rPr>
                <w:rFonts w:ascii="Verdana" w:eastAsia="Gill Sans MT" w:hAnsi="Verdana"/>
                <w:sz w:val="24"/>
                <w:szCs w:val="24"/>
              </w:rPr>
              <w:t>Ability to work on own initiative.</w:t>
            </w:r>
          </w:p>
          <w:p w14:paraId="6A023589" w14:textId="77777777" w:rsidR="00AE336D" w:rsidRPr="00AE336D" w:rsidRDefault="00AE336D" w:rsidP="00AE336D">
            <w:pPr>
              <w:numPr>
                <w:ilvl w:val="0"/>
                <w:numId w:val="12"/>
              </w:numPr>
              <w:spacing w:after="0" w:line="240" w:lineRule="auto"/>
              <w:jc w:val="both"/>
              <w:rPr>
                <w:rFonts w:ascii="Verdana" w:eastAsia="Gill Sans MT" w:hAnsi="Verdana"/>
                <w:sz w:val="24"/>
                <w:szCs w:val="24"/>
              </w:rPr>
            </w:pPr>
            <w:r w:rsidRPr="00AE336D">
              <w:rPr>
                <w:rFonts w:ascii="Verdana" w:eastAsia="Gill Sans MT" w:hAnsi="Verdana"/>
                <w:sz w:val="24"/>
                <w:szCs w:val="24"/>
              </w:rPr>
              <w:t xml:space="preserve">Customer and commercially focused, with a </w:t>
            </w:r>
            <w:proofErr w:type="gramStart"/>
            <w:r w:rsidRPr="00AE336D">
              <w:rPr>
                <w:rFonts w:ascii="Verdana" w:eastAsia="Gill Sans MT" w:hAnsi="Verdana"/>
                <w:sz w:val="24"/>
                <w:szCs w:val="24"/>
              </w:rPr>
              <w:t>solutions</w:t>
            </w:r>
            <w:proofErr w:type="gramEnd"/>
            <w:r w:rsidRPr="00AE336D">
              <w:rPr>
                <w:rFonts w:ascii="Verdana" w:eastAsia="Gill Sans MT" w:hAnsi="Verdana"/>
                <w:sz w:val="24"/>
                <w:szCs w:val="24"/>
              </w:rPr>
              <w:t xml:space="preserve"> driven approach.</w:t>
            </w:r>
          </w:p>
          <w:p w14:paraId="71CCAB73" w14:textId="77777777" w:rsidR="00AE336D" w:rsidRPr="00AE336D" w:rsidRDefault="00AE336D" w:rsidP="00AE336D">
            <w:pPr>
              <w:numPr>
                <w:ilvl w:val="0"/>
                <w:numId w:val="12"/>
              </w:numPr>
              <w:spacing w:after="0" w:line="240" w:lineRule="auto"/>
              <w:jc w:val="both"/>
              <w:rPr>
                <w:rFonts w:ascii="Verdana" w:eastAsia="Gill Sans MT" w:hAnsi="Verdana"/>
                <w:sz w:val="24"/>
                <w:szCs w:val="24"/>
              </w:rPr>
            </w:pPr>
            <w:r w:rsidRPr="00AE336D">
              <w:rPr>
                <w:rFonts w:ascii="Verdana" w:eastAsia="Gill Sans MT" w:hAnsi="Verdana"/>
                <w:sz w:val="24"/>
                <w:szCs w:val="24"/>
              </w:rPr>
              <w:t>Integrity and trustworthiness.</w:t>
            </w:r>
          </w:p>
          <w:p w14:paraId="53DA3D15" w14:textId="77777777" w:rsidR="00AE336D" w:rsidRPr="00AE336D" w:rsidRDefault="00AE336D" w:rsidP="00AE336D">
            <w:pPr>
              <w:numPr>
                <w:ilvl w:val="0"/>
                <w:numId w:val="12"/>
              </w:numPr>
              <w:spacing w:after="0" w:line="240" w:lineRule="auto"/>
              <w:jc w:val="both"/>
              <w:rPr>
                <w:rFonts w:ascii="Verdana" w:eastAsia="Gill Sans MT" w:hAnsi="Verdana"/>
                <w:sz w:val="24"/>
                <w:szCs w:val="24"/>
              </w:rPr>
            </w:pPr>
            <w:r w:rsidRPr="00AE336D">
              <w:rPr>
                <w:rFonts w:ascii="Verdana" w:eastAsia="Gill Sans MT" w:hAnsi="Verdana"/>
                <w:sz w:val="24"/>
                <w:szCs w:val="24"/>
              </w:rPr>
              <w:t>Team player.</w:t>
            </w:r>
          </w:p>
          <w:p w14:paraId="0EFD44B0" w14:textId="311E979C" w:rsidR="0041456C" w:rsidRPr="0041456C" w:rsidRDefault="0041456C" w:rsidP="00AE336D">
            <w:pPr>
              <w:spacing w:after="0" w:line="240" w:lineRule="auto"/>
              <w:ind w:left="360"/>
              <w:rPr>
                <w:rFonts w:ascii="Arial" w:eastAsia="Arial" w:hAnsi="Arial" w:cs="Arial"/>
              </w:rPr>
            </w:pPr>
          </w:p>
        </w:tc>
        <w:tc>
          <w:tcPr>
            <w:tcW w:w="1946" w:type="dxa"/>
          </w:tcPr>
          <w:p w14:paraId="4C178B8C" w14:textId="77777777" w:rsidR="00EE4C68" w:rsidRDefault="00EE4C68" w:rsidP="000930A6">
            <w:pPr>
              <w:rPr>
                <w:rFonts w:ascii="Gill Sans MT" w:eastAsia="Gill Sans MT" w:hAnsi="Gill Sans MT"/>
              </w:rPr>
            </w:pPr>
          </w:p>
          <w:p w14:paraId="41C6BA5A" w14:textId="6D9D717C" w:rsidR="0041456C" w:rsidRPr="0041456C" w:rsidRDefault="00AC0D7F" w:rsidP="000930A6">
            <w:pPr>
              <w:rPr>
                <w:rFonts w:ascii="Gill Sans MT" w:eastAsia="Gill Sans MT" w:hAnsi="Gill Sans MT"/>
              </w:rPr>
            </w:pPr>
            <w:r>
              <w:rPr>
                <w:rFonts w:ascii="Gill Sans MT" w:eastAsia="Gill Sans MT" w:hAnsi="Gill Sans MT"/>
              </w:rPr>
              <w:t xml:space="preserve">All by </w:t>
            </w:r>
            <w:r w:rsidR="00FB11CC">
              <w:rPr>
                <w:rFonts w:ascii="Gill Sans MT" w:eastAsia="Gill Sans MT" w:hAnsi="Gill Sans MT"/>
              </w:rPr>
              <w:t>A/I</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w:t>
      </w:r>
      <w:r w:rsidRPr="00FE0E16">
        <w:rPr>
          <w:rFonts w:ascii="Verdana" w:eastAsia="Gill Sans MT" w:hAnsi="Verdana" w:cs="Arial"/>
          <w:b/>
          <w:bCs/>
        </w:rPr>
        <w:t>Disability Confidence Symbol</w:t>
      </w:r>
      <w:r w:rsidRPr="0041456C">
        <w:rPr>
          <w:rFonts w:ascii="Verdana" w:eastAsia="Gill Sans MT" w:hAnsi="Verdana" w:cs="Arial"/>
        </w:rPr>
        <w:t xml:space="preserve">,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6B52A51C"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AE336D" w:rsidRPr="00AE336D">
                              <w:rPr>
                                <w:rFonts w:ascii="Verdana" w:eastAsia="Gill Sans MT" w:hAnsi="Verdana" w:cs="Arial"/>
                                <w:b/>
                                <w:sz w:val="28"/>
                                <w:szCs w:val="28"/>
                              </w:rPr>
                              <w:t>Recruitment Team</w:t>
                            </w:r>
                            <w:r w:rsidR="00AE336D">
                              <w:rPr>
                                <w:rFonts w:ascii="Gill Sans MT" w:eastAsia="Gill Sans MT" w:hAnsi="Gill Sans MT" w:cs="Arial"/>
                                <w:b/>
                                <w:sz w:val="28"/>
                                <w:szCs w:val="28"/>
                              </w:rPr>
                              <w:t xml:space="preserve">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6B52A51C"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AE336D" w:rsidRPr="00AE336D">
                        <w:rPr>
                          <w:rFonts w:ascii="Verdana" w:eastAsia="Gill Sans MT" w:hAnsi="Verdana" w:cs="Arial"/>
                          <w:b/>
                          <w:sz w:val="28"/>
                          <w:szCs w:val="28"/>
                        </w:rPr>
                        <w:t>Recruitment Team</w:t>
                      </w:r>
                      <w:r w:rsidR="00AE336D">
                        <w:rPr>
                          <w:rFonts w:ascii="Gill Sans MT" w:eastAsia="Gill Sans MT" w:hAnsi="Gill Sans MT" w:cs="Arial"/>
                          <w:b/>
                          <w:sz w:val="28"/>
                          <w:szCs w:val="28"/>
                        </w:rPr>
                        <w:t xml:space="preserve">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D8E82" w14:textId="77777777" w:rsidR="00131E71" w:rsidRDefault="00131E71" w:rsidP="003E7AA3">
      <w:pPr>
        <w:spacing w:after="0" w:line="240" w:lineRule="auto"/>
      </w:pPr>
      <w:r>
        <w:separator/>
      </w:r>
    </w:p>
  </w:endnote>
  <w:endnote w:type="continuationSeparator" w:id="0">
    <w:p w14:paraId="23FED16E" w14:textId="77777777" w:rsidR="00131E71" w:rsidRDefault="00131E71" w:rsidP="003E7AA3">
      <w:pPr>
        <w:spacing w:after="0" w:line="240" w:lineRule="auto"/>
      </w:pPr>
      <w:r>
        <w:continuationSeparator/>
      </w:r>
    </w:p>
  </w:endnote>
  <w:endnote w:type="continuationNotice" w:id="1">
    <w:p w14:paraId="1D753653" w14:textId="77777777" w:rsidR="00131E71" w:rsidRDefault="00131E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974DD" w14:textId="77777777" w:rsidR="00131E71" w:rsidRDefault="00131E71" w:rsidP="003E7AA3">
      <w:pPr>
        <w:spacing w:after="0" w:line="240" w:lineRule="auto"/>
      </w:pPr>
      <w:r>
        <w:separator/>
      </w:r>
    </w:p>
  </w:footnote>
  <w:footnote w:type="continuationSeparator" w:id="0">
    <w:p w14:paraId="1614AA18" w14:textId="77777777" w:rsidR="00131E71" w:rsidRDefault="00131E71" w:rsidP="003E7AA3">
      <w:pPr>
        <w:spacing w:after="0" w:line="240" w:lineRule="auto"/>
      </w:pPr>
      <w:r>
        <w:continuationSeparator/>
      </w:r>
    </w:p>
  </w:footnote>
  <w:footnote w:type="continuationNotice" w:id="1">
    <w:p w14:paraId="47E6D2A4" w14:textId="77777777" w:rsidR="00131E71" w:rsidRDefault="00131E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26A6"/>
    <w:multiLevelType w:val="hybridMultilevel"/>
    <w:tmpl w:val="E44003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E83050"/>
    <w:multiLevelType w:val="hybridMultilevel"/>
    <w:tmpl w:val="F6E8C83C"/>
    <w:lvl w:ilvl="0" w:tplc="57549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C34D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0411F66"/>
    <w:multiLevelType w:val="hybridMultilevel"/>
    <w:tmpl w:val="AA90C166"/>
    <w:lvl w:ilvl="0" w:tplc="1D0E1C4E">
      <w:start w:val="1"/>
      <w:numFmt w:val="bullet"/>
      <w:lvlText w:val=""/>
      <w:lvlJc w:val="left"/>
      <w:pPr>
        <w:ind w:left="720" w:hanging="360"/>
      </w:pPr>
      <w:rPr>
        <w:rFonts w:ascii="Symbol" w:hAnsi="Symbol" w:hint="default"/>
      </w:rPr>
    </w:lvl>
    <w:lvl w:ilvl="1" w:tplc="563CAC2A">
      <w:start w:val="1"/>
      <w:numFmt w:val="bullet"/>
      <w:lvlText w:val="o"/>
      <w:lvlJc w:val="left"/>
      <w:pPr>
        <w:ind w:left="1440" w:hanging="360"/>
      </w:pPr>
      <w:rPr>
        <w:rFonts w:ascii="Courier New" w:hAnsi="Courier New" w:hint="default"/>
      </w:rPr>
    </w:lvl>
    <w:lvl w:ilvl="2" w:tplc="3FB21434">
      <w:start w:val="1"/>
      <w:numFmt w:val="bullet"/>
      <w:lvlText w:val=""/>
      <w:lvlJc w:val="left"/>
      <w:pPr>
        <w:ind w:left="2160" w:hanging="360"/>
      </w:pPr>
      <w:rPr>
        <w:rFonts w:ascii="Wingdings" w:hAnsi="Wingdings" w:hint="default"/>
      </w:rPr>
    </w:lvl>
    <w:lvl w:ilvl="3" w:tplc="8BBAED2A">
      <w:start w:val="1"/>
      <w:numFmt w:val="bullet"/>
      <w:lvlText w:val=""/>
      <w:lvlJc w:val="left"/>
      <w:pPr>
        <w:ind w:left="2880" w:hanging="360"/>
      </w:pPr>
      <w:rPr>
        <w:rFonts w:ascii="Symbol" w:hAnsi="Symbol" w:hint="default"/>
      </w:rPr>
    </w:lvl>
    <w:lvl w:ilvl="4" w:tplc="1D9647EE">
      <w:start w:val="1"/>
      <w:numFmt w:val="bullet"/>
      <w:lvlText w:val="o"/>
      <w:lvlJc w:val="left"/>
      <w:pPr>
        <w:ind w:left="3600" w:hanging="360"/>
      </w:pPr>
      <w:rPr>
        <w:rFonts w:ascii="Courier New" w:hAnsi="Courier New" w:hint="default"/>
      </w:rPr>
    </w:lvl>
    <w:lvl w:ilvl="5" w:tplc="E4E264A0">
      <w:start w:val="1"/>
      <w:numFmt w:val="bullet"/>
      <w:lvlText w:val=""/>
      <w:lvlJc w:val="left"/>
      <w:pPr>
        <w:ind w:left="4320" w:hanging="360"/>
      </w:pPr>
      <w:rPr>
        <w:rFonts w:ascii="Wingdings" w:hAnsi="Wingdings" w:hint="default"/>
      </w:rPr>
    </w:lvl>
    <w:lvl w:ilvl="6" w:tplc="E8D014FC">
      <w:start w:val="1"/>
      <w:numFmt w:val="bullet"/>
      <w:lvlText w:val=""/>
      <w:lvlJc w:val="left"/>
      <w:pPr>
        <w:ind w:left="5040" w:hanging="360"/>
      </w:pPr>
      <w:rPr>
        <w:rFonts w:ascii="Symbol" w:hAnsi="Symbol" w:hint="default"/>
      </w:rPr>
    </w:lvl>
    <w:lvl w:ilvl="7" w:tplc="77DEE9F2">
      <w:start w:val="1"/>
      <w:numFmt w:val="bullet"/>
      <w:lvlText w:val="o"/>
      <w:lvlJc w:val="left"/>
      <w:pPr>
        <w:ind w:left="5760" w:hanging="360"/>
      </w:pPr>
      <w:rPr>
        <w:rFonts w:ascii="Courier New" w:hAnsi="Courier New" w:hint="default"/>
      </w:rPr>
    </w:lvl>
    <w:lvl w:ilvl="8" w:tplc="AAC01B6C">
      <w:start w:val="1"/>
      <w:numFmt w:val="bullet"/>
      <w:lvlText w:val=""/>
      <w:lvlJc w:val="left"/>
      <w:pPr>
        <w:ind w:left="6480" w:hanging="360"/>
      </w:pPr>
      <w:rPr>
        <w:rFonts w:ascii="Wingdings" w:hAnsi="Wingdings" w:hint="default"/>
      </w:rPr>
    </w:lvl>
  </w:abstractNum>
  <w:abstractNum w:abstractNumId="4" w15:restartNumberingAfterBreak="0">
    <w:nsid w:val="21061AA0"/>
    <w:multiLevelType w:val="hybridMultilevel"/>
    <w:tmpl w:val="57C6BC68"/>
    <w:lvl w:ilvl="0" w:tplc="8D80C92A">
      <w:start w:val="1"/>
      <w:numFmt w:val="decimal"/>
      <w:lvlText w:val="%1."/>
      <w:lvlJc w:val="left"/>
      <w:pPr>
        <w:ind w:left="720" w:hanging="360"/>
      </w:pPr>
    </w:lvl>
    <w:lvl w:ilvl="1" w:tplc="0E66E3FC">
      <w:start w:val="1"/>
      <w:numFmt w:val="lowerLetter"/>
      <w:lvlText w:val="%2."/>
      <w:lvlJc w:val="left"/>
      <w:pPr>
        <w:ind w:left="1440" w:hanging="360"/>
      </w:pPr>
    </w:lvl>
    <w:lvl w:ilvl="2" w:tplc="FD44C550">
      <w:start w:val="1"/>
      <w:numFmt w:val="lowerRoman"/>
      <w:lvlText w:val="%3."/>
      <w:lvlJc w:val="right"/>
      <w:pPr>
        <w:ind w:left="2160" w:hanging="180"/>
      </w:pPr>
    </w:lvl>
    <w:lvl w:ilvl="3" w:tplc="265C03E2">
      <w:start w:val="1"/>
      <w:numFmt w:val="decimal"/>
      <w:lvlText w:val="%4."/>
      <w:lvlJc w:val="left"/>
      <w:pPr>
        <w:ind w:left="2880" w:hanging="360"/>
      </w:pPr>
    </w:lvl>
    <w:lvl w:ilvl="4" w:tplc="6CC8A724">
      <w:start w:val="1"/>
      <w:numFmt w:val="lowerLetter"/>
      <w:lvlText w:val="%5."/>
      <w:lvlJc w:val="left"/>
      <w:pPr>
        <w:ind w:left="3600" w:hanging="360"/>
      </w:pPr>
    </w:lvl>
    <w:lvl w:ilvl="5" w:tplc="B93CA418">
      <w:start w:val="1"/>
      <w:numFmt w:val="lowerRoman"/>
      <w:lvlText w:val="%6."/>
      <w:lvlJc w:val="right"/>
      <w:pPr>
        <w:ind w:left="4320" w:hanging="180"/>
      </w:pPr>
    </w:lvl>
    <w:lvl w:ilvl="6" w:tplc="BCD01E94">
      <w:start w:val="1"/>
      <w:numFmt w:val="decimal"/>
      <w:lvlText w:val="%7."/>
      <w:lvlJc w:val="left"/>
      <w:pPr>
        <w:ind w:left="5040" w:hanging="360"/>
      </w:pPr>
    </w:lvl>
    <w:lvl w:ilvl="7" w:tplc="80280794">
      <w:start w:val="1"/>
      <w:numFmt w:val="lowerLetter"/>
      <w:lvlText w:val="%8."/>
      <w:lvlJc w:val="left"/>
      <w:pPr>
        <w:ind w:left="5760" w:hanging="360"/>
      </w:pPr>
    </w:lvl>
    <w:lvl w:ilvl="8" w:tplc="36408754">
      <w:start w:val="1"/>
      <w:numFmt w:val="lowerRoman"/>
      <w:lvlText w:val="%9."/>
      <w:lvlJc w:val="right"/>
      <w:pPr>
        <w:ind w:left="6480" w:hanging="180"/>
      </w:pPr>
    </w:lvl>
  </w:abstractNum>
  <w:abstractNum w:abstractNumId="5" w15:restartNumberingAfterBreak="0">
    <w:nsid w:val="23047889"/>
    <w:multiLevelType w:val="hybridMultilevel"/>
    <w:tmpl w:val="CE9A8E9C"/>
    <w:lvl w:ilvl="0" w:tplc="5A305754">
      <w:start w:val="1"/>
      <w:numFmt w:val="decimal"/>
      <w:lvlText w:val="%1."/>
      <w:lvlJc w:val="left"/>
      <w:pPr>
        <w:ind w:left="720" w:hanging="360"/>
      </w:pPr>
    </w:lvl>
    <w:lvl w:ilvl="1" w:tplc="BED8E790">
      <w:start w:val="1"/>
      <w:numFmt w:val="lowerLetter"/>
      <w:lvlText w:val="%2."/>
      <w:lvlJc w:val="left"/>
      <w:pPr>
        <w:ind w:left="1440" w:hanging="360"/>
      </w:pPr>
    </w:lvl>
    <w:lvl w:ilvl="2" w:tplc="03866EF8">
      <w:start w:val="1"/>
      <w:numFmt w:val="lowerRoman"/>
      <w:lvlText w:val="%3."/>
      <w:lvlJc w:val="right"/>
      <w:pPr>
        <w:ind w:left="2160" w:hanging="180"/>
      </w:pPr>
    </w:lvl>
    <w:lvl w:ilvl="3" w:tplc="77FEC44C">
      <w:start w:val="1"/>
      <w:numFmt w:val="decimal"/>
      <w:lvlText w:val="%4."/>
      <w:lvlJc w:val="left"/>
      <w:pPr>
        <w:ind w:left="2880" w:hanging="360"/>
      </w:pPr>
    </w:lvl>
    <w:lvl w:ilvl="4" w:tplc="4D8EAF26">
      <w:start w:val="1"/>
      <w:numFmt w:val="lowerLetter"/>
      <w:lvlText w:val="%5."/>
      <w:lvlJc w:val="left"/>
      <w:pPr>
        <w:ind w:left="3600" w:hanging="360"/>
      </w:pPr>
    </w:lvl>
    <w:lvl w:ilvl="5" w:tplc="D388AFBC">
      <w:start w:val="1"/>
      <w:numFmt w:val="lowerRoman"/>
      <w:lvlText w:val="%6."/>
      <w:lvlJc w:val="right"/>
      <w:pPr>
        <w:ind w:left="4320" w:hanging="180"/>
      </w:pPr>
    </w:lvl>
    <w:lvl w:ilvl="6" w:tplc="4BB030D6">
      <w:start w:val="1"/>
      <w:numFmt w:val="decimal"/>
      <w:lvlText w:val="%7."/>
      <w:lvlJc w:val="left"/>
      <w:pPr>
        <w:ind w:left="5040" w:hanging="360"/>
      </w:pPr>
    </w:lvl>
    <w:lvl w:ilvl="7" w:tplc="D8CA6A86">
      <w:start w:val="1"/>
      <w:numFmt w:val="lowerLetter"/>
      <w:lvlText w:val="%8."/>
      <w:lvlJc w:val="left"/>
      <w:pPr>
        <w:ind w:left="5760" w:hanging="360"/>
      </w:pPr>
    </w:lvl>
    <w:lvl w:ilvl="8" w:tplc="FF9EEE56">
      <w:start w:val="1"/>
      <w:numFmt w:val="lowerRoman"/>
      <w:lvlText w:val="%9."/>
      <w:lvlJc w:val="right"/>
      <w:pPr>
        <w:ind w:left="6480" w:hanging="180"/>
      </w:pPr>
    </w:lvl>
  </w:abstractNum>
  <w:abstractNum w:abstractNumId="6"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F7627F"/>
    <w:multiLevelType w:val="hybridMultilevel"/>
    <w:tmpl w:val="74288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694D48"/>
    <w:multiLevelType w:val="hybridMultilevel"/>
    <w:tmpl w:val="2CF88750"/>
    <w:lvl w:ilvl="0" w:tplc="A5FC24E4">
      <w:start w:val="1"/>
      <w:numFmt w:val="bullet"/>
      <w:lvlText w:val=""/>
      <w:lvlJc w:val="left"/>
      <w:pPr>
        <w:ind w:left="720" w:hanging="360"/>
      </w:pPr>
      <w:rPr>
        <w:rFonts w:ascii="Symbol" w:hAnsi="Symbol" w:hint="default"/>
      </w:rPr>
    </w:lvl>
    <w:lvl w:ilvl="1" w:tplc="959897C0">
      <w:start w:val="1"/>
      <w:numFmt w:val="bullet"/>
      <w:lvlText w:val="o"/>
      <w:lvlJc w:val="left"/>
      <w:pPr>
        <w:ind w:left="1440" w:hanging="360"/>
      </w:pPr>
      <w:rPr>
        <w:rFonts w:ascii="Courier New" w:hAnsi="Courier New" w:hint="default"/>
      </w:rPr>
    </w:lvl>
    <w:lvl w:ilvl="2" w:tplc="2CC25A74">
      <w:start w:val="1"/>
      <w:numFmt w:val="bullet"/>
      <w:lvlText w:val=""/>
      <w:lvlJc w:val="left"/>
      <w:pPr>
        <w:ind w:left="2160" w:hanging="360"/>
      </w:pPr>
      <w:rPr>
        <w:rFonts w:ascii="Wingdings" w:hAnsi="Wingdings" w:hint="default"/>
      </w:rPr>
    </w:lvl>
    <w:lvl w:ilvl="3" w:tplc="6CDC9400">
      <w:start w:val="1"/>
      <w:numFmt w:val="bullet"/>
      <w:lvlText w:val=""/>
      <w:lvlJc w:val="left"/>
      <w:pPr>
        <w:ind w:left="2880" w:hanging="360"/>
      </w:pPr>
      <w:rPr>
        <w:rFonts w:ascii="Symbol" w:hAnsi="Symbol" w:hint="default"/>
      </w:rPr>
    </w:lvl>
    <w:lvl w:ilvl="4" w:tplc="3FC839D8">
      <w:start w:val="1"/>
      <w:numFmt w:val="bullet"/>
      <w:lvlText w:val="o"/>
      <w:lvlJc w:val="left"/>
      <w:pPr>
        <w:ind w:left="3600" w:hanging="360"/>
      </w:pPr>
      <w:rPr>
        <w:rFonts w:ascii="Courier New" w:hAnsi="Courier New" w:hint="default"/>
      </w:rPr>
    </w:lvl>
    <w:lvl w:ilvl="5" w:tplc="6ADA9F4C">
      <w:start w:val="1"/>
      <w:numFmt w:val="bullet"/>
      <w:lvlText w:val=""/>
      <w:lvlJc w:val="left"/>
      <w:pPr>
        <w:ind w:left="4320" w:hanging="360"/>
      </w:pPr>
      <w:rPr>
        <w:rFonts w:ascii="Wingdings" w:hAnsi="Wingdings" w:hint="default"/>
      </w:rPr>
    </w:lvl>
    <w:lvl w:ilvl="6" w:tplc="B4C8CB56">
      <w:start w:val="1"/>
      <w:numFmt w:val="bullet"/>
      <w:lvlText w:val=""/>
      <w:lvlJc w:val="left"/>
      <w:pPr>
        <w:ind w:left="5040" w:hanging="360"/>
      </w:pPr>
      <w:rPr>
        <w:rFonts w:ascii="Symbol" w:hAnsi="Symbol" w:hint="default"/>
      </w:rPr>
    </w:lvl>
    <w:lvl w:ilvl="7" w:tplc="50C62B3C">
      <w:start w:val="1"/>
      <w:numFmt w:val="bullet"/>
      <w:lvlText w:val="o"/>
      <w:lvlJc w:val="left"/>
      <w:pPr>
        <w:ind w:left="5760" w:hanging="360"/>
      </w:pPr>
      <w:rPr>
        <w:rFonts w:ascii="Courier New" w:hAnsi="Courier New" w:hint="default"/>
      </w:rPr>
    </w:lvl>
    <w:lvl w:ilvl="8" w:tplc="E4C886EC">
      <w:start w:val="1"/>
      <w:numFmt w:val="bullet"/>
      <w:lvlText w:val=""/>
      <w:lvlJc w:val="left"/>
      <w:pPr>
        <w:ind w:left="6480" w:hanging="360"/>
      </w:pPr>
      <w:rPr>
        <w:rFonts w:ascii="Wingdings" w:hAnsi="Wingdings" w:hint="default"/>
      </w:rPr>
    </w:lvl>
  </w:abstractNum>
  <w:abstractNum w:abstractNumId="9" w15:restartNumberingAfterBreak="0">
    <w:nsid w:val="31C167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5953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C357405"/>
    <w:multiLevelType w:val="hybridMultilevel"/>
    <w:tmpl w:val="4F40CA8E"/>
    <w:lvl w:ilvl="0" w:tplc="3894FDD0">
      <w:start w:val="1"/>
      <w:numFmt w:val="bullet"/>
      <w:lvlText w:val=""/>
      <w:lvlJc w:val="left"/>
      <w:pPr>
        <w:ind w:left="720" w:hanging="360"/>
      </w:pPr>
      <w:rPr>
        <w:rFonts w:ascii="Symbol" w:hAnsi="Symbol" w:hint="default"/>
      </w:rPr>
    </w:lvl>
    <w:lvl w:ilvl="1" w:tplc="A1524C70">
      <w:start w:val="1"/>
      <w:numFmt w:val="bullet"/>
      <w:lvlText w:val="o"/>
      <w:lvlJc w:val="left"/>
      <w:pPr>
        <w:ind w:left="1440" w:hanging="360"/>
      </w:pPr>
      <w:rPr>
        <w:rFonts w:ascii="Courier New" w:hAnsi="Courier New" w:hint="default"/>
      </w:rPr>
    </w:lvl>
    <w:lvl w:ilvl="2" w:tplc="F786746E">
      <w:start w:val="1"/>
      <w:numFmt w:val="bullet"/>
      <w:lvlText w:val=""/>
      <w:lvlJc w:val="left"/>
      <w:pPr>
        <w:ind w:left="2160" w:hanging="360"/>
      </w:pPr>
      <w:rPr>
        <w:rFonts w:ascii="Wingdings" w:hAnsi="Wingdings" w:hint="default"/>
      </w:rPr>
    </w:lvl>
    <w:lvl w:ilvl="3" w:tplc="30EA077C">
      <w:start w:val="1"/>
      <w:numFmt w:val="bullet"/>
      <w:lvlText w:val=""/>
      <w:lvlJc w:val="left"/>
      <w:pPr>
        <w:ind w:left="2880" w:hanging="360"/>
      </w:pPr>
      <w:rPr>
        <w:rFonts w:ascii="Symbol" w:hAnsi="Symbol" w:hint="default"/>
      </w:rPr>
    </w:lvl>
    <w:lvl w:ilvl="4" w:tplc="79121076">
      <w:start w:val="1"/>
      <w:numFmt w:val="bullet"/>
      <w:lvlText w:val="o"/>
      <w:lvlJc w:val="left"/>
      <w:pPr>
        <w:ind w:left="3600" w:hanging="360"/>
      </w:pPr>
      <w:rPr>
        <w:rFonts w:ascii="Courier New" w:hAnsi="Courier New" w:hint="default"/>
      </w:rPr>
    </w:lvl>
    <w:lvl w:ilvl="5" w:tplc="C9B827D0">
      <w:start w:val="1"/>
      <w:numFmt w:val="bullet"/>
      <w:lvlText w:val=""/>
      <w:lvlJc w:val="left"/>
      <w:pPr>
        <w:ind w:left="4320" w:hanging="360"/>
      </w:pPr>
      <w:rPr>
        <w:rFonts w:ascii="Wingdings" w:hAnsi="Wingdings" w:hint="default"/>
      </w:rPr>
    </w:lvl>
    <w:lvl w:ilvl="6" w:tplc="E0DE2520">
      <w:start w:val="1"/>
      <w:numFmt w:val="bullet"/>
      <w:lvlText w:val=""/>
      <w:lvlJc w:val="left"/>
      <w:pPr>
        <w:ind w:left="5040" w:hanging="360"/>
      </w:pPr>
      <w:rPr>
        <w:rFonts w:ascii="Symbol" w:hAnsi="Symbol" w:hint="default"/>
      </w:rPr>
    </w:lvl>
    <w:lvl w:ilvl="7" w:tplc="A58691B8">
      <w:start w:val="1"/>
      <w:numFmt w:val="bullet"/>
      <w:lvlText w:val="o"/>
      <w:lvlJc w:val="left"/>
      <w:pPr>
        <w:ind w:left="5760" w:hanging="360"/>
      </w:pPr>
      <w:rPr>
        <w:rFonts w:ascii="Courier New" w:hAnsi="Courier New" w:hint="default"/>
      </w:rPr>
    </w:lvl>
    <w:lvl w:ilvl="8" w:tplc="D674AC08">
      <w:start w:val="1"/>
      <w:numFmt w:val="bullet"/>
      <w:lvlText w:val=""/>
      <w:lvlJc w:val="left"/>
      <w:pPr>
        <w:ind w:left="6480" w:hanging="360"/>
      </w:pPr>
      <w:rPr>
        <w:rFonts w:ascii="Wingdings" w:hAnsi="Wingdings" w:hint="default"/>
      </w:rPr>
    </w:lvl>
  </w:abstractNum>
  <w:abstractNum w:abstractNumId="12" w15:restartNumberingAfterBreak="0">
    <w:nsid w:val="46334F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53A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6"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7"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18" w15:restartNumberingAfterBreak="0">
    <w:nsid w:val="69F100D5"/>
    <w:multiLevelType w:val="hybridMultilevel"/>
    <w:tmpl w:val="F364C3E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322103"/>
    <w:multiLevelType w:val="hybridMultilevel"/>
    <w:tmpl w:val="53D0E2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1D30A7"/>
    <w:multiLevelType w:val="hybridMultilevel"/>
    <w:tmpl w:val="7F6A9E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FA7026E"/>
    <w:multiLevelType w:val="hybridMultilevel"/>
    <w:tmpl w:val="E5F69730"/>
    <w:lvl w:ilvl="0" w:tplc="FFFFFFFF">
      <w:start w:val="1"/>
      <w:numFmt w:val="bullet"/>
      <w:lvlText w:val=""/>
      <w:lvlJc w:val="left"/>
      <w:pPr>
        <w:tabs>
          <w:tab w:val="num" w:pos="720"/>
        </w:tabs>
        <w:ind w:left="648" w:hanging="64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73670828">
    <w:abstractNumId w:val="3"/>
  </w:num>
  <w:num w:numId="2" w16cid:durableId="1645158399">
    <w:abstractNumId w:val="8"/>
  </w:num>
  <w:num w:numId="3" w16cid:durableId="1755127746">
    <w:abstractNumId w:val="11"/>
  </w:num>
  <w:num w:numId="4" w16cid:durableId="1344475097">
    <w:abstractNumId w:val="4"/>
  </w:num>
  <w:num w:numId="5" w16cid:durableId="1139416454">
    <w:abstractNumId w:val="5"/>
  </w:num>
  <w:num w:numId="6" w16cid:durableId="21323084">
    <w:abstractNumId w:val="13"/>
  </w:num>
  <w:num w:numId="7" w16cid:durableId="1315137153">
    <w:abstractNumId w:val="20"/>
  </w:num>
  <w:num w:numId="8" w16cid:durableId="1468281517">
    <w:abstractNumId w:val="6"/>
  </w:num>
  <w:num w:numId="9" w16cid:durableId="1384594314">
    <w:abstractNumId w:val="18"/>
  </w:num>
  <w:num w:numId="10" w16cid:durableId="1525513185">
    <w:abstractNumId w:val="22"/>
  </w:num>
  <w:num w:numId="11" w16cid:durableId="460193951">
    <w:abstractNumId w:val="0"/>
  </w:num>
  <w:num w:numId="12" w16cid:durableId="1792628982">
    <w:abstractNumId w:val="12"/>
  </w:num>
  <w:num w:numId="13" w16cid:durableId="610480397">
    <w:abstractNumId w:val="14"/>
  </w:num>
  <w:num w:numId="14" w16cid:durableId="1081676249">
    <w:abstractNumId w:val="9"/>
  </w:num>
  <w:num w:numId="15" w16cid:durableId="735708129">
    <w:abstractNumId w:val="10"/>
  </w:num>
  <w:num w:numId="16" w16cid:durableId="179322830">
    <w:abstractNumId w:val="2"/>
  </w:num>
  <w:num w:numId="17" w16cid:durableId="1099175067">
    <w:abstractNumId w:val="1"/>
  </w:num>
  <w:num w:numId="18" w16cid:durableId="1170372737">
    <w:abstractNumId w:val="19"/>
  </w:num>
  <w:num w:numId="19" w16cid:durableId="1923875831">
    <w:abstractNumId w:val="7"/>
  </w:num>
  <w:num w:numId="20" w16cid:durableId="1836528823">
    <w:abstractNumId w:val="21"/>
  </w:num>
  <w:num w:numId="21" w16cid:durableId="1191185473">
    <w:abstractNumId w:val="15"/>
  </w:num>
  <w:num w:numId="22" w16cid:durableId="835654816">
    <w:abstractNumId w:val="16"/>
  </w:num>
  <w:num w:numId="23" w16cid:durableId="16318565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930A6"/>
    <w:rsid w:val="000A6B3A"/>
    <w:rsid w:val="00131E71"/>
    <w:rsid w:val="00141D89"/>
    <w:rsid w:val="001667C8"/>
    <w:rsid w:val="001A15EA"/>
    <w:rsid w:val="001F3113"/>
    <w:rsid w:val="00205A57"/>
    <w:rsid w:val="00231B51"/>
    <w:rsid w:val="00261654"/>
    <w:rsid w:val="00265281"/>
    <w:rsid w:val="002D413B"/>
    <w:rsid w:val="00316CA7"/>
    <w:rsid w:val="003E7AA3"/>
    <w:rsid w:val="003F50AB"/>
    <w:rsid w:val="0041456C"/>
    <w:rsid w:val="00465664"/>
    <w:rsid w:val="004E7E01"/>
    <w:rsid w:val="004F3AA7"/>
    <w:rsid w:val="00535B0F"/>
    <w:rsid w:val="005A5B11"/>
    <w:rsid w:val="00671CC9"/>
    <w:rsid w:val="00770B6C"/>
    <w:rsid w:val="00797BFE"/>
    <w:rsid w:val="007A6708"/>
    <w:rsid w:val="0080309F"/>
    <w:rsid w:val="00816AA1"/>
    <w:rsid w:val="00871192"/>
    <w:rsid w:val="00872B70"/>
    <w:rsid w:val="009446C3"/>
    <w:rsid w:val="0096580A"/>
    <w:rsid w:val="00977EA1"/>
    <w:rsid w:val="0099470D"/>
    <w:rsid w:val="009C4A76"/>
    <w:rsid w:val="00A34FE9"/>
    <w:rsid w:val="00A645DA"/>
    <w:rsid w:val="00AC0D7F"/>
    <w:rsid w:val="00AD6686"/>
    <w:rsid w:val="00AE336D"/>
    <w:rsid w:val="00B9509B"/>
    <w:rsid w:val="00BB233B"/>
    <w:rsid w:val="00C20BE9"/>
    <w:rsid w:val="00C86E78"/>
    <w:rsid w:val="00CD038B"/>
    <w:rsid w:val="00CF33CD"/>
    <w:rsid w:val="00DC654B"/>
    <w:rsid w:val="00DF0A92"/>
    <w:rsid w:val="00E076BC"/>
    <w:rsid w:val="00E30B0A"/>
    <w:rsid w:val="00E87760"/>
    <w:rsid w:val="00E95D3E"/>
    <w:rsid w:val="00EC0C4E"/>
    <w:rsid w:val="00EE4C68"/>
    <w:rsid w:val="00EE50CC"/>
    <w:rsid w:val="00F72F3D"/>
    <w:rsid w:val="00FA3E46"/>
    <w:rsid w:val="00FB11CC"/>
    <w:rsid w:val="00FC632D"/>
    <w:rsid w:val="00FE0E16"/>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Olshevska, Valeria (Corporate)</cp:lastModifiedBy>
  <cp:revision>14</cp:revision>
  <dcterms:created xsi:type="dcterms:W3CDTF">2022-04-29T13:47:00Z</dcterms:created>
  <dcterms:modified xsi:type="dcterms:W3CDTF">2023-05-23T13:58:00Z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