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27DCE827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6B">
        <w:t>Registration Officer</w:t>
      </w:r>
    </w:p>
    <w:p w14:paraId="4F20251A" w14:textId="68D10D8E" w:rsidR="00161FE8" w:rsidRPr="001F3113" w:rsidRDefault="00161FE8" w:rsidP="001F3113">
      <w:pPr>
        <w:pStyle w:val="JobTitle"/>
      </w:pPr>
      <w:r>
        <w:t>Grade</w:t>
      </w:r>
      <w:r w:rsidR="008A2CBD">
        <w:t xml:space="preserve"> </w:t>
      </w:r>
      <w:r w:rsidR="00395E73">
        <w:t>07</w:t>
      </w:r>
      <w:r w:rsidR="00371695">
        <w:t xml:space="preserve">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E71931">
      <w:pPr>
        <w:pStyle w:val="Body-Bold"/>
        <w:jc w:val="both"/>
      </w:pPr>
      <w:r>
        <w:t>Our Vision</w:t>
      </w:r>
    </w:p>
    <w:p w14:paraId="700EC88E" w14:textId="52945BF1" w:rsidR="2B77B527" w:rsidRPr="006B423F" w:rsidRDefault="1777271E" w:rsidP="00E71931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An innovative, </w:t>
      </w:r>
      <w:r w:rsidR="00E71931" w:rsidRPr="18B353DE">
        <w:rPr>
          <w:rFonts w:ascii="Segoe UI" w:eastAsia="Segoe UI" w:hAnsi="Segoe UI" w:cs="Segoe UI"/>
          <w:color w:val="323130"/>
          <w:sz w:val="27"/>
          <w:szCs w:val="27"/>
        </w:rPr>
        <w:t>ambitious,</w:t>
      </w:r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and sustainable county, where everyone </w:t>
      </w:r>
      <w:proofErr w:type="gramStart"/>
      <w:r w:rsidRPr="18B353DE">
        <w:rPr>
          <w:rFonts w:ascii="Segoe UI" w:eastAsia="Segoe UI" w:hAnsi="Segoe UI" w:cs="Segoe UI"/>
          <w:color w:val="323130"/>
          <w:sz w:val="27"/>
          <w:szCs w:val="27"/>
        </w:rPr>
        <w:t>has the opportunity to</w:t>
      </w:r>
      <w:proofErr w:type="gramEnd"/>
      <w:r w:rsidRPr="18B353DE">
        <w:rPr>
          <w:rFonts w:ascii="Segoe UI" w:eastAsia="Segoe UI" w:hAnsi="Segoe UI" w:cs="Segoe UI"/>
          <w:color w:val="323130"/>
          <w:sz w:val="27"/>
          <w:szCs w:val="27"/>
        </w:rPr>
        <w:t xml:space="preserve"> prosper, be healthy and happy.</w:t>
      </w:r>
    </w:p>
    <w:p w14:paraId="7C9A647E" w14:textId="6874233B" w:rsidR="00816AA1" w:rsidRDefault="00816AA1" w:rsidP="00E71931">
      <w:pPr>
        <w:pStyle w:val="Body-Bold"/>
        <w:jc w:val="both"/>
        <w:rPr>
          <w:rFonts w:cs="Avenir Roman"/>
        </w:rPr>
      </w:pPr>
      <w:r>
        <w:t>Our Outcomes</w:t>
      </w:r>
    </w:p>
    <w:p w14:paraId="4300B294" w14:textId="7071A81E" w:rsidR="72F261EF" w:rsidRDefault="72F261EF" w:rsidP="00E71931">
      <w:pPr>
        <w:pStyle w:val="Bullets"/>
        <w:numPr>
          <w:ilvl w:val="0"/>
          <w:numId w:val="0"/>
        </w:numPr>
        <w:jc w:val="both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E7193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E7193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35A0B2AC" w14:textId="0D800E0E" w:rsidR="2B77B527" w:rsidRPr="006B423F" w:rsidRDefault="72F261EF" w:rsidP="00E71931">
      <w:pPr>
        <w:pStyle w:val="ListParagraph"/>
        <w:numPr>
          <w:ilvl w:val="0"/>
          <w:numId w:val="16"/>
        </w:numPr>
        <w:spacing w:line="288" w:lineRule="auto"/>
        <w:jc w:val="both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E71931">
      <w:pPr>
        <w:pStyle w:val="Body-Bold"/>
        <w:jc w:val="both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E71931">
      <w:pPr>
        <w:pStyle w:val="Body-text"/>
        <w:jc w:val="both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E71931">
      <w:pPr>
        <w:pStyle w:val="Bullets"/>
        <w:spacing w:before="240"/>
        <w:jc w:val="both"/>
      </w:pPr>
      <w:r>
        <w:t>Ambitious – We are ambitious for our communities and citizens</w:t>
      </w:r>
    </w:p>
    <w:p w14:paraId="7FAB97AC" w14:textId="58EF0E79" w:rsidR="00816AA1" w:rsidRPr="001F3113" w:rsidRDefault="00816AA1" w:rsidP="00E71931">
      <w:pPr>
        <w:pStyle w:val="Bullets"/>
        <w:jc w:val="both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E71931">
      <w:pPr>
        <w:pStyle w:val="Bullets"/>
        <w:jc w:val="both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E71931">
      <w:pPr>
        <w:pStyle w:val="Body-Bold"/>
        <w:jc w:val="both"/>
      </w:pPr>
      <w:r>
        <w:t>About the Service</w:t>
      </w:r>
    </w:p>
    <w:p w14:paraId="1294ED5E" w14:textId="77777777" w:rsidR="00401D24" w:rsidRDefault="00401D24" w:rsidP="00E71931">
      <w:pPr>
        <w:pStyle w:val="Body-text"/>
        <w:jc w:val="both"/>
      </w:pPr>
      <w:r w:rsidRPr="00B924DC">
        <w:t xml:space="preserve">Our aim is to </w:t>
      </w:r>
      <w:r>
        <w:t xml:space="preserve">provide a comprehensive customer-focused service for the registration of births, deaths, marriages and civil partnerships and services relating to citizenship and nationality. </w:t>
      </w:r>
    </w:p>
    <w:p w14:paraId="7662DCDA" w14:textId="77777777" w:rsidR="00401D24" w:rsidRPr="00B924DC" w:rsidRDefault="00401D24" w:rsidP="00E71931">
      <w:pPr>
        <w:pStyle w:val="Body-text"/>
        <w:jc w:val="both"/>
      </w:pPr>
      <w:r>
        <w:lastRenderedPageBreak/>
        <w:t>Ensuring high quality services that are accurate, efficient, satisfy all statutory requirements of the Registrar General and balances both customer needs and ensures best value.</w:t>
      </w:r>
    </w:p>
    <w:p w14:paraId="1FC3286B" w14:textId="77777777" w:rsidR="00816AA1" w:rsidRPr="00816AA1" w:rsidRDefault="00816AA1" w:rsidP="00E71931">
      <w:pPr>
        <w:pStyle w:val="Body-Bold"/>
        <w:jc w:val="both"/>
      </w:pPr>
      <w:r w:rsidRPr="00816AA1">
        <w:t>Reporting Relationships</w:t>
      </w:r>
    </w:p>
    <w:p w14:paraId="3C61700C" w14:textId="1F99317B" w:rsidR="00816AA1" w:rsidRPr="006B423F" w:rsidRDefault="00816AA1" w:rsidP="00E71931">
      <w:pPr>
        <w:pStyle w:val="Body-Bold"/>
        <w:jc w:val="both"/>
        <w:rPr>
          <w:b w:val="0"/>
          <w:bCs w:val="0"/>
        </w:rPr>
      </w:pPr>
      <w:r>
        <w:t xml:space="preserve">Responsible to: </w:t>
      </w:r>
      <w:r w:rsidR="00FF2DD9">
        <w:rPr>
          <w:b w:val="0"/>
          <w:bCs w:val="0"/>
        </w:rPr>
        <w:t>Senior Registration Officer / Team Leader</w:t>
      </w:r>
    </w:p>
    <w:p w14:paraId="16C6032D" w14:textId="1CDB43AE" w:rsidR="0041456C" w:rsidRDefault="0041456C" w:rsidP="00E71931">
      <w:pPr>
        <w:pStyle w:val="Body-Bold"/>
        <w:jc w:val="both"/>
        <w:rPr>
          <w:b w:val="0"/>
          <w:bCs w:val="0"/>
        </w:rPr>
      </w:pPr>
      <w:r>
        <w:t xml:space="preserve">Responsible for: </w:t>
      </w:r>
      <w:r w:rsidR="00FF2DD9">
        <w:rPr>
          <w:b w:val="0"/>
          <w:bCs w:val="0"/>
        </w:rPr>
        <w:t>N/A</w:t>
      </w:r>
    </w:p>
    <w:p w14:paraId="53EA8FC1" w14:textId="35C98442" w:rsidR="003A2AA7" w:rsidRPr="00816AA1" w:rsidRDefault="003A2AA7" w:rsidP="00E71931">
      <w:pPr>
        <w:pStyle w:val="Body-Bold"/>
        <w:jc w:val="both"/>
      </w:pPr>
      <w:r>
        <w:t>About the Role</w:t>
      </w:r>
    </w:p>
    <w:p w14:paraId="281EAFE8" w14:textId="145693FE" w:rsidR="003A2AA7" w:rsidRPr="003A2AA7" w:rsidRDefault="004C1503" w:rsidP="00E71931">
      <w:pPr>
        <w:pStyle w:val="Body-Bold"/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The Registration Officer plays a key role in delivering the core activities of the Staffordshire Registration Service on a </w:t>
      </w:r>
      <w:proofErr w:type="gramStart"/>
      <w:r>
        <w:rPr>
          <w:b w:val="0"/>
          <w:bCs w:val="0"/>
        </w:rPr>
        <w:t>day to day</w:t>
      </w:r>
      <w:proofErr w:type="gramEnd"/>
      <w:r>
        <w:rPr>
          <w:b w:val="0"/>
          <w:bCs w:val="0"/>
        </w:rPr>
        <w:t xml:space="preserve"> basis, ensuring that customer receive the high-quality service required to meet statutory duties ensuring compliance with General Register Officer.  This role is primarily involved in the registering of Births, Deaths, Stillbirths and re-registrations.  In addition to taking Notices of Intent for Marriage and Civil Partnerships.  It also involves the registering and conducting of statutory and non-statutory marriage, civil partnership and citizenship ceremonies.  </w:t>
      </w:r>
      <w:r w:rsidR="00FF2DD9">
        <w:rPr>
          <w:b w:val="0"/>
          <w:bCs w:val="0"/>
        </w:rPr>
        <w:t xml:space="preserve"> </w:t>
      </w:r>
    </w:p>
    <w:p w14:paraId="0ADF243F" w14:textId="2C8E8E48" w:rsidR="0041456C" w:rsidRDefault="0041456C" w:rsidP="0047316D">
      <w:pPr>
        <w:pStyle w:val="Body-Bold"/>
        <w:spacing w:line="240" w:lineRule="auto"/>
        <w:jc w:val="both"/>
      </w:pPr>
      <w:r>
        <w:t xml:space="preserve">Key Accountabilities: </w:t>
      </w:r>
    </w:p>
    <w:p w14:paraId="32C675E5" w14:textId="13CE1EF0" w:rsidR="00307DFB" w:rsidRDefault="0041365C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undertake the </w:t>
      </w:r>
      <w:r w:rsidR="004C1503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tatutory duties, in accordance with the Registrar General’s requirements, of a Deputy Superintendent Registrar and Deputy Registrar of</w:t>
      </w:r>
      <w:r w:rsidR="00FF2DD9">
        <w:rPr>
          <w:rFonts w:ascii="Verdana" w:hAnsi="Verdana"/>
          <w:sz w:val="24"/>
          <w:szCs w:val="24"/>
        </w:rPr>
        <w:t xml:space="preserve"> birth</w:t>
      </w:r>
      <w:r>
        <w:rPr>
          <w:rFonts w:ascii="Verdana" w:hAnsi="Verdana"/>
          <w:sz w:val="24"/>
          <w:szCs w:val="24"/>
        </w:rPr>
        <w:t>s</w:t>
      </w:r>
      <w:r w:rsidR="00FF2DD9">
        <w:rPr>
          <w:rFonts w:ascii="Verdana" w:hAnsi="Verdana"/>
          <w:sz w:val="24"/>
          <w:szCs w:val="24"/>
        </w:rPr>
        <w:t>, death</w:t>
      </w:r>
      <w:r>
        <w:rPr>
          <w:rFonts w:ascii="Verdana" w:hAnsi="Verdana"/>
          <w:sz w:val="24"/>
          <w:szCs w:val="24"/>
        </w:rPr>
        <w:t>s</w:t>
      </w:r>
      <w:r w:rsidR="00FF2DD9">
        <w:rPr>
          <w:rFonts w:ascii="Verdana" w:hAnsi="Verdana"/>
          <w:sz w:val="24"/>
          <w:szCs w:val="24"/>
        </w:rPr>
        <w:t xml:space="preserve"> and still birth registrations, and issuing of certificates, notification of death to appropriate authorities.</w:t>
      </w:r>
      <w:r w:rsidR="00727FB6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To undertake other Statutory and non-statutory services to the highest standard.</w:t>
      </w:r>
      <w:r w:rsidR="009C43C8">
        <w:rPr>
          <w:rFonts w:ascii="Verdana" w:hAnsi="Verdana"/>
          <w:sz w:val="24"/>
          <w:szCs w:val="24"/>
        </w:rPr>
        <w:br/>
      </w:r>
    </w:p>
    <w:p w14:paraId="13E00892" w14:textId="53831EF1" w:rsidR="0041365C" w:rsidRDefault="009C43C8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Statutory responsibility for the safe and correct handling and completion of marriage civil partnerships, birth, death and still birth registration and certificates </w:t>
      </w:r>
      <w:proofErr w:type="gramStart"/>
      <w:r>
        <w:rPr>
          <w:rFonts w:ascii="Verdana" w:hAnsi="Verdana"/>
          <w:sz w:val="24"/>
          <w:szCs w:val="24"/>
        </w:rPr>
        <w:t>in order to</w:t>
      </w:r>
      <w:proofErr w:type="gramEnd"/>
      <w:r>
        <w:rPr>
          <w:rFonts w:ascii="Verdana" w:hAnsi="Verdana"/>
          <w:sz w:val="24"/>
          <w:szCs w:val="24"/>
        </w:rPr>
        <w:t xml:space="preserve"> ensure the highest professional service is delivered.</w:t>
      </w:r>
    </w:p>
    <w:p w14:paraId="4E2DD268" w14:textId="77777777" w:rsidR="00FF2DD9" w:rsidRDefault="00FF2DD9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7E88D5D1" w14:textId="58BC2172" w:rsidR="00727FB6" w:rsidRDefault="002D64CA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Prepare and d</w:t>
      </w:r>
      <w:r w:rsidR="00727FB6">
        <w:rPr>
          <w:rFonts w:ascii="Verdana" w:hAnsi="Verdana"/>
          <w:sz w:val="24"/>
          <w:szCs w:val="24"/>
        </w:rPr>
        <w:t>eliver ceremonies including marriage, civil partnerships, and non-statutory ceremonies at locations across the County including Approved Premise</w:t>
      </w:r>
      <w:r w:rsidR="0083749C">
        <w:rPr>
          <w:rFonts w:ascii="Verdana" w:hAnsi="Verdana"/>
          <w:sz w:val="24"/>
          <w:szCs w:val="24"/>
        </w:rPr>
        <w:t>,</w:t>
      </w:r>
      <w:r w:rsidR="00727FB6">
        <w:rPr>
          <w:rFonts w:ascii="Verdana" w:hAnsi="Verdana"/>
          <w:sz w:val="24"/>
          <w:szCs w:val="24"/>
        </w:rPr>
        <w:t xml:space="preserve"> Registration Offices</w:t>
      </w:r>
      <w:r w:rsidR="0083749C">
        <w:rPr>
          <w:rFonts w:ascii="Verdana" w:hAnsi="Verdana"/>
          <w:sz w:val="24"/>
          <w:szCs w:val="24"/>
        </w:rPr>
        <w:t>, hospitals and hospices</w:t>
      </w:r>
      <w:r w:rsidR="00C20ABD">
        <w:rPr>
          <w:rFonts w:ascii="Verdana" w:hAnsi="Verdana"/>
          <w:sz w:val="24"/>
          <w:szCs w:val="24"/>
        </w:rPr>
        <w:t xml:space="preserve"> demonstrating professionalism and resilience</w:t>
      </w:r>
      <w:r w:rsidR="00727FB6">
        <w:rPr>
          <w:rFonts w:ascii="Verdana" w:hAnsi="Verdana"/>
          <w:sz w:val="24"/>
          <w:szCs w:val="24"/>
        </w:rPr>
        <w:t>.</w:t>
      </w:r>
    </w:p>
    <w:p w14:paraId="34AB07F8" w14:textId="77777777" w:rsidR="008616BF" w:rsidRDefault="008616BF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526742E7" w14:textId="5214BD32" w:rsidR="008616BF" w:rsidRDefault="008616BF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Issue and produce copy certificates</w:t>
      </w:r>
      <w:r w:rsidR="002D64CA">
        <w:rPr>
          <w:rFonts w:ascii="Verdana" w:hAnsi="Verdana"/>
          <w:sz w:val="24"/>
          <w:szCs w:val="24"/>
        </w:rPr>
        <w:t xml:space="preserve"> in line with Statutory regulations</w:t>
      </w:r>
      <w:r>
        <w:rPr>
          <w:rFonts w:ascii="Verdana" w:hAnsi="Verdana"/>
          <w:sz w:val="24"/>
          <w:szCs w:val="24"/>
        </w:rPr>
        <w:t xml:space="preserve"> and assist customers in searching records, indexes as required. </w:t>
      </w:r>
    </w:p>
    <w:p w14:paraId="776D8DAA" w14:textId="77777777" w:rsidR="00727FB6" w:rsidRDefault="00727FB6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3C550B5E" w14:textId="2B6A8366" w:rsidR="00727FB6" w:rsidRDefault="00727FB6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Produce </w:t>
      </w:r>
      <w:r w:rsidR="002D64CA">
        <w:rPr>
          <w:rFonts w:ascii="Verdana" w:hAnsi="Verdana"/>
          <w:sz w:val="24"/>
          <w:szCs w:val="24"/>
        </w:rPr>
        <w:t xml:space="preserve">comprehensive </w:t>
      </w:r>
      <w:r>
        <w:rPr>
          <w:rFonts w:ascii="Verdana" w:hAnsi="Verdana"/>
          <w:sz w:val="24"/>
          <w:szCs w:val="24"/>
        </w:rPr>
        <w:t>reports and returns to relevant agencies such as local authorities, general register office etc.</w:t>
      </w:r>
      <w:r w:rsidR="008616BF">
        <w:rPr>
          <w:rFonts w:ascii="Verdana" w:hAnsi="Verdana"/>
          <w:sz w:val="24"/>
          <w:szCs w:val="24"/>
        </w:rPr>
        <w:t xml:space="preserve">  </w:t>
      </w:r>
    </w:p>
    <w:p w14:paraId="14CBDA65" w14:textId="77777777" w:rsidR="004967BA" w:rsidRPr="004967BA" w:rsidRDefault="004967BA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1D186B34" w14:textId="77777777" w:rsidR="00727FB6" w:rsidRDefault="00727FB6" w:rsidP="004967BA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725D50">
        <w:rPr>
          <w:rFonts w:ascii="Verdana" w:hAnsi="Verdana"/>
          <w:sz w:val="24"/>
          <w:szCs w:val="24"/>
        </w:rPr>
        <w:t xml:space="preserve">Maintain a working knowledge of relevant legislation; </w:t>
      </w:r>
      <w:proofErr w:type="gramStart"/>
      <w:r w:rsidRPr="00725D50">
        <w:rPr>
          <w:rFonts w:ascii="Verdana" w:hAnsi="Verdana"/>
          <w:sz w:val="24"/>
          <w:szCs w:val="24"/>
        </w:rPr>
        <w:t>comply at all times</w:t>
      </w:r>
      <w:proofErr w:type="gramEnd"/>
      <w:r w:rsidRPr="00725D50">
        <w:rPr>
          <w:rFonts w:ascii="Verdana" w:hAnsi="Verdana"/>
          <w:sz w:val="24"/>
          <w:szCs w:val="24"/>
        </w:rPr>
        <w:t xml:space="preserve"> with the national standards, service standards and best practices.</w:t>
      </w:r>
    </w:p>
    <w:p w14:paraId="329397FE" w14:textId="77777777" w:rsidR="00727FB6" w:rsidRPr="00BE512F" w:rsidRDefault="00727FB6" w:rsidP="004967BA">
      <w:pPr>
        <w:pStyle w:val="ListParagraph"/>
        <w:jc w:val="both"/>
        <w:rPr>
          <w:rFonts w:ascii="Verdana" w:hAnsi="Verdana"/>
          <w:sz w:val="24"/>
          <w:szCs w:val="24"/>
        </w:rPr>
      </w:pPr>
    </w:p>
    <w:p w14:paraId="4DA98BB4" w14:textId="77777777" w:rsidR="00250F7A" w:rsidRDefault="00250F7A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Preparing and </w:t>
      </w:r>
      <w:proofErr w:type="gramStart"/>
      <w:r w:rsidR="008616BF">
        <w:rPr>
          <w:rFonts w:ascii="Verdana" w:hAnsi="Verdana"/>
          <w:sz w:val="24"/>
          <w:szCs w:val="24"/>
        </w:rPr>
        <w:t>Maintain</w:t>
      </w:r>
      <w:r>
        <w:rPr>
          <w:rFonts w:ascii="Verdana" w:hAnsi="Verdana"/>
          <w:sz w:val="24"/>
          <w:szCs w:val="24"/>
        </w:rPr>
        <w:t>ing</w:t>
      </w:r>
      <w:proofErr w:type="gramEnd"/>
      <w:r w:rsidR="008616BF">
        <w:rPr>
          <w:rFonts w:ascii="Verdana" w:hAnsi="Verdana"/>
          <w:sz w:val="24"/>
          <w:szCs w:val="24"/>
        </w:rPr>
        <w:t xml:space="preserve"> an auditable record of accounts and the reporting of accurate financial data within all relevant financial regulations</w:t>
      </w:r>
      <w:r>
        <w:rPr>
          <w:rFonts w:ascii="Verdana" w:hAnsi="Verdana"/>
          <w:sz w:val="24"/>
          <w:szCs w:val="24"/>
        </w:rPr>
        <w:t xml:space="preserve"> and in accordance with the General Data Protection Regulations</w:t>
      </w:r>
      <w:r w:rsidR="008616BF">
        <w:rPr>
          <w:rFonts w:ascii="Verdana" w:hAnsi="Verdana"/>
          <w:sz w:val="24"/>
          <w:szCs w:val="24"/>
        </w:rPr>
        <w:t xml:space="preserve">.  </w:t>
      </w:r>
    </w:p>
    <w:p w14:paraId="7C6150CD" w14:textId="77777777" w:rsidR="00250F7A" w:rsidRPr="004967BA" w:rsidRDefault="00250F7A" w:rsidP="004967BA">
      <w:pPr>
        <w:pStyle w:val="ListParagraph"/>
        <w:jc w:val="both"/>
        <w:rPr>
          <w:rFonts w:ascii="Verdana" w:hAnsi="Verdana"/>
          <w:sz w:val="24"/>
          <w:szCs w:val="24"/>
        </w:rPr>
      </w:pPr>
    </w:p>
    <w:p w14:paraId="69B0EA03" w14:textId="10EBB5E8" w:rsidR="008616BF" w:rsidRDefault="00250F7A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8616BF">
        <w:rPr>
          <w:rFonts w:ascii="Verdana" w:hAnsi="Verdana"/>
          <w:sz w:val="24"/>
          <w:szCs w:val="24"/>
        </w:rPr>
        <w:t xml:space="preserve">ndertake </w:t>
      </w:r>
      <w:r>
        <w:rPr>
          <w:rFonts w:ascii="Verdana" w:hAnsi="Verdana"/>
          <w:sz w:val="24"/>
          <w:szCs w:val="24"/>
        </w:rPr>
        <w:t xml:space="preserve">the </w:t>
      </w:r>
      <w:r w:rsidR="008616BF">
        <w:rPr>
          <w:rFonts w:ascii="Verdana" w:hAnsi="Verdana"/>
          <w:sz w:val="24"/>
          <w:szCs w:val="24"/>
        </w:rPr>
        <w:t>day to day</w:t>
      </w:r>
      <w:r>
        <w:rPr>
          <w:rFonts w:ascii="Verdana" w:hAnsi="Verdana"/>
          <w:sz w:val="24"/>
          <w:szCs w:val="24"/>
        </w:rPr>
        <w:t xml:space="preserve"> recording of</w:t>
      </w:r>
      <w:r w:rsidR="008616BF">
        <w:rPr>
          <w:rFonts w:ascii="Verdana" w:hAnsi="Verdana"/>
          <w:sz w:val="24"/>
          <w:szCs w:val="24"/>
        </w:rPr>
        <w:t xml:space="preserve"> financial transactions, including the creation of orders and invoices for services, equipment and receipting income.</w:t>
      </w:r>
    </w:p>
    <w:p w14:paraId="1ADF2521" w14:textId="77777777" w:rsidR="008616BF" w:rsidRDefault="008616BF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6DE48559" w14:textId="2F6A9345" w:rsidR="00727FB6" w:rsidRDefault="008616BF" w:rsidP="004967BA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Liaise with partner agencies to pass information on where appropriate and participate in local community events.</w:t>
      </w:r>
    </w:p>
    <w:p w14:paraId="013A512F" w14:textId="77777777" w:rsidR="008616BF" w:rsidRDefault="008616BF" w:rsidP="004967BA">
      <w:pPr>
        <w:pStyle w:val="ListParagraph"/>
        <w:spacing w:after="160" w:line="259" w:lineRule="auto"/>
        <w:jc w:val="both"/>
        <w:rPr>
          <w:rFonts w:ascii="Verdana" w:hAnsi="Verdana"/>
          <w:sz w:val="24"/>
          <w:szCs w:val="24"/>
        </w:rPr>
      </w:pPr>
    </w:p>
    <w:p w14:paraId="38C8632D" w14:textId="79FD9E5B" w:rsidR="00C63622" w:rsidRDefault="008616BF" w:rsidP="004967BA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Pr="008616BF">
        <w:rPr>
          <w:rFonts w:ascii="Verdana" w:hAnsi="Verdana"/>
          <w:sz w:val="24"/>
          <w:szCs w:val="24"/>
        </w:rPr>
        <w:t xml:space="preserve">ndertake any other duties required by management which are commensurate with the grading of the post. </w:t>
      </w:r>
    </w:p>
    <w:p w14:paraId="733AD817" w14:textId="77777777" w:rsidR="00C4411C" w:rsidRPr="00C4411C" w:rsidRDefault="00C4411C" w:rsidP="00C4411C">
      <w:pPr>
        <w:pStyle w:val="ListParagraph"/>
        <w:rPr>
          <w:rFonts w:ascii="Verdana" w:hAnsi="Verdana"/>
          <w:sz w:val="24"/>
          <w:szCs w:val="24"/>
        </w:rPr>
      </w:pPr>
    </w:p>
    <w:p w14:paraId="5AC5D9A1" w14:textId="7543EF6B" w:rsidR="00C4411C" w:rsidRPr="002633EF" w:rsidRDefault="00C4411C" w:rsidP="004967BA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2633EF">
        <w:rPr>
          <w:rFonts w:ascii="Verdana" w:hAnsi="Verdana"/>
          <w:sz w:val="24"/>
          <w:szCs w:val="24"/>
        </w:rPr>
        <w:t>To be responsible for continuous professional self-development, participating in training, supervision and performance management processes as appropriate.</w:t>
      </w:r>
    </w:p>
    <w:p w14:paraId="17B02464" w14:textId="77777777" w:rsidR="00C4411C" w:rsidRPr="002633EF" w:rsidRDefault="00C4411C" w:rsidP="00C4411C">
      <w:pPr>
        <w:pStyle w:val="ListParagraph"/>
        <w:rPr>
          <w:rFonts w:ascii="Verdana" w:hAnsi="Verdana"/>
          <w:sz w:val="24"/>
          <w:szCs w:val="24"/>
        </w:rPr>
      </w:pPr>
    </w:p>
    <w:p w14:paraId="4D1AC97A" w14:textId="15073C26" w:rsidR="00C4411C" w:rsidRPr="00BF3973" w:rsidRDefault="00C4411C" w:rsidP="004967BA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BF3973">
        <w:rPr>
          <w:rFonts w:ascii="Verdana" w:hAnsi="Verdana"/>
          <w:sz w:val="24"/>
          <w:szCs w:val="24"/>
        </w:rPr>
        <w:t xml:space="preserve">To participate in the training and development of staff within the team, including induction and on the job </w:t>
      </w:r>
      <w:r w:rsidR="002633EF" w:rsidRPr="00BF3973">
        <w:rPr>
          <w:rFonts w:ascii="Verdana" w:hAnsi="Verdana"/>
          <w:sz w:val="24"/>
          <w:szCs w:val="24"/>
        </w:rPr>
        <w:t>coaching</w:t>
      </w:r>
      <w:r w:rsidR="00110BBC" w:rsidRPr="00BF3973">
        <w:rPr>
          <w:rFonts w:ascii="Verdana" w:hAnsi="Verdana"/>
          <w:sz w:val="24"/>
          <w:szCs w:val="24"/>
        </w:rPr>
        <w:t xml:space="preserve"> and supervision</w:t>
      </w:r>
      <w:r w:rsidR="002633EF" w:rsidRPr="00BF3973">
        <w:rPr>
          <w:rFonts w:ascii="Verdana" w:hAnsi="Verdana"/>
          <w:sz w:val="24"/>
          <w:szCs w:val="24"/>
        </w:rPr>
        <w:t xml:space="preserve"> </w:t>
      </w:r>
      <w:r w:rsidRPr="00BF3973">
        <w:rPr>
          <w:rFonts w:ascii="Verdana" w:hAnsi="Verdana"/>
          <w:sz w:val="24"/>
          <w:szCs w:val="24"/>
        </w:rPr>
        <w:t>to ensure th</w:t>
      </w:r>
      <w:r w:rsidR="00ED5B50" w:rsidRPr="00BF3973">
        <w:rPr>
          <w:rFonts w:ascii="Verdana" w:hAnsi="Verdana"/>
          <w:sz w:val="24"/>
          <w:szCs w:val="24"/>
        </w:rPr>
        <w:t>at the</w:t>
      </w:r>
      <w:r w:rsidRPr="00BF3973">
        <w:rPr>
          <w:rFonts w:ascii="Verdana" w:hAnsi="Verdana"/>
          <w:sz w:val="24"/>
          <w:szCs w:val="24"/>
        </w:rPr>
        <w:t xml:space="preserve"> service delivery</w:t>
      </w:r>
      <w:r w:rsidR="00ED5B50" w:rsidRPr="00BF3973">
        <w:rPr>
          <w:rFonts w:ascii="Verdana" w:hAnsi="Verdana"/>
          <w:sz w:val="24"/>
          <w:szCs w:val="24"/>
        </w:rPr>
        <w:t xml:space="preserve"> is of the highest </w:t>
      </w:r>
      <w:r w:rsidR="002633EF" w:rsidRPr="00BF3973">
        <w:rPr>
          <w:rFonts w:ascii="Verdana" w:hAnsi="Verdana"/>
          <w:sz w:val="24"/>
          <w:szCs w:val="24"/>
        </w:rPr>
        <w:t>standard</w:t>
      </w:r>
      <w:r w:rsidRPr="00BF3973">
        <w:rPr>
          <w:rFonts w:ascii="Verdana" w:hAnsi="Verdana"/>
          <w:sz w:val="24"/>
          <w:szCs w:val="24"/>
        </w:rPr>
        <w:t>.</w:t>
      </w:r>
    </w:p>
    <w:p w14:paraId="4E221381" w14:textId="77777777" w:rsidR="00D72BE5" w:rsidRPr="00D72BE5" w:rsidRDefault="00D72BE5" w:rsidP="004967BA">
      <w:pPr>
        <w:jc w:val="both"/>
        <w:rPr>
          <w:rFonts w:ascii="Verdana" w:hAnsi="Verdana"/>
          <w:sz w:val="24"/>
          <w:szCs w:val="24"/>
        </w:rPr>
      </w:pPr>
    </w:p>
    <w:p w14:paraId="0458C375" w14:textId="764A9E24" w:rsidR="001A4B84" w:rsidRPr="00CB325D" w:rsidRDefault="001A4B84" w:rsidP="004967BA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>
        <w:rPr>
          <w:rFonts w:ascii="Verdana" w:hAnsi="Verdana" w:cs="Avenir Heavy"/>
          <w:b/>
          <w:color w:val="000000"/>
          <w:sz w:val="24"/>
          <w:szCs w:val="24"/>
          <w:lang w:val="en-GB"/>
        </w:rPr>
        <w:t>Special requirements of the post:</w:t>
      </w:r>
    </w:p>
    <w:p w14:paraId="0ACC8C47" w14:textId="5B515368" w:rsidR="001A4B84" w:rsidRPr="001A4B84" w:rsidRDefault="001A4B84" w:rsidP="004967BA">
      <w:pPr>
        <w:numPr>
          <w:ilvl w:val="0"/>
          <w:numId w:val="17"/>
        </w:numPr>
        <w:tabs>
          <w:tab w:val="left" w:pos="3060"/>
          <w:tab w:val="left" w:pos="3690"/>
          <w:tab w:val="left" w:pos="6570"/>
          <w:tab w:val="left" w:pos="7380"/>
        </w:tabs>
        <w:jc w:val="both"/>
        <w:rPr>
          <w:rFonts w:ascii="Verdana" w:hAnsi="Verdana" w:cs="Arial"/>
          <w:b/>
          <w:sz w:val="24"/>
          <w:szCs w:val="24"/>
        </w:rPr>
      </w:pPr>
      <w:r w:rsidRPr="001A4B84">
        <w:rPr>
          <w:rFonts w:ascii="Verdana" w:hAnsi="Verdana" w:cs="Arial"/>
          <w:b/>
          <w:sz w:val="24"/>
          <w:szCs w:val="24"/>
        </w:rPr>
        <w:t>The duties may involve travelling between the Register Offices and Sub-Offices, and to other locations in connection with registration purposes</w:t>
      </w:r>
      <w:r w:rsidR="008616BF">
        <w:rPr>
          <w:rFonts w:ascii="Verdana" w:hAnsi="Verdana" w:cs="Arial"/>
          <w:b/>
          <w:sz w:val="24"/>
          <w:szCs w:val="24"/>
        </w:rPr>
        <w:t>.</w:t>
      </w:r>
    </w:p>
    <w:p w14:paraId="642E43FA" w14:textId="4E3AF797" w:rsidR="001A4B84" w:rsidRDefault="001A4B84" w:rsidP="004967BA">
      <w:pPr>
        <w:numPr>
          <w:ilvl w:val="0"/>
          <w:numId w:val="17"/>
        </w:numPr>
        <w:tabs>
          <w:tab w:val="left" w:pos="3060"/>
          <w:tab w:val="left" w:pos="3690"/>
          <w:tab w:val="left" w:pos="6570"/>
          <w:tab w:val="left" w:pos="7380"/>
        </w:tabs>
        <w:jc w:val="both"/>
        <w:rPr>
          <w:rFonts w:ascii="Verdana" w:hAnsi="Verdana" w:cs="Arial"/>
          <w:b/>
          <w:sz w:val="24"/>
          <w:szCs w:val="24"/>
        </w:rPr>
      </w:pPr>
      <w:r w:rsidRPr="001A4B84">
        <w:rPr>
          <w:rFonts w:ascii="Verdana" w:hAnsi="Verdana" w:cs="Arial"/>
          <w:b/>
          <w:sz w:val="24"/>
          <w:szCs w:val="24"/>
        </w:rPr>
        <w:t xml:space="preserve">There may be occasions when the post holder will be asked to work from a different centre. </w:t>
      </w:r>
    </w:p>
    <w:p w14:paraId="47392A4E" w14:textId="1A29965F" w:rsidR="00C15F86" w:rsidRPr="001A4B84" w:rsidRDefault="003C19F7" w:rsidP="004967BA">
      <w:pPr>
        <w:numPr>
          <w:ilvl w:val="0"/>
          <w:numId w:val="17"/>
        </w:numPr>
        <w:tabs>
          <w:tab w:val="left" w:pos="3060"/>
          <w:tab w:val="left" w:pos="3690"/>
          <w:tab w:val="left" w:pos="6570"/>
          <w:tab w:val="left" w:pos="7380"/>
        </w:tabs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This role</w:t>
      </w:r>
      <w:r w:rsidR="008616BF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will</w:t>
      </w:r>
      <w:r w:rsidR="008616BF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predominantly </w:t>
      </w:r>
      <w:r w:rsidR="008616BF">
        <w:rPr>
          <w:rFonts w:ascii="Verdana" w:hAnsi="Verdana" w:cs="Arial"/>
          <w:b/>
          <w:sz w:val="24"/>
          <w:szCs w:val="24"/>
        </w:rPr>
        <w:t xml:space="preserve">work </w:t>
      </w:r>
      <w:r>
        <w:rPr>
          <w:rFonts w:ascii="Verdana" w:hAnsi="Verdana" w:cs="Arial"/>
          <w:b/>
          <w:sz w:val="24"/>
          <w:szCs w:val="24"/>
        </w:rPr>
        <w:t>weekends and bank holidays due to the demands for ceremonies from the public; this is a 364 day/year service</w:t>
      </w:r>
      <w:r w:rsidR="008616BF">
        <w:rPr>
          <w:rFonts w:ascii="Verdana" w:hAnsi="Verdana" w:cs="Arial"/>
          <w:b/>
          <w:sz w:val="24"/>
          <w:szCs w:val="24"/>
        </w:rPr>
        <w:t>.</w:t>
      </w:r>
    </w:p>
    <w:p w14:paraId="4FAA32EE" w14:textId="4F70B019" w:rsidR="00F55817" w:rsidRDefault="00F55817" w:rsidP="004967BA">
      <w:pPr>
        <w:jc w:val="both"/>
        <w:rPr>
          <w:rFonts w:ascii="Verdana" w:hAnsi="Verdana"/>
          <w:sz w:val="24"/>
          <w:szCs w:val="24"/>
        </w:rPr>
      </w:pPr>
    </w:p>
    <w:p w14:paraId="3AED7B58" w14:textId="77777777" w:rsidR="0041456C" w:rsidRPr="00CB325D" w:rsidRDefault="0041456C" w:rsidP="004967BA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967BA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967BA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967BA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967BA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967BA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967BA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967BA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2923F871" w14:textId="65859635" w:rsidR="00D72BE5" w:rsidRDefault="0041456C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B14042" w14:textId="77777777" w:rsidR="004967BA" w:rsidRPr="004967BA" w:rsidRDefault="004967BA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48F5A1D4" w14:textId="2A696A69" w:rsidR="0041456C" w:rsidRPr="00AB3803" w:rsidRDefault="0041456C" w:rsidP="004967BA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967BA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967B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4885C09C" w:rsidR="0041456C" w:rsidRPr="00D173B3" w:rsidRDefault="0041456C" w:rsidP="004967BA">
      <w:pPr>
        <w:jc w:val="both"/>
        <w:rPr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  <w:r w:rsidRPr="00D173B3">
        <w:rPr>
          <w:rFonts w:ascii="Verdana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57556026" w14:textId="10B28A5D" w:rsidR="0041456C" w:rsidRPr="0016226B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6226B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6C3632B7" w14:textId="77777777" w:rsidR="00670B15" w:rsidRPr="0041456C" w:rsidRDefault="00670B15" w:rsidP="00670B15">
            <w:pPr>
              <w:rPr>
                <w:rFonts w:ascii="Gill Sans MT" w:eastAsia="Gill Sans MT" w:hAnsi="Gill Sans MT"/>
              </w:rPr>
            </w:pPr>
          </w:p>
          <w:p w14:paraId="3EB75EEA" w14:textId="77777777" w:rsid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6ACFB224" w:rsidR="001A215D" w:rsidRPr="0041456C" w:rsidRDefault="001A215D" w:rsidP="00B03BAB">
            <w:pPr>
              <w:rPr>
                <w:rFonts w:ascii="Gill Sans MT" w:eastAsia="Gill Sans MT" w:hAnsi="Gill Sans MT" w:cs="Arial"/>
              </w:rPr>
            </w:pPr>
          </w:p>
        </w:tc>
        <w:tc>
          <w:tcPr>
            <w:tcW w:w="7440" w:type="dxa"/>
          </w:tcPr>
          <w:p w14:paraId="2C4C2D60" w14:textId="17821163" w:rsidR="00C15F86" w:rsidRPr="00B03BAB" w:rsidRDefault="0041456C" w:rsidP="00A5295D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03BAB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75FC4DC" w14:textId="77777777" w:rsidR="00A5295D" w:rsidRPr="00A5295D" w:rsidRDefault="00A5295D" w:rsidP="00A5295D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74AB4191" w14:textId="3644328C" w:rsidR="0041456C" w:rsidRPr="00B03BAB" w:rsidRDefault="009C43C8" w:rsidP="00B03BA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Level </w:t>
            </w:r>
            <w:r w:rsidR="00BF3973">
              <w:rPr>
                <w:rFonts w:ascii="Verdana" w:hAnsi="Verdana" w:cs="Arial"/>
                <w:sz w:val="24"/>
                <w:szCs w:val="24"/>
              </w:rPr>
              <w:t>3</w:t>
            </w:r>
            <w:r>
              <w:rPr>
                <w:rFonts w:ascii="Verdana" w:hAnsi="Verdana" w:cs="Arial"/>
                <w:sz w:val="24"/>
                <w:szCs w:val="24"/>
              </w:rPr>
              <w:t xml:space="preserve"> qualification</w:t>
            </w:r>
            <w:r w:rsidR="00BF3973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 xml:space="preserve">in a business based subject or </w:t>
            </w:r>
            <w:r w:rsidR="00BF3973">
              <w:rPr>
                <w:rFonts w:ascii="Verdana" w:hAnsi="Verdana" w:cs="Arial"/>
                <w:sz w:val="24"/>
                <w:szCs w:val="24"/>
              </w:rPr>
              <w:t>relevant</w:t>
            </w:r>
            <w:r>
              <w:rPr>
                <w:rFonts w:ascii="Verdana" w:hAnsi="Verdana" w:cs="Arial"/>
                <w:sz w:val="24"/>
                <w:szCs w:val="24"/>
              </w:rPr>
              <w:t xml:space="preserve"> experience working in a Statutory business services role.</w:t>
            </w:r>
          </w:p>
        </w:tc>
        <w:tc>
          <w:tcPr>
            <w:tcW w:w="1946" w:type="dxa"/>
          </w:tcPr>
          <w:p w14:paraId="25537EA1" w14:textId="0F6E36BB" w:rsidR="001A4B84" w:rsidRPr="00B93DBE" w:rsidRDefault="001A4B84" w:rsidP="00B93DBE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4F511A81" w14:textId="01A35A76" w:rsidR="00B93DBE" w:rsidRDefault="00B93DBE" w:rsidP="00B93DBE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 w:rsidRPr="00B93DBE">
              <w:rPr>
                <w:rFonts w:ascii="Gill Sans MT" w:eastAsia="Gill Sans MT" w:hAnsi="Gill Sans MT"/>
                <w:sz w:val="24"/>
                <w:szCs w:val="24"/>
              </w:rPr>
              <w:t>A</w:t>
            </w:r>
          </w:p>
          <w:p w14:paraId="4FA5215D" w14:textId="3EC5C27B" w:rsidR="001A4B84" w:rsidRPr="00A5295D" w:rsidRDefault="001A4B84" w:rsidP="00B03BAB">
            <w:pPr>
              <w:rPr>
                <w:rFonts w:ascii="Gill Sans MT" w:eastAsia="Gill Sans MT" w:hAnsi="Gill Sans MT"/>
                <w:sz w:val="24"/>
                <w:szCs w:val="24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</w:p>
          <w:p w14:paraId="32DBA6AC" w14:textId="02D5E974" w:rsidR="0041456C" w:rsidRDefault="00251B0C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1542BC1" wp14:editId="051F5FC9">
                  <wp:extent cx="501015" cy="243205"/>
                  <wp:effectExtent l="0" t="0" r="0" b="0"/>
                  <wp:docPr id="6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9B5AB" w14:textId="77777777" w:rsidR="00F2068E" w:rsidRPr="0041456C" w:rsidRDefault="00F2068E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</w:p>
          <w:p w14:paraId="2F95F0E9" w14:textId="2C8DE9C1" w:rsidR="0041456C" w:rsidRPr="0041456C" w:rsidRDefault="00670B15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B4D51A0" wp14:editId="40415006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E35D" w14:textId="77777777" w:rsidR="0041456C" w:rsidRPr="0041456C" w:rsidRDefault="0041456C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</w:p>
          <w:p w14:paraId="2EEA3845" w14:textId="63EFFD2D" w:rsidR="0041456C" w:rsidRPr="0041456C" w:rsidRDefault="00A5295D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8D0A096" wp14:editId="46AD49EC">
                  <wp:extent cx="501015" cy="243205"/>
                  <wp:effectExtent l="0" t="0" r="0" b="0"/>
                  <wp:docPr id="7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D8A37" w14:textId="6DDF60A4" w:rsidR="0041456C" w:rsidRPr="0041456C" w:rsidRDefault="00A5295D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B5E21" wp14:editId="56A6D6DA">
                  <wp:extent cx="501015" cy="243205"/>
                  <wp:effectExtent l="0" t="0" r="0" b="0"/>
                  <wp:docPr id="14" name="Picture 14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331C8788" w:rsidR="0041456C" w:rsidRPr="0041456C" w:rsidRDefault="0041456C" w:rsidP="004967BA">
            <w:pPr>
              <w:spacing w:before="240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1E628B5D" w14:textId="0DC09A8A" w:rsidR="0041456C" w:rsidRPr="00B03BAB" w:rsidRDefault="0041456C" w:rsidP="004967BA">
            <w:pPr>
              <w:spacing w:before="240"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03BAB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5F55F25C" w14:textId="52FB0DED" w:rsidR="00F2068E" w:rsidRPr="004967BA" w:rsidRDefault="009C43C8" w:rsidP="004967B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 xml:space="preserve">Significant </w:t>
            </w:r>
            <w:r w:rsidR="001A4B84" w:rsidRPr="00A5295D">
              <w:rPr>
                <w:rFonts w:ascii="Verdana" w:hAnsi="Verdana" w:cs="Arial"/>
                <w:color w:val="000000"/>
                <w:sz w:val="24"/>
                <w:szCs w:val="24"/>
              </w:rPr>
              <w:t>experience of providing excellent customer service to members of the public on a one-to-one level</w:t>
            </w:r>
          </w:p>
          <w:p w14:paraId="1205F658" w14:textId="17F9D6B6" w:rsidR="00250F7A" w:rsidRPr="004967BA" w:rsidRDefault="00250F7A" w:rsidP="004967B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Knowledge of legislation pertaining to the Registration service</w:t>
            </w:r>
          </w:p>
          <w:p w14:paraId="2F9CBB91" w14:textId="3B56D89C" w:rsidR="00A5295D" w:rsidRPr="004967BA" w:rsidRDefault="002D64CA" w:rsidP="004967B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 xml:space="preserve">Experience of preparing comprehensive reports </w:t>
            </w:r>
            <w:r w:rsidR="00043603">
              <w:rPr>
                <w:rFonts w:ascii="Verdana" w:hAnsi="Verdana" w:cs="Arial"/>
                <w:color w:val="000000"/>
                <w:sz w:val="24"/>
                <w:szCs w:val="24"/>
              </w:rPr>
              <w:t>from complex data sets with accuracy</w:t>
            </w:r>
          </w:p>
          <w:p w14:paraId="1251DCC8" w14:textId="5FFDBE7C" w:rsidR="00250F7A" w:rsidRPr="004967BA" w:rsidRDefault="009C43C8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A good</w:t>
            </w:r>
            <w:r w:rsidR="001A4B84" w:rsidRPr="00A5295D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understanding of the legal requirements of the Data Protection Act</w:t>
            </w:r>
          </w:p>
          <w:p w14:paraId="73D73F1E" w14:textId="2F1D5C50" w:rsidR="00250F7A" w:rsidRPr="004967BA" w:rsidRDefault="00250F7A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 xml:space="preserve">A good understanding of </w:t>
            </w:r>
            <w:r w:rsidR="0083749C">
              <w:rPr>
                <w:rFonts w:ascii="Verdana" w:hAnsi="Verdana" w:cs="Arial"/>
                <w:color w:val="000000"/>
                <w:sz w:val="24"/>
                <w:szCs w:val="24"/>
              </w:rPr>
              <w:t xml:space="preserve">Safeguarding, </w:t>
            </w:r>
            <w:r>
              <w:rPr>
                <w:rFonts w:ascii="Verdana" w:hAnsi="Verdana" w:cs="Arial"/>
                <w:color w:val="000000"/>
                <w:sz w:val="24"/>
                <w:szCs w:val="24"/>
              </w:rPr>
              <w:t>Human Slavery Act</w:t>
            </w:r>
            <w:r w:rsidR="0083749C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and Human Traffic</w:t>
            </w:r>
            <w:r w:rsidR="00683475">
              <w:rPr>
                <w:rFonts w:ascii="Verdana" w:hAnsi="Verdana" w:cs="Arial"/>
                <w:color w:val="000000"/>
                <w:sz w:val="24"/>
                <w:szCs w:val="24"/>
              </w:rPr>
              <w:t>k</w:t>
            </w:r>
            <w:r w:rsidR="0083749C">
              <w:rPr>
                <w:rFonts w:ascii="Verdana" w:hAnsi="Verdana" w:cs="Arial"/>
                <w:color w:val="000000"/>
                <w:sz w:val="24"/>
                <w:szCs w:val="24"/>
              </w:rPr>
              <w:t>ing legislation.</w:t>
            </w:r>
          </w:p>
          <w:p w14:paraId="698A25C1" w14:textId="5DF227C0" w:rsidR="00250F7A" w:rsidRPr="00A5295D" w:rsidRDefault="00250F7A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Experience of delivering group presentations to a diverse audience and/or public speaking</w:t>
            </w:r>
          </w:p>
          <w:p w14:paraId="5BB4BDE3" w14:textId="66883A68" w:rsidR="001A4B84" w:rsidRDefault="001A4B84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A5295D">
              <w:rPr>
                <w:rFonts w:ascii="Verdana" w:hAnsi="Verdana" w:cs="Arial"/>
                <w:color w:val="000000"/>
                <w:sz w:val="24"/>
                <w:szCs w:val="24"/>
              </w:rPr>
              <w:t>Experience of using ICT applications (e-mail, internet, Microsoft office and CRM systems)</w:t>
            </w:r>
          </w:p>
          <w:p w14:paraId="1A1E4033" w14:textId="7CE7B2DB" w:rsidR="00E3775C" w:rsidRDefault="00E3775C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Understanding of the Registration Service.</w:t>
            </w:r>
          </w:p>
          <w:p w14:paraId="398B0E6D" w14:textId="00FADFEB" w:rsidR="00ED5B50" w:rsidRPr="00A5295D" w:rsidRDefault="00ED5B50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Experience of supporting and training staff.</w:t>
            </w:r>
          </w:p>
          <w:p w14:paraId="10F2930A" w14:textId="1717B877" w:rsidR="001A4B84" w:rsidRPr="00A5295D" w:rsidRDefault="0029553B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A5295D">
              <w:rPr>
                <w:rFonts w:ascii="Verdana" w:hAnsi="Verdana" w:cs="Arial"/>
                <w:color w:val="000000"/>
                <w:sz w:val="24"/>
                <w:szCs w:val="24"/>
              </w:rPr>
              <w:t>U</w:t>
            </w:r>
            <w:r w:rsidR="001A4B84" w:rsidRPr="00A5295D">
              <w:rPr>
                <w:rFonts w:ascii="Verdana" w:hAnsi="Verdana" w:cs="Arial"/>
                <w:color w:val="000000"/>
                <w:sz w:val="24"/>
                <w:szCs w:val="24"/>
              </w:rPr>
              <w:t>nderstanding of responsibilities under health and safety legislation and in equal opportunities legislation</w:t>
            </w:r>
          </w:p>
          <w:p w14:paraId="186B0F1C" w14:textId="45195FE8" w:rsidR="0029553B" w:rsidRPr="00A5295D" w:rsidRDefault="001A4B84" w:rsidP="004967BA">
            <w:pPr>
              <w:numPr>
                <w:ilvl w:val="0"/>
                <w:numId w:val="20"/>
              </w:numPr>
              <w:spacing w:before="240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A5295D">
              <w:rPr>
                <w:rFonts w:ascii="Verdana" w:hAnsi="Verdana" w:cs="Arial"/>
                <w:color w:val="000000"/>
                <w:sz w:val="24"/>
                <w:szCs w:val="24"/>
              </w:rPr>
              <w:t>Proven ability to record information accurately and to work to a high degree of accuracy</w:t>
            </w:r>
            <w:r w:rsidR="00F2068E" w:rsidRPr="00A5295D">
              <w:rPr>
                <w:rFonts w:ascii="Verdana" w:hAnsi="Verdan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F78C328" w14:textId="77777777" w:rsidR="0041456C" w:rsidRPr="004D4995" w:rsidRDefault="0041456C" w:rsidP="004D4995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CF0D89B" w14:textId="3A979636" w:rsidR="00B03BAB" w:rsidRPr="004D4995" w:rsidRDefault="00B93DBE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  <w:r w:rsidR="00B03BAB">
              <w:rPr>
                <w:rFonts w:ascii="Verdana" w:eastAsia="Gill Sans MT" w:hAnsi="Verdana"/>
                <w:sz w:val="24"/>
                <w:szCs w:val="24"/>
              </w:rPr>
              <w:t xml:space="preserve">               </w:t>
            </w:r>
          </w:p>
          <w:p w14:paraId="70FDFDAC" w14:textId="77777777" w:rsidR="00B93DBE" w:rsidRPr="004D4995" w:rsidRDefault="00B93DBE" w:rsidP="004D4995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5FEB582D" w14:textId="77777777" w:rsidR="00B03BAB" w:rsidRDefault="00B03BAB" w:rsidP="004D4995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A9512FF" w14:textId="646A5FD5" w:rsidR="00B93DBE" w:rsidRPr="004D4995" w:rsidRDefault="00B93DBE" w:rsidP="004D4995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39AAF58" w14:textId="19CDD926" w:rsidR="00B93DBE" w:rsidRDefault="00B93DBE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04BFE04" w14:textId="77777777" w:rsidR="00B03BAB" w:rsidRPr="004D4995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B915101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2433AD0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152A1DE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5A88B98" w14:textId="5BBC493D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5240DDB9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5BB9F2C0" w14:textId="7F288370" w:rsidR="00B03BAB" w:rsidRDefault="00ED5B50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5454C56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E8E36EA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CED848D" w14:textId="77777777" w:rsid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3459890" w14:textId="0E8E2ED3" w:rsidR="00B03BAB" w:rsidRPr="00B03BAB" w:rsidRDefault="00B03BAB" w:rsidP="00B03BAB">
            <w:pPr>
              <w:spacing w:before="24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A746C34" w14:textId="47646ED2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2E9E87F7" w14:textId="77777777" w:rsidR="00251B0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2623D5F" w14:textId="339C3605" w:rsidR="00251B0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0AD12108" w14:textId="77777777" w:rsidR="00F2068E" w:rsidRDefault="00F2068E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8F9E0DB" w14:textId="77777777" w:rsidR="00251B0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264F830" w14:textId="77777777" w:rsidR="00251B0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BE18065" w14:textId="7F3128CE" w:rsidR="00251B0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BF765C4" w14:textId="77777777" w:rsidR="00F2068E" w:rsidRDefault="00F2068E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2FC4EF2" w:rsidR="00251B0C" w:rsidRPr="0041456C" w:rsidRDefault="00251B0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4462287E" w14:textId="606E6DEB" w:rsidR="0041456C" w:rsidRPr="00B03BAB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B03BAB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077BBDB2" w14:textId="77777777" w:rsidR="001A4B84" w:rsidRPr="00B93DBE" w:rsidRDefault="001A4B84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9BA9050" w14:textId="581073C1" w:rsidR="00F2068E" w:rsidRDefault="0029553B" w:rsidP="0016226B">
            <w:pPr>
              <w:numPr>
                <w:ilvl w:val="0"/>
                <w:numId w:val="28"/>
              </w:numPr>
              <w:tabs>
                <w:tab w:val="num" w:pos="432"/>
              </w:tabs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F2068E">
              <w:rPr>
                <w:rFonts w:ascii="Verdana" w:hAnsi="Verdana" w:cs="Arial"/>
                <w:color w:val="000000"/>
                <w:sz w:val="24"/>
                <w:szCs w:val="24"/>
              </w:rPr>
              <w:t>Committed to delivering excellent</w:t>
            </w:r>
            <w:r w:rsidR="00F2068E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</w:t>
            </w:r>
            <w:r w:rsidR="001A4B84" w:rsidRPr="00F2068E">
              <w:rPr>
                <w:rFonts w:ascii="Verdana" w:hAnsi="Verdana" w:cs="Arial"/>
                <w:color w:val="000000"/>
                <w:sz w:val="24"/>
                <w:szCs w:val="24"/>
              </w:rPr>
              <w:t>customer services and making a difference to customers and meeting their needs</w:t>
            </w:r>
            <w:r w:rsidR="00ED5B50">
              <w:rPr>
                <w:rFonts w:ascii="Verdana" w:hAnsi="Verdana" w:cs="Arial"/>
                <w:color w:val="000000"/>
                <w:sz w:val="24"/>
                <w:szCs w:val="24"/>
              </w:rPr>
              <w:t>.</w:t>
            </w:r>
          </w:p>
          <w:p w14:paraId="114406FE" w14:textId="66FAC5AC" w:rsidR="00043603" w:rsidRPr="0016226B" w:rsidRDefault="00043603" w:rsidP="0016226B">
            <w:pPr>
              <w:numPr>
                <w:ilvl w:val="0"/>
                <w:numId w:val="28"/>
              </w:numPr>
              <w:tabs>
                <w:tab w:val="num" w:pos="432"/>
              </w:tabs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Numerical skills at an advanced level to produce statistical reports and maintain accurate financial records.</w:t>
            </w:r>
          </w:p>
          <w:p w14:paraId="61464D00" w14:textId="3780FE0A" w:rsidR="00ED5B50" w:rsidRDefault="00250F7A" w:rsidP="00ED5B5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Excellent</w:t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</w:t>
            </w:r>
            <w:r w:rsidR="001A4B84" w:rsidRPr="00F2068E">
              <w:rPr>
                <w:rFonts w:ascii="Verdana" w:hAnsi="Verdana" w:cs="Arial"/>
                <w:color w:val="000000"/>
                <w:sz w:val="24"/>
                <w:szCs w:val="24"/>
              </w:rPr>
              <w:t>communication skills, verbal and writ</w:t>
            </w:r>
            <w:r w:rsidR="00401DA0" w:rsidRPr="00F2068E">
              <w:rPr>
                <w:rFonts w:ascii="Verdana" w:hAnsi="Verdana" w:cs="Arial"/>
                <w:color w:val="000000"/>
                <w:sz w:val="24"/>
                <w:szCs w:val="24"/>
              </w:rPr>
              <w:t>t</w:t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>en</w:t>
            </w:r>
            <w:r w:rsidR="001A4B84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, </w:t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with the ability to engage with </w:t>
            </w:r>
            <w:r w:rsidR="007853D6">
              <w:rPr>
                <w:rFonts w:ascii="Verdana" w:hAnsi="Verdana" w:cs="Arial"/>
                <w:color w:val="000000"/>
                <w:sz w:val="24"/>
                <w:szCs w:val="24"/>
              </w:rPr>
              <w:t>and train staff.</w:t>
            </w:r>
            <w:r w:rsidR="00ED5B50">
              <w:rPr>
                <w:rFonts w:ascii="Verdana" w:hAnsi="Verdana" w:cs="Arial"/>
                <w:color w:val="000000"/>
                <w:sz w:val="24"/>
                <w:szCs w:val="24"/>
              </w:rPr>
              <w:br/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</w:t>
            </w:r>
          </w:p>
          <w:p w14:paraId="1E613E89" w14:textId="056D493C" w:rsidR="00ED5B50" w:rsidRPr="00ED5B50" w:rsidRDefault="007853D6" w:rsidP="00ED5B5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24"/>
                <w:szCs w:val="24"/>
              </w:rPr>
              <w:t>Excellent presentation skills and able to deliver information to a diverse audience.</w:t>
            </w:r>
          </w:p>
          <w:p w14:paraId="7721FE6A" w14:textId="77777777" w:rsidR="00ED5B50" w:rsidRPr="00F2068E" w:rsidRDefault="00ED5B50" w:rsidP="00F2068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5C712539" w14:textId="7ED73B9B" w:rsidR="00670B15" w:rsidRPr="00F2068E" w:rsidRDefault="001A4B84" w:rsidP="00670B15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F2068E">
              <w:rPr>
                <w:rFonts w:ascii="Verdana" w:hAnsi="Verdana" w:cs="Arial"/>
                <w:color w:val="000000"/>
                <w:sz w:val="24"/>
                <w:szCs w:val="24"/>
              </w:rPr>
              <w:t>Be adaptable to change and working under pressure</w:t>
            </w:r>
            <w:r w:rsidR="00ED5B50">
              <w:rPr>
                <w:rFonts w:ascii="Verdana" w:hAnsi="Verdana" w:cs="Arial"/>
                <w:color w:val="000000"/>
                <w:sz w:val="24"/>
                <w:szCs w:val="24"/>
              </w:rPr>
              <w:t>.</w:t>
            </w:r>
          </w:p>
          <w:p w14:paraId="4BCF5F69" w14:textId="77777777" w:rsidR="001A4B84" w:rsidRPr="00F2068E" w:rsidRDefault="001A4B84" w:rsidP="001A4B8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274A3BFA" w14:textId="5E5BB262" w:rsidR="001A4B84" w:rsidRPr="00F2068E" w:rsidRDefault="001A4B84" w:rsidP="001A4B8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Ability to work </w:t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>independently</w:t>
            </w:r>
            <w:r w:rsidR="00ED5B50">
              <w:rPr>
                <w:rFonts w:ascii="Verdana" w:hAnsi="Verdana" w:cs="Arial"/>
                <w:color w:val="000000"/>
                <w:sz w:val="24"/>
                <w:szCs w:val="24"/>
              </w:rPr>
              <w:t>.</w:t>
            </w:r>
            <w:r w:rsidR="0029553B" w:rsidRPr="00F2068E">
              <w:rPr>
                <w:rFonts w:ascii="Verdana" w:hAnsi="Verdana" w:cs="Arial"/>
                <w:color w:val="000000"/>
                <w:sz w:val="24"/>
                <w:szCs w:val="24"/>
              </w:rPr>
              <w:t xml:space="preserve"> </w:t>
            </w:r>
          </w:p>
          <w:p w14:paraId="6BE2BDA4" w14:textId="77777777" w:rsidR="001A4B84" w:rsidRPr="00F2068E" w:rsidRDefault="001A4B84" w:rsidP="001A4B8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14:paraId="5AC6F398" w14:textId="221699A1" w:rsidR="001A4B84" w:rsidRPr="00F2068E" w:rsidRDefault="001A4B84" w:rsidP="001A4B8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 w:rsidRPr="00F2068E">
              <w:rPr>
                <w:rFonts w:ascii="Verdana" w:hAnsi="Verdana" w:cs="Arial"/>
                <w:color w:val="000000"/>
                <w:sz w:val="24"/>
                <w:szCs w:val="24"/>
              </w:rPr>
              <w:t>Ability to work as part of a team, motivating and supporting staff</w:t>
            </w:r>
            <w:r w:rsidR="00ED5B50">
              <w:rPr>
                <w:rFonts w:ascii="Verdana" w:hAnsi="Verdana" w:cs="Arial"/>
                <w:color w:val="000000"/>
                <w:sz w:val="24"/>
                <w:szCs w:val="24"/>
              </w:rPr>
              <w:t>.</w:t>
            </w:r>
          </w:p>
          <w:p w14:paraId="0EFD44B0" w14:textId="4833C614" w:rsidR="0041456C" w:rsidRPr="00B93DBE" w:rsidRDefault="0041456C" w:rsidP="0020240C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946" w:type="dxa"/>
          </w:tcPr>
          <w:p w14:paraId="48F4025E" w14:textId="535E436F" w:rsidR="0041456C" w:rsidRPr="004D4995" w:rsidRDefault="0041456C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24DEC90" w14:textId="5F6993C9" w:rsidR="00B93DBE" w:rsidRPr="004D4995" w:rsidRDefault="00B93DBE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0576028" w14:textId="6310CC13" w:rsidR="00B93DBE" w:rsidRPr="004D4995" w:rsidRDefault="00B93DBE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31F58D54" w14:textId="77777777" w:rsidR="00F2068E" w:rsidRPr="004D4995" w:rsidRDefault="00F2068E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345EEFB5" w14:textId="7D07DEA6" w:rsidR="00B93DBE" w:rsidRPr="004D4995" w:rsidRDefault="00B93DBE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7D02FEA" w14:textId="77777777" w:rsidR="00A5295D" w:rsidRPr="004D4995" w:rsidRDefault="00A5295D" w:rsidP="004D4995">
            <w:pPr>
              <w:spacing w:line="36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3E3193C" w14:textId="0910563B" w:rsidR="00F2068E" w:rsidRPr="004D4995" w:rsidRDefault="00B93DBE" w:rsidP="004D4995">
            <w:pPr>
              <w:spacing w:line="36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11D94B" w14:textId="00C9D6CF" w:rsidR="00F2068E" w:rsidRPr="004D4995" w:rsidRDefault="00670B15" w:rsidP="004D4995">
            <w:pPr>
              <w:spacing w:line="36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4E912F8D" w14:textId="12619A53" w:rsidR="00F65E73" w:rsidRDefault="00A5295D" w:rsidP="004D4995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4D4995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0A4807C" w14:textId="77777777" w:rsidR="00F65E73" w:rsidRDefault="00F65E73" w:rsidP="00F65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E242ADD" w14:textId="77777777" w:rsidR="00F65E73" w:rsidRDefault="00F65E73" w:rsidP="00F65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1C6BA5A" w14:textId="280DA523" w:rsidR="00F65E73" w:rsidRPr="004D4995" w:rsidRDefault="00F65E73" w:rsidP="00F65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4CCF3BB2" w14:textId="77777777" w:rsidR="004967BA" w:rsidRDefault="004967BA" w:rsidP="0041456C">
      <w:pPr>
        <w:jc w:val="both"/>
        <w:rPr>
          <w:rFonts w:ascii="Verdana" w:hAnsi="Verdana"/>
          <w:sz w:val="24"/>
          <w:szCs w:val="24"/>
        </w:rPr>
      </w:pPr>
    </w:p>
    <w:p w14:paraId="66A26FF5" w14:textId="1326A687" w:rsidR="0041456C" w:rsidRPr="00F2068E" w:rsidRDefault="00F2068E" w:rsidP="0041456C">
      <w:pPr>
        <w:jc w:val="both"/>
        <w:rPr>
          <w:rFonts w:ascii="Verdana" w:eastAsia="Gill Sans MT" w:hAnsi="Verdana"/>
          <w:b/>
          <w:szCs w:val="20"/>
        </w:rPr>
      </w:pPr>
      <w:r w:rsidRPr="00F2068E">
        <w:rPr>
          <w:rFonts w:ascii="Verdana" w:hAnsi="Verdana"/>
          <w:sz w:val="24"/>
          <w:szCs w:val="24"/>
        </w:rPr>
        <w:t>This post is designated as a casual car user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129A0CE5" w14:textId="4531ED69" w:rsidR="0041456C" w:rsidRPr="004967BA" w:rsidRDefault="3D77C7DB" w:rsidP="004967BA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0041456C" w:rsidRPr="004967BA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37B44" w14:textId="77777777" w:rsidR="00E1717D" w:rsidRDefault="00E1717D" w:rsidP="003E7AA3">
      <w:pPr>
        <w:spacing w:after="0" w:line="240" w:lineRule="auto"/>
      </w:pPr>
      <w:r>
        <w:separator/>
      </w:r>
    </w:p>
  </w:endnote>
  <w:endnote w:type="continuationSeparator" w:id="0">
    <w:p w14:paraId="723064E2" w14:textId="77777777" w:rsidR="00E1717D" w:rsidRDefault="00E1717D" w:rsidP="003E7AA3">
      <w:pPr>
        <w:spacing w:after="0" w:line="240" w:lineRule="auto"/>
      </w:pPr>
      <w:r>
        <w:continuationSeparator/>
      </w:r>
    </w:p>
  </w:endnote>
  <w:endnote w:type="continuationNotice" w:id="1">
    <w:p w14:paraId="6B211BFF" w14:textId="77777777" w:rsidR="00E1717D" w:rsidRDefault="00E17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7110" w14:textId="77777777" w:rsidR="005F67EF" w:rsidRDefault="005F6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92FE" w14:textId="77777777" w:rsidR="00F13AB5" w:rsidRPr="00F13AB5" w:rsidRDefault="00F13AB5" w:rsidP="00F13AB5">
    <w:pPr>
      <w:pStyle w:val="Footer"/>
    </w:pPr>
    <w:r w:rsidRPr="00F13AB5">
      <w:t>GP FINAL 23.08.2024</w:t>
    </w:r>
  </w:p>
  <w:p w14:paraId="1A820D37" w14:textId="52C02B68" w:rsidR="00F13AB5" w:rsidRPr="00F13AB5" w:rsidRDefault="00F13AB5" w:rsidP="00F13AB5">
    <w:pPr>
      <w:pStyle w:val="Footer"/>
    </w:pPr>
    <w:r w:rsidRPr="00F13AB5">
      <w:t>700008</w:t>
    </w:r>
    <w:r>
      <w:t>29</w:t>
    </w:r>
    <w:r w:rsidRPr="00F13AB5">
      <w:t>/G</w:t>
    </w:r>
    <w:r w:rsidR="00B90D58">
      <w:t>07</w:t>
    </w:r>
    <w:r w:rsidRPr="00F13AB5">
      <w:t>/CAS</w:t>
    </w:r>
  </w:p>
  <w:p w14:paraId="75AF6F0D" w14:textId="77777777" w:rsidR="005F67EF" w:rsidRDefault="005F6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4E486" w14:textId="77777777" w:rsidR="005F67EF" w:rsidRDefault="005F6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A933" w14:textId="77777777" w:rsidR="00E1717D" w:rsidRDefault="00E1717D" w:rsidP="003E7AA3">
      <w:pPr>
        <w:spacing w:after="0" w:line="240" w:lineRule="auto"/>
      </w:pPr>
      <w:r>
        <w:separator/>
      </w:r>
    </w:p>
  </w:footnote>
  <w:footnote w:type="continuationSeparator" w:id="0">
    <w:p w14:paraId="52A16A33" w14:textId="77777777" w:rsidR="00E1717D" w:rsidRDefault="00E1717D" w:rsidP="003E7AA3">
      <w:pPr>
        <w:spacing w:after="0" w:line="240" w:lineRule="auto"/>
      </w:pPr>
      <w:r>
        <w:continuationSeparator/>
      </w:r>
    </w:p>
  </w:footnote>
  <w:footnote w:type="continuationNotice" w:id="1">
    <w:p w14:paraId="20C88A98" w14:textId="77777777" w:rsidR="00E1717D" w:rsidRDefault="00E17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DE197" w14:textId="77777777" w:rsidR="005F67EF" w:rsidRDefault="005F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4F6EC5EC" w:rsidR="0041456C" w:rsidRDefault="005F67EF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D513B2A" wp14:editId="7DF97D4F">
              <wp:simplePos x="0" y="0"/>
              <wp:positionH relativeFrom="column">
                <wp:posOffset>2543810</wp:posOffset>
              </wp:positionH>
              <wp:positionV relativeFrom="paragraph">
                <wp:posOffset>273050</wp:posOffset>
              </wp:positionV>
              <wp:extent cx="3478530" cy="203200"/>
              <wp:effectExtent l="0" t="0" r="7620" b="635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3796A5BC" w:rsidR="0041456C" w:rsidRPr="00EE50CC" w:rsidRDefault="005F67EF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Corporate Services, - Corporate Operations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13B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0.3pt;margin-top:21.5pt;width:273.9pt;height:1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" filled="f" stroked="f">
              <v:textbox inset="0,0,0,0">
                <w:txbxContent>
                  <w:p w14:paraId="1663A4A4" w14:textId="3796A5BC" w:rsidR="0041456C" w:rsidRPr="00EE50CC" w:rsidRDefault="005F67EF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Corporate Services, - Corporate Operations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5AD3481A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F71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1DBCAC6" wp14:editId="6BBE26ED">
              <wp:simplePos x="0" y="0"/>
              <wp:positionH relativeFrom="column">
                <wp:posOffset>6269990</wp:posOffset>
              </wp:positionH>
              <wp:positionV relativeFrom="paragraph">
                <wp:posOffset>266065</wp:posOffset>
              </wp:positionV>
              <wp:extent cx="409575" cy="22225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BCAC6" id="Text Box 3" o:sp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0DCF" w14:textId="77777777" w:rsidR="005F67EF" w:rsidRDefault="005F6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70A"/>
    <w:multiLevelType w:val="hybridMultilevel"/>
    <w:tmpl w:val="153C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336"/>
    <w:multiLevelType w:val="hybridMultilevel"/>
    <w:tmpl w:val="71A8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7E13"/>
    <w:multiLevelType w:val="hybridMultilevel"/>
    <w:tmpl w:val="9AA8CD8C"/>
    <w:lvl w:ilvl="0" w:tplc="D59C53FA">
      <w:start w:val="1"/>
      <w:numFmt w:val="bullet"/>
      <w:lvlText w:val=""/>
      <w:lvlJc w:val="left"/>
      <w:pPr>
        <w:ind w:left="907" w:hanging="9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0EEA"/>
    <w:multiLevelType w:val="hybridMultilevel"/>
    <w:tmpl w:val="B18CD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F5A44"/>
    <w:multiLevelType w:val="hybridMultilevel"/>
    <w:tmpl w:val="D66229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157363"/>
    <w:multiLevelType w:val="hybridMultilevel"/>
    <w:tmpl w:val="60121EA4"/>
    <w:lvl w:ilvl="0" w:tplc="DF6A9C1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20DAD"/>
    <w:multiLevelType w:val="hybridMultilevel"/>
    <w:tmpl w:val="AD16A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131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D36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CC3D51"/>
    <w:multiLevelType w:val="hybridMultilevel"/>
    <w:tmpl w:val="6784A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313AF"/>
    <w:multiLevelType w:val="hybridMultilevel"/>
    <w:tmpl w:val="CD9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26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C5370"/>
    <w:multiLevelType w:val="hybridMultilevel"/>
    <w:tmpl w:val="BD3C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090"/>
    <w:multiLevelType w:val="hybridMultilevel"/>
    <w:tmpl w:val="A244A8A8"/>
    <w:lvl w:ilvl="0" w:tplc="453A0E8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0810"/>
    <w:multiLevelType w:val="hybridMultilevel"/>
    <w:tmpl w:val="FB12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0ED7"/>
    <w:multiLevelType w:val="hybridMultilevel"/>
    <w:tmpl w:val="F4BC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D53A9"/>
    <w:multiLevelType w:val="hybridMultilevel"/>
    <w:tmpl w:val="DC44AF06"/>
    <w:lvl w:ilvl="0" w:tplc="219002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8A28A6"/>
    <w:multiLevelType w:val="hybridMultilevel"/>
    <w:tmpl w:val="39EE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7"/>
  </w:num>
  <w:num w:numId="2" w16cid:durableId="1447505865">
    <w:abstractNumId w:val="11"/>
  </w:num>
  <w:num w:numId="3" w16cid:durableId="499470037">
    <w:abstractNumId w:val="10"/>
  </w:num>
  <w:num w:numId="4" w16cid:durableId="475922576">
    <w:abstractNumId w:val="30"/>
  </w:num>
  <w:num w:numId="5" w16cid:durableId="1964458954">
    <w:abstractNumId w:val="6"/>
  </w:num>
  <w:num w:numId="6" w16cid:durableId="1504541025">
    <w:abstractNumId w:val="28"/>
  </w:num>
  <w:num w:numId="7" w16cid:durableId="1903982057">
    <w:abstractNumId w:val="23"/>
  </w:num>
  <w:num w:numId="8" w16cid:durableId="280694580">
    <w:abstractNumId w:val="32"/>
  </w:num>
  <w:num w:numId="9" w16cid:durableId="1787309150">
    <w:abstractNumId w:val="16"/>
  </w:num>
  <w:num w:numId="10" w16cid:durableId="582565324">
    <w:abstractNumId w:val="0"/>
  </w:num>
  <w:num w:numId="11" w16cid:durableId="564296707">
    <w:abstractNumId w:val="9"/>
  </w:num>
  <w:num w:numId="12" w16cid:durableId="245968600">
    <w:abstractNumId w:val="24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14"/>
  </w:num>
  <w:num w:numId="16" w16cid:durableId="1099839673">
    <w:abstractNumId w:val="20"/>
  </w:num>
  <w:num w:numId="17" w16cid:durableId="920602925">
    <w:abstractNumId w:val="22"/>
  </w:num>
  <w:num w:numId="18" w16cid:durableId="791676416">
    <w:abstractNumId w:val="15"/>
  </w:num>
  <w:num w:numId="19" w16cid:durableId="312493723">
    <w:abstractNumId w:val="34"/>
  </w:num>
  <w:num w:numId="20" w16cid:durableId="607851585">
    <w:abstractNumId w:val="33"/>
  </w:num>
  <w:num w:numId="21" w16cid:durableId="911742722">
    <w:abstractNumId w:val="27"/>
  </w:num>
  <w:num w:numId="22" w16cid:durableId="1667635590">
    <w:abstractNumId w:val="18"/>
  </w:num>
  <w:num w:numId="23" w16cid:durableId="1647122723">
    <w:abstractNumId w:val="17"/>
  </w:num>
  <w:num w:numId="24" w16cid:durableId="2045711637">
    <w:abstractNumId w:val="4"/>
  </w:num>
  <w:num w:numId="25" w16cid:durableId="1708724038">
    <w:abstractNumId w:val="13"/>
  </w:num>
  <w:num w:numId="26" w16cid:durableId="1968273864">
    <w:abstractNumId w:val="5"/>
  </w:num>
  <w:num w:numId="27" w16cid:durableId="1231885605">
    <w:abstractNumId w:val="26"/>
  </w:num>
  <w:num w:numId="28" w16cid:durableId="2020692675">
    <w:abstractNumId w:val="1"/>
  </w:num>
  <w:num w:numId="29" w16cid:durableId="1085956639">
    <w:abstractNumId w:val="3"/>
  </w:num>
  <w:num w:numId="30" w16cid:durableId="739256554">
    <w:abstractNumId w:val="21"/>
  </w:num>
  <w:num w:numId="31" w16cid:durableId="2086143782">
    <w:abstractNumId w:val="31"/>
  </w:num>
  <w:num w:numId="32" w16cid:durableId="2023894193">
    <w:abstractNumId w:val="12"/>
  </w:num>
  <w:num w:numId="33" w16cid:durableId="425224769">
    <w:abstractNumId w:val="19"/>
  </w:num>
  <w:num w:numId="34" w16cid:durableId="1766922061">
    <w:abstractNumId w:val="25"/>
  </w:num>
  <w:num w:numId="35" w16cid:durableId="1107382104">
    <w:abstractNumId w:val="8"/>
  </w:num>
  <w:num w:numId="36" w16cid:durableId="17382789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3603"/>
    <w:rsid w:val="0004578C"/>
    <w:rsid w:val="00084516"/>
    <w:rsid w:val="000B2785"/>
    <w:rsid w:val="000B3161"/>
    <w:rsid w:val="000D2AAA"/>
    <w:rsid w:val="000D435D"/>
    <w:rsid w:val="000F5850"/>
    <w:rsid w:val="00110BBC"/>
    <w:rsid w:val="0011347D"/>
    <w:rsid w:val="00141D89"/>
    <w:rsid w:val="00161FE8"/>
    <w:rsid w:val="0016226B"/>
    <w:rsid w:val="001661A9"/>
    <w:rsid w:val="001667C8"/>
    <w:rsid w:val="001A15EA"/>
    <w:rsid w:val="001A215D"/>
    <w:rsid w:val="001A4B84"/>
    <w:rsid w:val="001B308D"/>
    <w:rsid w:val="001F3113"/>
    <w:rsid w:val="0020240C"/>
    <w:rsid w:val="00213480"/>
    <w:rsid w:val="002141BE"/>
    <w:rsid w:val="0024586E"/>
    <w:rsid w:val="00250F7A"/>
    <w:rsid w:val="00251B0C"/>
    <w:rsid w:val="00261654"/>
    <w:rsid w:val="002633EF"/>
    <w:rsid w:val="00265281"/>
    <w:rsid w:val="0029553B"/>
    <w:rsid w:val="002B4738"/>
    <w:rsid w:val="002D237E"/>
    <w:rsid w:val="002D413B"/>
    <w:rsid w:val="002D64CA"/>
    <w:rsid w:val="002E4953"/>
    <w:rsid w:val="002F6DE8"/>
    <w:rsid w:val="00307DFB"/>
    <w:rsid w:val="00316CA7"/>
    <w:rsid w:val="003636FF"/>
    <w:rsid w:val="00366F6C"/>
    <w:rsid w:val="00370597"/>
    <w:rsid w:val="00371695"/>
    <w:rsid w:val="003739AB"/>
    <w:rsid w:val="00395E73"/>
    <w:rsid w:val="003A2AA7"/>
    <w:rsid w:val="003B222A"/>
    <w:rsid w:val="003C19F7"/>
    <w:rsid w:val="003C4AAA"/>
    <w:rsid w:val="003E4038"/>
    <w:rsid w:val="003E7AA3"/>
    <w:rsid w:val="003F50AB"/>
    <w:rsid w:val="00401D24"/>
    <w:rsid w:val="00401DA0"/>
    <w:rsid w:val="0041365C"/>
    <w:rsid w:val="0041456C"/>
    <w:rsid w:val="0045224E"/>
    <w:rsid w:val="00465664"/>
    <w:rsid w:val="0047316D"/>
    <w:rsid w:val="004876C9"/>
    <w:rsid w:val="004967BA"/>
    <w:rsid w:val="004A6AA6"/>
    <w:rsid w:val="004C1503"/>
    <w:rsid w:val="004C58E3"/>
    <w:rsid w:val="004D4995"/>
    <w:rsid w:val="004E1AA4"/>
    <w:rsid w:val="004E2C1E"/>
    <w:rsid w:val="005230D6"/>
    <w:rsid w:val="00525ED0"/>
    <w:rsid w:val="00535B0F"/>
    <w:rsid w:val="00557BF0"/>
    <w:rsid w:val="00577B86"/>
    <w:rsid w:val="005D467F"/>
    <w:rsid w:val="005E2BE6"/>
    <w:rsid w:val="005F67EF"/>
    <w:rsid w:val="005F6EED"/>
    <w:rsid w:val="00602E54"/>
    <w:rsid w:val="00636F40"/>
    <w:rsid w:val="00657AF7"/>
    <w:rsid w:val="00670B15"/>
    <w:rsid w:val="00671CC9"/>
    <w:rsid w:val="00683475"/>
    <w:rsid w:val="006B423F"/>
    <w:rsid w:val="0070227B"/>
    <w:rsid w:val="00725D50"/>
    <w:rsid w:val="00727FB6"/>
    <w:rsid w:val="00752394"/>
    <w:rsid w:val="00760DDB"/>
    <w:rsid w:val="00770B6C"/>
    <w:rsid w:val="007853D6"/>
    <w:rsid w:val="00792EE5"/>
    <w:rsid w:val="00797BFE"/>
    <w:rsid w:val="007A39ED"/>
    <w:rsid w:val="007A6708"/>
    <w:rsid w:val="007B6CEB"/>
    <w:rsid w:val="007E526C"/>
    <w:rsid w:val="007E54B8"/>
    <w:rsid w:val="0080309F"/>
    <w:rsid w:val="00816AA1"/>
    <w:rsid w:val="00820967"/>
    <w:rsid w:val="0083749C"/>
    <w:rsid w:val="00841A14"/>
    <w:rsid w:val="008616BF"/>
    <w:rsid w:val="00872B70"/>
    <w:rsid w:val="008978F8"/>
    <w:rsid w:val="008A2CBD"/>
    <w:rsid w:val="008B4F3B"/>
    <w:rsid w:val="008C6EF8"/>
    <w:rsid w:val="008D7FD2"/>
    <w:rsid w:val="008E17A6"/>
    <w:rsid w:val="008F76C1"/>
    <w:rsid w:val="009446C3"/>
    <w:rsid w:val="00956EA0"/>
    <w:rsid w:val="0096580A"/>
    <w:rsid w:val="0097248E"/>
    <w:rsid w:val="00977EA1"/>
    <w:rsid w:val="0098215C"/>
    <w:rsid w:val="0099470D"/>
    <w:rsid w:val="009A6561"/>
    <w:rsid w:val="009C43C8"/>
    <w:rsid w:val="009D51A0"/>
    <w:rsid w:val="009F4993"/>
    <w:rsid w:val="00A34FE9"/>
    <w:rsid w:val="00A5295D"/>
    <w:rsid w:val="00A645DA"/>
    <w:rsid w:val="00A761DD"/>
    <w:rsid w:val="00A81BFD"/>
    <w:rsid w:val="00AD4AC2"/>
    <w:rsid w:val="00AD6686"/>
    <w:rsid w:val="00B03BAB"/>
    <w:rsid w:val="00B7558F"/>
    <w:rsid w:val="00B841AA"/>
    <w:rsid w:val="00B90D58"/>
    <w:rsid w:val="00B93DBE"/>
    <w:rsid w:val="00B9509B"/>
    <w:rsid w:val="00BA5F71"/>
    <w:rsid w:val="00BB1398"/>
    <w:rsid w:val="00BB233B"/>
    <w:rsid w:val="00BE512F"/>
    <w:rsid w:val="00BF2EC1"/>
    <w:rsid w:val="00BF3973"/>
    <w:rsid w:val="00C003AD"/>
    <w:rsid w:val="00C031BF"/>
    <w:rsid w:val="00C055B5"/>
    <w:rsid w:val="00C1448D"/>
    <w:rsid w:val="00C15F86"/>
    <w:rsid w:val="00C20ABD"/>
    <w:rsid w:val="00C20BE9"/>
    <w:rsid w:val="00C302E9"/>
    <w:rsid w:val="00C4411C"/>
    <w:rsid w:val="00C63622"/>
    <w:rsid w:val="00C63960"/>
    <w:rsid w:val="00C86E78"/>
    <w:rsid w:val="00CA45C1"/>
    <w:rsid w:val="00CD038B"/>
    <w:rsid w:val="00CE77D4"/>
    <w:rsid w:val="00CF10F3"/>
    <w:rsid w:val="00CF33CD"/>
    <w:rsid w:val="00D01CE1"/>
    <w:rsid w:val="00D2418B"/>
    <w:rsid w:val="00D303EA"/>
    <w:rsid w:val="00D570E7"/>
    <w:rsid w:val="00D72BE5"/>
    <w:rsid w:val="00D76930"/>
    <w:rsid w:val="00DB335E"/>
    <w:rsid w:val="00DB70A1"/>
    <w:rsid w:val="00DC08B7"/>
    <w:rsid w:val="00DD6E93"/>
    <w:rsid w:val="00DF0A92"/>
    <w:rsid w:val="00E053D3"/>
    <w:rsid w:val="00E12E9D"/>
    <w:rsid w:val="00E1717D"/>
    <w:rsid w:val="00E3775C"/>
    <w:rsid w:val="00E500D1"/>
    <w:rsid w:val="00E60C10"/>
    <w:rsid w:val="00E71931"/>
    <w:rsid w:val="00EB3B8A"/>
    <w:rsid w:val="00EC0C4E"/>
    <w:rsid w:val="00ED5B50"/>
    <w:rsid w:val="00ED7F44"/>
    <w:rsid w:val="00EE207F"/>
    <w:rsid w:val="00EE50CC"/>
    <w:rsid w:val="00F13AB5"/>
    <w:rsid w:val="00F2068E"/>
    <w:rsid w:val="00F209B9"/>
    <w:rsid w:val="00F55817"/>
    <w:rsid w:val="00F656C1"/>
    <w:rsid w:val="00F65E73"/>
    <w:rsid w:val="00F72F3D"/>
    <w:rsid w:val="00F76063"/>
    <w:rsid w:val="00FC632D"/>
    <w:rsid w:val="00FD1269"/>
    <w:rsid w:val="00FE28F9"/>
    <w:rsid w:val="00FE537E"/>
    <w:rsid w:val="00FF2DD9"/>
    <w:rsid w:val="00FF5A6D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777271E"/>
    <w:rsid w:val="18B353DE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docId w15:val="{5FC3866C-83A3-4548-BDB7-B696B64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A3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8EC1A6BE85140A905EBFEE79C205B" ma:contentTypeVersion="8" ma:contentTypeDescription="Create a new document." ma:contentTypeScope="" ma:versionID="9cdb312ef602d1b2dde0c57847649348">
  <xsd:schema xmlns:xsd="http://www.w3.org/2001/XMLSchema" xmlns:xs="http://www.w3.org/2001/XMLSchema" xmlns:p="http://schemas.microsoft.com/office/2006/metadata/properties" xmlns:ns2="23a7ea99-a78d-484a-a26e-6424c62b2aca" targetNamespace="http://schemas.microsoft.com/office/2006/metadata/properties" ma:root="true" ma:fieldsID="e302618a9dfb59fcae0ea4309bf19aa1" ns2:_="">
    <xsd:import namespace="23a7ea99-a78d-484a-a26e-6424c62b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7ea99-a78d-484a-a26e-6424c62b2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41C9-2BB7-44A2-99A2-682EA0EC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7ea99-a78d-484a-a26e-6424c62b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3a7ea99-a78d-484a-a26e-6424c62b2ac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Braithwaite, Jane (Corporate)</dc:creator>
  <cp:keywords/>
  <dc:description/>
  <cp:lastModifiedBy>Cooper, Adam (Corporate)</cp:lastModifiedBy>
  <cp:revision>2</cp:revision>
  <dcterms:created xsi:type="dcterms:W3CDTF">2025-01-14T14:28:00Z</dcterms:created>
  <dcterms:modified xsi:type="dcterms:W3CDTF">2025-01-14T14:28:00Z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0x010100E2F8EC1A6BE85140A905EBFEE79C205B</vt:lpwstr>
  </property>
  <property fmtid="{D5CDD505-2E9C-101B-9397-08002B2CF9AE}" pid="3" name="MediaServiceImageTags">
    <vt:lpwstr/>
  </property>
</Properties>
</file>