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3062E" w14:textId="45FF9B74" w:rsidR="00816AA1" w:rsidRPr="001F3113" w:rsidRDefault="001F3113" w:rsidP="001F3113">
      <w:pPr>
        <w:pStyle w:val="JobTitle"/>
      </w:pPr>
      <w:r w:rsidRPr="001F3113">
        <w:drawing>
          <wp:anchor distT="0" distB="0" distL="114300" distR="114300" simplePos="0" relativeHeight="251658242"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2B7C33">
        <w:t xml:space="preserve"> Finance Officer</w:t>
      </w:r>
      <w:r w:rsidR="3F44E853">
        <w:t xml:space="preserve"> </w:t>
      </w:r>
      <w:r>
        <w:br/>
      </w:r>
      <w:r w:rsidR="10F4C3C6">
        <w:t>Grade</w:t>
      </w:r>
      <w:r w:rsidR="60B7468B">
        <w:t xml:space="preserve">: </w:t>
      </w:r>
      <w:r w:rsidR="001A285A">
        <w:t>6</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Pr>
          <w:rFonts w:ascii="Verdana" w:hAnsi="Verdana"/>
          <w:color w:val="000000"/>
          <w:sz w:val="24"/>
          <w:szCs w:val="24"/>
          <w:lang w:eastAsia="en-GB"/>
        </w:rPr>
        <w:t>happy</w:t>
      </w:r>
      <w:proofErr w:type="gramEnd"/>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67BCF9BF" w:rsidR="00816AA1" w:rsidRPr="00816AA1" w:rsidRDefault="00816AA1" w:rsidP="008B4F3B">
      <w:pPr>
        <w:pStyle w:val="Body-text"/>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E1403E">
      <w:pPr>
        <w:pStyle w:val="Body-Bold"/>
        <w:spacing w:after="0"/>
      </w:pPr>
      <w:r>
        <w:t>About the Service</w:t>
      </w:r>
    </w:p>
    <w:p w14:paraId="7282ABBB" w14:textId="32289486" w:rsidR="00C7463E" w:rsidRPr="00C7463E" w:rsidRDefault="00C7463E" w:rsidP="00750F81">
      <w:pPr>
        <w:pStyle w:val="Body-text"/>
        <w:spacing w:after="0" w:line="240" w:lineRule="auto"/>
      </w:pPr>
      <w:r w:rsidRPr="00C7463E">
        <w:t xml:space="preserve">ACFS support the delivery of the following Staffordshire County Council priorities: </w:t>
      </w:r>
    </w:p>
    <w:p w14:paraId="1A032BBB" w14:textId="77777777" w:rsidR="00C7463E" w:rsidRPr="00C7463E" w:rsidRDefault="00C7463E" w:rsidP="00750F81">
      <w:pPr>
        <w:pStyle w:val="Body-text"/>
        <w:tabs>
          <w:tab w:val="clear" w:pos="397"/>
        </w:tabs>
        <w:spacing w:after="0" w:line="240" w:lineRule="auto"/>
        <w:ind w:left="426" w:hanging="284"/>
      </w:pPr>
      <w:r w:rsidRPr="00C7463E">
        <w:t>•</w:t>
      </w:r>
      <w:r w:rsidRPr="00C7463E">
        <w:tab/>
        <w:t>To offer support at times of crisis to help people maintain their independence</w:t>
      </w:r>
    </w:p>
    <w:p w14:paraId="06B17616" w14:textId="77777777" w:rsidR="00C7463E" w:rsidRPr="00C7463E" w:rsidRDefault="00C7463E" w:rsidP="00750F81">
      <w:pPr>
        <w:pStyle w:val="Body-text"/>
        <w:tabs>
          <w:tab w:val="clear" w:pos="397"/>
        </w:tabs>
        <w:spacing w:after="0" w:line="240" w:lineRule="auto"/>
        <w:ind w:left="426" w:hanging="284"/>
      </w:pPr>
      <w:r w:rsidRPr="00C7463E">
        <w:t>•</w:t>
      </w:r>
      <w:r w:rsidRPr="00C7463E">
        <w:tab/>
        <w:t>That people know what to expect from care services, who is eligible and who will pay</w:t>
      </w:r>
    </w:p>
    <w:p w14:paraId="610BD29A" w14:textId="77777777" w:rsidR="00C7463E" w:rsidRPr="00C7463E" w:rsidRDefault="00C7463E" w:rsidP="00750F81">
      <w:pPr>
        <w:pStyle w:val="Body-text"/>
        <w:tabs>
          <w:tab w:val="clear" w:pos="397"/>
        </w:tabs>
        <w:spacing w:after="0" w:line="240" w:lineRule="auto"/>
        <w:ind w:left="426" w:hanging="284"/>
      </w:pPr>
      <w:r w:rsidRPr="00C7463E">
        <w:t>•</w:t>
      </w:r>
      <w:r w:rsidRPr="00C7463E">
        <w:tab/>
        <w:t>There are quality and affordable care services available to meet people’s needs</w:t>
      </w:r>
    </w:p>
    <w:p w14:paraId="2CA42462" w14:textId="77777777" w:rsidR="00750F81" w:rsidRDefault="00750F81" w:rsidP="00750F81">
      <w:pPr>
        <w:pStyle w:val="Body-text"/>
        <w:spacing w:after="0" w:line="240" w:lineRule="auto"/>
      </w:pPr>
    </w:p>
    <w:p w14:paraId="1D9B4905" w14:textId="5DD0C1B5" w:rsidR="00C7463E" w:rsidRPr="00C7463E" w:rsidRDefault="00C7463E" w:rsidP="003A3945">
      <w:pPr>
        <w:pStyle w:val="Body-text"/>
        <w:spacing w:line="240" w:lineRule="auto"/>
      </w:pPr>
      <w:r w:rsidRPr="00C7463E">
        <w:t>Adult and Children's Financial Services (ACFS) are a pivotal part of the Adult and Children Social Care Pathways, responsible for facilitating and overseeing the payment to providers of Adult and Children’s Social Care and for the collection of client contributions in accordance with Care Act 2014 and local policy. The amount of income and expenditure that is processed by ACFS is in excess of £100m net per annum and the service supports circa 10,000 citizens.</w:t>
      </w:r>
    </w:p>
    <w:p w14:paraId="694D0DF2" w14:textId="77777777" w:rsidR="00C7463E" w:rsidRPr="00C7463E" w:rsidRDefault="00C7463E" w:rsidP="00750F81">
      <w:pPr>
        <w:pStyle w:val="Body-text"/>
        <w:spacing w:line="240" w:lineRule="auto"/>
      </w:pPr>
      <w:r w:rsidRPr="00C7463E">
        <w:t>To enable the successful collection of income, ACFS is responsible for undertaking means tested Financial Assessments of adults who have an assessed eligible care need. This also applies to those who are seeking financial support to Adopt, Foster or provide Guardianship or other official support to a child. As part of this service clients can receive advice on Welfare and Benefit entitlements, to ensure they maximise their income and reducing the funding required from SCC.</w:t>
      </w:r>
    </w:p>
    <w:p w14:paraId="51A0BD72" w14:textId="0B05692A" w:rsidR="0020240C" w:rsidRDefault="00C7463E" w:rsidP="00750F81">
      <w:pPr>
        <w:pStyle w:val="Body-text"/>
        <w:spacing w:after="0" w:line="240" w:lineRule="auto"/>
      </w:pPr>
      <w:r w:rsidRPr="000453EF">
        <w:t xml:space="preserve">ACFS contribute to the wider county council priorities and principles which are:  </w:t>
      </w:r>
    </w:p>
    <w:p w14:paraId="2C928B29" w14:textId="77777777" w:rsidR="000453EF" w:rsidRDefault="000453EF" w:rsidP="000453EF">
      <w:pPr>
        <w:pStyle w:val="Body-text"/>
        <w:spacing w:after="0"/>
      </w:pPr>
    </w:p>
    <w:p w14:paraId="15352396" w14:textId="30147F19" w:rsidR="000453EF" w:rsidRDefault="000453EF" w:rsidP="000453EF">
      <w:pPr>
        <w:pStyle w:val="Body-text"/>
        <w:spacing w:after="0"/>
      </w:pPr>
      <w:r>
        <w:t>Priorities</w:t>
      </w:r>
      <w:r w:rsidR="00750F81">
        <w:t>:</w:t>
      </w:r>
    </w:p>
    <w:p w14:paraId="32A2FC1F" w14:textId="77777777" w:rsidR="000453EF" w:rsidRDefault="000453EF" w:rsidP="000453EF">
      <w:pPr>
        <w:pStyle w:val="Body-text"/>
        <w:tabs>
          <w:tab w:val="clear" w:pos="397"/>
        </w:tabs>
        <w:spacing w:after="0"/>
        <w:ind w:left="426" w:hanging="284"/>
      </w:pPr>
      <w:r>
        <w:t>•</w:t>
      </w:r>
      <w:r>
        <w:tab/>
        <w:t>Help Staffordshire’s economy to grow and generate more good jobs</w:t>
      </w:r>
    </w:p>
    <w:p w14:paraId="31AF07CE" w14:textId="77777777" w:rsidR="000453EF" w:rsidRDefault="000453EF" w:rsidP="000453EF">
      <w:pPr>
        <w:pStyle w:val="Body-text"/>
        <w:tabs>
          <w:tab w:val="clear" w:pos="397"/>
        </w:tabs>
        <w:spacing w:after="0"/>
        <w:ind w:left="426" w:hanging="284"/>
      </w:pPr>
      <w:r>
        <w:t>•</w:t>
      </w:r>
      <w:r>
        <w:tab/>
        <w:t>Invest in infrastructure for growing communities</w:t>
      </w:r>
    </w:p>
    <w:p w14:paraId="22CB3BCF" w14:textId="77777777" w:rsidR="000453EF" w:rsidRDefault="000453EF" w:rsidP="000453EF">
      <w:pPr>
        <w:pStyle w:val="Body-text"/>
        <w:tabs>
          <w:tab w:val="clear" w:pos="397"/>
        </w:tabs>
        <w:spacing w:after="0"/>
        <w:ind w:left="426" w:hanging="284"/>
      </w:pPr>
      <w:r>
        <w:t>•</w:t>
      </w:r>
      <w:r>
        <w:tab/>
        <w:t>Improve education and training so that life-long learning offers everyone the opportunity to succeed</w:t>
      </w:r>
    </w:p>
    <w:p w14:paraId="69C24319" w14:textId="77777777" w:rsidR="000453EF" w:rsidRDefault="000453EF" w:rsidP="000453EF">
      <w:pPr>
        <w:pStyle w:val="Body-text"/>
        <w:tabs>
          <w:tab w:val="clear" w:pos="397"/>
        </w:tabs>
        <w:spacing w:after="0"/>
        <w:ind w:left="426" w:hanging="284"/>
      </w:pPr>
      <w:r>
        <w:t>•</w:t>
      </w:r>
      <w:r>
        <w:tab/>
        <w:t>Inspire healthy, independent living</w:t>
      </w:r>
    </w:p>
    <w:p w14:paraId="5C94FA2F" w14:textId="77777777" w:rsidR="000453EF" w:rsidRDefault="000453EF" w:rsidP="000453EF">
      <w:pPr>
        <w:pStyle w:val="Body-text"/>
        <w:tabs>
          <w:tab w:val="clear" w:pos="397"/>
        </w:tabs>
        <w:spacing w:after="0"/>
        <w:ind w:left="426" w:hanging="284"/>
      </w:pPr>
      <w:r>
        <w:t>•</w:t>
      </w:r>
      <w:r>
        <w:tab/>
        <w:t>Support more families and children to look after themselves, stay self and well</w:t>
      </w:r>
    </w:p>
    <w:p w14:paraId="5A4ED0B0" w14:textId="1D5C9E1A" w:rsidR="000453EF" w:rsidRDefault="000453EF" w:rsidP="000453EF">
      <w:pPr>
        <w:pStyle w:val="Body-text"/>
        <w:spacing w:after="0"/>
      </w:pPr>
      <w:r>
        <w:t>Principles</w:t>
      </w:r>
      <w:r w:rsidR="00750F81">
        <w:t>:</w:t>
      </w:r>
    </w:p>
    <w:p w14:paraId="1CA8D432" w14:textId="77777777" w:rsidR="000453EF" w:rsidRDefault="000453EF" w:rsidP="000453EF">
      <w:pPr>
        <w:pStyle w:val="Body-text"/>
        <w:tabs>
          <w:tab w:val="clear" w:pos="397"/>
        </w:tabs>
        <w:spacing w:after="0"/>
        <w:ind w:left="426" w:hanging="284"/>
      </w:pPr>
      <w:r>
        <w:t>•</w:t>
      </w:r>
      <w:r>
        <w:tab/>
        <w:t>Encourage residents and communities to help themselves and one another</w:t>
      </w:r>
    </w:p>
    <w:p w14:paraId="13E136FE" w14:textId="77777777" w:rsidR="000453EF" w:rsidRDefault="000453EF" w:rsidP="000453EF">
      <w:pPr>
        <w:pStyle w:val="Body-text"/>
        <w:tabs>
          <w:tab w:val="clear" w:pos="397"/>
        </w:tabs>
        <w:spacing w:after="0"/>
        <w:ind w:left="426" w:hanging="284"/>
      </w:pPr>
      <w:r>
        <w:t>•</w:t>
      </w:r>
      <w:r>
        <w:tab/>
        <w:t>Our workforce will be ambitious for Staffordshire, and make a difference for our people</w:t>
      </w:r>
    </w:p>
    <w:p w14:paraId="420763EC" w14:textId="77777777" w:rsidR="000453EF" w:rsidRDefault="000453EF" w:rsidP="000453EF">
      <w:pPr>
        <w:pStyle w:val="Body-text"/>
        <w:tabs>
          <w:tab w:val="clear" w:pos="397"/>
        </w:tabs>
        <w:spacing w:after="0"/>
        <w:ind w:left="426" w:hanging="284"/>
      </w:pPr>
      <w:r>
        <w:t>•</w:t>
      </w:r>
      <w:r>
        <w:tab/>
        <w:t>Be digital, using technology and data to connect, inform and support our citizens</w:t>
      </w:r>
    </w:p>
    <w:p w14:paraId="6AED1982" w14:textId="401878DB" w:rsidR="000453EF" w:rsidRDefault="000453EF" w:rsidP="000453EF">
      <w:pPr>
        <w:pStyle w:val="Body-text"/>
        <w:tabs>
          <w:tab w:val="clear" w:pos="397"/>
        </w:tabs>
        <w:spacing w:after="0"/>
        <w:ind w:left="426" w:hanging="284"/>
      </w:pPr>
      <w:r>
        <w:t>•</w:t>
      </w:r>
      <w:r>
        <w:tab/>
        <w:t>Think climate change in all we do to limit our impact on the planet</w:t>
      </w:r>
    </w:p>
    <w:p w14:paraId="29DDA5CF" w14:textId="77777777" w:rsidR="000453EF" w:rsidRDefault="000453EF" w:rsidP="000453EF">
      <w:pPr>
        <w:pStyle w:val="Body-text"/>
        <w:tabs>
          <w:tab w:val="clear" w:pos="397"/>
        </w:tabs>
        <w:spacing w:after="0"/>
        <w:ind w:left="426" w:hanging="284"/>
      </w:pPr>
    </w:p>
    <w:p w14:paraId="1FC3286B" w14:textId="19C264C6" w:rsidR="00816AA1" w:rsidRPr="00816AA1" w:rsidRDefault="00816AA1" w:rsidP="001F3113">
      <w:pPr>
        <w:pStyle w:val="Body-Bold"/>
      </w:pPr>
      <w:r w:rsidRPr="00816AA1">
        <w:t>Reporting Relationships</w:t>
      </w:r>
    </w:p>
    <w:p w14:paraId="1CF2634B" w14:textId="2771C2B8" w:rsidR="00816AA1" w:rsidRDefault="00816AA1" w:rsidP="001F3113">
      <w:pPr>
        <w:pStyle w:val="Body-Bold"/>
      </w:pPr>
      <w:r>
        <w:t xml:space="preserve">Responsible to: </w:t>
      </w:r>
      <w:r w:rsidR="4AC544A3">
        <w:t xml:space="preserve"> </w:t>
      </w:r>
      <w:r w:rsidR="00FD0A02" w:rsidRPr="00E338D1">
        <w:rPr>
          <w:b w:val="0"/>
          <w:bCs w:val="0"/>
        </w:rPr>
        <w:t>ACFS</w:t>
      </w:r>
      <w:r w:rsidR="001A285A">
        <w:rPr>
          <w:b w:val="0"/>
          <w:bCs w:val="0"/>
        </w:rPr>
        <w:t xml:space="preserve"> Senior</w:t>
      </w:r>
      <w:r w:rsidR="00FD0A02" w:rsidRPr="00E338D1">
        <w:rPr>
          <w:b w:val="0"/>
          <w:bCs w:val="0"/>
        </w:rPr>
        <w:t xml:space="preserve"> Finance Officer</w:t>
      </w:r>
    </w:p>
    <w:p w14:paraId="4AE6A17E" w14:textId="18899C60" w:rsidR="725E4267" w:rsidRPr="00E338D1"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1A285A">
        <w:rPr>
          <w:rFonts w:eastAsia="Calibri"/>
          <w:b w:val="0"/>
          <w:bCs w:val="0"/>
          <w:color w:val="000000" w:themeColor="text1"/>
        </w:rPr>
        <w:t>ACFS Assistant Finance Officer</w:t>
      </w:r>
    </w:p>
    <w:p w14:paraId="65B575FA" w14:textId="368F7339" w:rsidR="0041456C" w:rsidRDefault="0041456C" w:rsidP="11053D4C">
      <w:pPr>
        <w:pStyle w:val="Body-Bold"/>
        <w:spacing w:line="240" w:lineRule="auto"/>
      </w:pPr>
      <w:r>
        <w:t xml:space="preserve">Key Accountabilities: </w:t>
      </w:r>
    </w:p>
    <w:p w14:paraId="20DE9B7F"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 xml:space="preserve">Responsible for the accurate and timely processing of payments to Residential Care Homes, Home Care provider organisations or to Citizens (Clients) as Direct Payments.  </w:t>
      </w:r>
    </w:p>
    <w:p w14:paraId="17001D92"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Responsible for the completion of Direct Payment Audits, ensuring funds are spent in line with Council policy and to recover unused funds.</w:t>
      </w:r>
    </w:p>
    <w:p w14:paraId="7A7B39FC"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Responsible for the income collection process in the form of Client contributions from citizens paying towards the cost of their own Care, to recover overpayments or debt from Care Homes or Home Care providers.</w:t>
      </w:r>
    </w:p>
    <w:p w14:paraId="646C717B"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 xml:space="preserve">Responsible for processing payments to </w:t>
      </w:r>
      <w:proofErr w:type="gramStart"/>
      <w:r w:rsidRPr="001A285A">
        <w:rPr>
          <w:b w:val="0"/>
          <w:bCs w:val="0"/>
        </w:rPr>
        <w:t>Adults</w:t>
      </w:r>
      <w:proofErr w:type="gramEnd"/>
      <w:r w:rsidRPr="001A285A">
        <w:rPr>
          <w:b w:val="0"/>
          <w:bCs w:val="0"/>
        </w:rPr>
        <w:t xml:space="preserve"> who are seeking to Adopt, Foster or otherwise provide Care to Children they have responsibility for.  </w:t>
      </w:r>
    </w:p>
    <w:p w14:paraId="2F4A5C1E"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 xml:space="preserve">Manage and develop Assistant Finance </w:t>
      </w:r>
      <w:proofErr w:type="gramStart"/>
      <w:r w:rsidRPr="001A285A">
        <w:rPr>
          <w:b w:val="0"/>
          <w:bCs w:val="0"/>
        </w:rPr>
        <w:t>Officers  to</w:t>
      </w:r>
      <w:proofErr w:type="gramEnd"/>
      <w:r w:rsidRPr="001A285A">
        <w:rPr>
          <w:b w:val="0"/>
          <w:bCs w:val="0"/>
        </w:rPr>
        <w:t xml:space="preserve"> achieve their full potential in their role and the service objectives.  </w:t>
      </w:r>
    </w:p>
    <w:p w14:paraId="52BCBBF8"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To follow business processes and procedures for the role and to interpret and enact all policy relating to the role, ensuring the service operates within corporate policy and procedural frameworks</w:t>
      </w:r>
    </w:p>
    <w:p w14:paraId="2D840777"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To utilise and interrogate Business IT Applications to action provider payments and billing for client contributions</w:t>
      </w:r>
    </w:p>
    <w:p w14:paraId="3D1F2910"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To conduct Annual Audits on customer accounts ensuring accurate payment and billing</w:t>
      </w:r>
    </w:p>
    <w:p w14:paraId="6F771391"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To conduct final reconciliations and recover income as required.</w:t>
      </w:r>
    </w:p>
    <w:p w14:paraId="463689D3" w14:textId="77777777" w:rsidR="001A285A" w:rsidRPr="001A285A" w:rsidRDefault="001A285A" w:rsidP="001A285A">
      <w:pPr>
        <w:pStyle w:val="Body-Bold"/>
        <w:numPr>
          <w:ilvl w:val="0"/>
          <w:numId w:val="15"/>
        </w:numPr>
        <w:spacing w:after="0" w:line="240" w:lineRule="auto"/>
        <w:ind w:left="851" w:hanging="491"/>
        <w:rPr>
          <w:b w:val="0"/>
          <w:bCs w:val="0"/>
        </w:rPr>
      </w:pPr>
      <w:r w:rsidRPr="001A285A">
        <w:rPr>
          <w:b w:val="0"/>
          <w:bCs w:val="0"/>
        </w:rPr>
        <w:t>To support the ACFS Senior Finance Officers in the investigation and response to complaints.</w:t>
      </w:r>
    </w:p>
    <w:p w14:paraId="5F0B3096" w14:textId="77777777" w:rsidR="00E1403E" w:rsidRDefault="00E1403E" w:rsidP="00E1403E">
      <w:pPr>
        <w:pStyle w:val="Body-Bold"/>
        <w:spacing w:after="0" w:line="240" w:lineRule="auto"/>
        <w:rPr>
          <w:color w:val="000000" w:themeColor="text1"/>
        </w:rPr>
      </w:pPr>
    </w:p>
    <w:p w14:paraId="1743134D" w14:textId="77777777" w:rsidR="00CE5B00" w:rsidRDefault="00CE5B00" w:rsidP="79EE954F">
      <w:pPr>
        <w:pStyle w:val="Body-Bold"/>
        <w:spacing w:line="240" w:lineRule="auto"/>
        <w:rPr>
          <w:color w:val="000000" w:themeColor="text1"/>
        </w:rPr>
      </w:pPr>
    </w:p>
    <w:p w14:paraId="055CD6E8" w14:textId="77777777" w:rsidR="00CE5B00" w:rsidRDefault="00CE5B00" w:rsidP="79EE954F">
      <w:pPr>
        <w:pStyle w:val="Body-Bold"/>
        <w:spacing w:line="240" w:lineRule="auto"/>
        <w:rPr>
          <w:color w:val="000000" w:themeColor="text1"/>
        </w:rPr>
      </w:pPr>
    </w:p>
    <w:p w14:paraId="6EEBF38C" w14:textId="77777777" w:rsidR="00CE5B00" w:rsidRDefault="00CE5B00" w:rsidP="79EE954F">
      <w:pPr>
        <w:pStyle w:val="Body-Bold"/>
        <w:spacing w:line="240" w:lineRule="auto"/>
        <w:rPr>
          <w:color w:val="000000" w:themeColor="text1"/>
        </w:rPr>
      </w:pPr>
    </w:p>
    <w:p w14:paraId="3AED7B58" w14:textId="49766B9D"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20240C">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B33730">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20240C">
        <w:trPr>
          <w:trHeight w:val="1502"/>
          <w:jc w:val="center"/>
        </w:trPr>
        <w:tc>
          <w:tcPr>
            <w:tcW w:w="1555" w:type="dxa"/>
          </w:tcPr>
          <w:p w14:paraId="1D18856C" w14:textId="19AEF50F" w:rsidR="0041456C" w:rsidRPr="0041456C" w:rsidRDefault="00614085"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8240" behindDoc="0" locked="0" layoutInCell="1" allowOverlap="1" wp14:anchorId="7D946FAA" wp14:editId="344BC748">
                  <wp:simplePos x="0" y="0"/>
                  <wp:positionH relativeFrom="column">
                    <wp:posOffset>170815</wp:posOffset>
                  </wp:positionH>
                  <wp:positionV relativeFrom="paragraph">
                    <wp:posOffset>140546</wp:posOffset>
                  </wp:positionV>
                  <wp:extent cx="501015" cy="243205"/>
                  <wp:effectExtent l="0" t="0" r="0" b="4445"/>
                  <wp:wrapNone/>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50C33848" w14:textId="1739A656" w:rsidR="0041456C" w:rsidRPr="0041456C" w:rsidRDefault="0041456C" w:rsidP="0041456C">
            <w:pPr>
              <w:jc w:val="center"/>
              <w:rPr>
                <w:rFonts w:ascii="Gill Sans MT" w:eastAsia="Gill Sans MT" w:hAnsi="Gill Sans MT" w:cs="Arial"/>
              </w:rPr>
            </w:pPr>
          </w:p>
        </w:tc>
        <w:tc>
          <w:tcPr>
            <w:tcW w:w="7160" w:type="dxa"/>
          </w:tcPr>
          <w:p w14:paraId="6BD5B20D"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1776B770" w14:textId="77777777" w:rsidR="001A285A" w:rsidRPr="001A285A" w:rsidRDefault="001A285A" w:rsidP="001A285A">
            <w:pPr>
              <w:pStyle w:val="ListParagraph"/>
              <w:numPr>
                <w:ilvl w:val="0"/>
                <w:numId w:val="12"/>
              </w:numPr>
              <w:tabs>
                <w:tab w:val="clear" w:pos="720"/>
                <w:tab w:val="num" w:pos="319"/>
              </w:tabs>
              <w:ind w:left="319" w:hanging="284"/>
              <w:rPr>
                <w:rFonts w:ascii="Gill Sans MT" w:eastAsia="Gill Sans MT" w:hAnsi="Gill Sans MT"/>
              </w:rPr>
            </w:pPr>
            <w:r w:rsidRPr="001A285A">
              <w:rPr>
                <w:rFonts w:ascii="Gill Sans MT" w:eastAsia="Gill Sans MT" w:hAnsi="Gill Sans MT"/>
              </w:rPr>
              <w:t>NVQ Level III or equivalent in a relevant discipline (financial or supervisory)</w:t>
            </w:r>
          </w:p>
          <w:p w14:paraId="74AB4191" w14:textId="4B53E06E" w:rsidR="00E1403E" w:rsidRPr="0041456C" w:rsidRDefault="00E1403E"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77777777" w:rsidR="0041456C" w:rsidRPr="0041456C" w:rsidRDefault="0041456C" w:rsidP="00B33730">
            <w:pPr>
              <w:spacing w:line="240" w:lineRule="auto"/>
              <w:contextualSpacing/>
              <w:jc w:val="center"/>
              <w:rPr>
                <w:rFonts w:ascii="Gill Sans MT" w:eastAsia="Gill Sans MT" w:hAnsi="Gill Sans MT"/>
              </w:rPr>
            </w:pPr>
          </w:p>
          <w:p w14:paraId="20101EB1" w14:textId="77777777" w:rsidR="0041456C" w:rsidRDefault="00B33730" w:rsidP="00B33730">
            <w:pPr>
              <w:spacing w:line="240" w:lineRule="auto"/>
              <w:contextualSpacing/>
              <w:jc w:val="center"/>
              <w:rPr>
                <w:rFonts w:ascii="Gill Sans MT" w:eastAsia="Gill Sans MT" w:hAnsi="Gill Sans MT"/>
              </w:rPr>
            </w:pPr>
            <w:r>
              <w:rPr>
                <w:rFonts w:ascii="Gill Sans MT" w:eastAsia="Gill Sans MT" w:hAnsi="Gill Sans MT"/>
              </w:rPr>
              <w:t>A/I</w:t>
            </w:r>
          </w:p>
          <w:p w14:paraId="4FA5215D" w14:textId="391CB057" w:rsidR="00B33730" w:rsidRPr="0041456C" w:rsidRDefault="00B33730" w:rsidP="00B33730">
            <w:pPr>
              <w:spacing w:line="240" w:lineRule="auto"/>
              <w:contextualSpacing/>
              <w:jc w:val="center"/>
              <w:rPr>
                <w:rFonts w:ascii="Gill Sans MT" w:eastAsia="Gill Sans MT" w:hAnsi="Gill Sans MT"/>
              </w:rPr>
            </w:pPr>
          </w:p>
        </w:tc>
      </w:tr>
      <w:tr w:rsidR="0041456C" w:rsidRPr="0041456C" w14:paraId="4FFAC253" w14:textId="77777777" w:rsidTr="0020240C">
        <w:trPr>
          <w:trHeight w:val="2426"/>
          <w:jc w:val="center"/>
        </w:trPr>
        <w:tc>
          <w:tcPr>
            <w:tcW w:w="1555" w:type="dxa"/>
          </w:tcPr>
          <w:p w14:paraId="0234D1B6" w14:textId="077E8129" w:rsidR="0041456C" w:rsidRPr="0041456C" w:rsidRDefault="00925DC2"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8241" behindDoc="0" locked="0" layoutInCell="1" allowOverlap="1" wp14:anchorId="2A0B9A30" wp14:editId="25668302">
                  <wp:simplePos x="0" y="0"/>
                  <wp:positionH relativeFrom="column">
                    <wp:posOffset>193040</wp:posOffset>
                  </wp:positionH>
                  <wp:positionV relativeFrom="paragraph">
                    <wp:posOffset>135043</wp:posOffset>
                  </wp:positionV>
                  <wp:extent cx="501015" cy="243205"/>
                  <wp:effectExtent l="0" t="0" r="0" b="4445"/>
                  <wp:wrapNone/>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32DBA6AC" w14:textId="3E2E0B91" w:rsidR="0041456C" w:rsidRPr="0041456C" w:rsidRDefault="00892609"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8244" behindDoc="0" locked="0" layoutInCell="1" allowOverlap="1" wp14:anchorId="2B0FA7B4" wp14:editId="115ADFE3">
                  <wp:simplePos x="0" y="0"/>
                  <wp:positionH relativeFrom="column">
                    <wp:posOffset>193040</wp:posOffset>
                  </wp:positionH>
                  <wp:positionV relativeFrom="paragraph">
                    <wp:posOffset>41698</wp:posOffset>
                  </wp:positionV>
                  <wp:extent cx="501015" cy="243205"/>
                  <wp:effectExtent l="0" t="0" r="0" b="4445"/>
                  <wp:wrapNone/>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2F95F0E9" w14:textId="2912251F" w:rsidR="0041456C" w:rsidRPr="0041456C" w:rsidRDefault="0041456C" w:rsidP="0041456C">
            <w:pPr>
              <w:jc w:val="center"/>
              <w:rPr>
                <w:rFonts w:ascii="Gill Sans MT" w:eastAsia="Gill Sans MT" w:hAnsi="Gill Sans MT"/>
              </w:rPr>
            </w:pPr>
          </w:p>
          <w:p w14:paraId="2647E35D" w14:textId="5F478F32" w:rsidR="0041456C" w:rsidRPr="0041456C" w:rsidRDefault="00925DC2"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8247" behindDoc="0" locked="0" layoutInCell="1" allowOverlap="1" wp14:anchorId="13D2B5A3" wp14:editId="45E891A5">
                  <wp:simplePos x="0" y="0"/>
                  <wp:positionH relativeFrom="column">
                    <wp:posOffset>207857</wp:posOffset>
                  </wp:positionH>
                  <wp:positionV relativeFrom="paragraph">
                    <wp:posOffset>268605</wp:posOffset>
                  </wp:positionV>
                  <wp:extent cx="501015" cy="243205"/>
                  <wp:effectExtent l="0" t="0" r="0" b="4445"/>
                  <wp:wrapNone/>
                  <wp:docPr id="1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2EEA3845" w14:textId="74ED9772" w:rsidR="0041456C" w:rsidRPr="0041456C" w:rsidRDefault="00925DC2"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8248" behindDoc="0" locked="0" layoutInCell="1" allowOverlap="1" wp14:anchorId="05AF5F5F" wp14:editId="36E1111D">
                  <wp:simplePos x="0" y="0"/>
                  <wp:positionH relativeFrom="column">
                    <wp:posOffset>214207</wp:posOffset>
                  </wp:positionH>
                  <wp:positionV relativeFrom="paragraph">
                    <wp:posOffset>254000</wp:posOffset>
                  </wp:positionV>
                  <wp:extent cx="501015" cy="243205"/>
                  <wp:effectExtent l="0" t="0" r="0" b="4445"/>
                  <wp:wrapNone/>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6A7D8A37" w14:textId="0D86338E" w:rsidR="0041456C" w:rsidRPr="0041456C" w:rsidRDefault="00925DC2"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8249" behindDoc="0" locked="0" layoutInCell="1" allowOverlap="1" wp14:anchorId="026F1165" wp14:editId="1D2899B2">
                  <wp:simplePos x="0" y="0"/>
                  <wp:positionH relativeFrom="column">
                    <wp:posOffset>216535</wp:posOffset>
                  </wp:positionH>
                  <wp:positionV relativeFrom="paragraph">
                    <wp:posOffset>155363</wp:posOffset>
                  </wp:positionV>
                  <wp:extent cx="501015" cy="243205"/>
                  <wp:effectExtent l="0" t="0" r="0" b="4445"/>
                  <wp:wrapNone/>
                  <wp:docPr id="1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6D2C4BB0" w14:textId="3C0F61AE" w:rsidR="0041456C" w:rsidRPr="0041456C" w:rsidRDefault="0041456C" w:rsidP="0041456C">
            <w:pPr>
              <w:jc w:val="center"/>
              <w:rPr>
                <w:rFonts w:ascii="Gill Sans MT" w:eastAsia="Gill Sans MT" w:hAnsi="Gill Sans MT"/>
              </w:rPr>
            </w:pPr>
          </w:p>
        </w:tc>
        <w:tc>
          <w:tcPr>
            <w:tcW w:w="716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602A283B" w14:textId="77777777"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Demonstrable local government or other public-sector experience</w:t>
            </w:r>
          </w:p>
          <w:p w14:paraId="4C565273" w14:textId="77777777"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 xml:space="preserve">Experience of working in a financial environment </w:t>
            </w:r>
          </w:p>
          <w:p w14:paraId="26A5D8A6" w14:textId="77777777"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 xml:space="preserve">Knowledge of accounting practices </w:t>
            </w:r>
          </w:p>
          <w:p w14:paraId="43752E19" w14:textId="77777777"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Demonstrable experience of working in an administrative or finance function</w:t>
            </w:r>
          </w:p>
          <w:p w14:paraId="01764E1A" w14:textId="77777777"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Good knowledge and experience of using Microsoft Office applications</w:t>
            </w:r>
          </w:p>
          <w:p w14:paraId="329EE6D4" w14:textId="690AD2D8"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Good knowledge and experience using Financial IT applications</w:t>
            </w:r>
          </w:p>
          <w:p w14:paraId="150A3361" w14:textId="4890E8D4"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 xml:space="preserve">Good knowledge and experience using Social Care IT Applications </w:t>
            </w:r>
          </w:p>
          <w:p w14:paraId="4361BF7B" w14:textId="77777777"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Experience of mentoring/supporting colleagues</w:t>
            </w:r>
          </w:p>
          <w:p w14:paraId="17FBAC76" w14:textId="735A503C"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Experience of supervising and training staff</w:t>
            </w:r>
          </w:p>
          <w:p w14:paraId="45A0FACE" w14:textId="3832BCEA" w:rsidR="0041456C"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An understanding of how charges for Care are calculated in accordance with the Care Act 2014.</w:t>
            </w:r>
          </w:p>
          <w:p w14:paraId="186B0F1C" w14:textId="7178E2C8" w:rsidR="00925DC2" w:rsidRPr="004D34EA" w:rsidRDefault="00925DC2" w:rsidP="00925DC2">
            <w:pPr>
              <w:spacing w:after="0" w:line="240" w:lineRule="auto"/>
              <w:ind w:left="360"/>
              <w:jc w:val="both"/>
              <w:rPr>
                <w:rFonts w:ascii="Gill Sans MT" w:eastAsia="Gill Sans MT" w:hAnsi="Gill Sans MT"/>
              </w:rPr>
            </w:pPr>
          </w:p>
        </w:tc>
        <w:tc>
          <w:tcPr>
            <w:tcW w:w="1946" w:type="dxa"/>
          </w:tcPr>
          <w:p w14:paraId="0EB5AE74" w14:textId="64220807" w:rsidR="0041456C" w:rsidRPr="0041456C" w:rsidRDefault="0041456C" w:rsidP="00925DC2">
            <w:pPr>
              <w:contextualSpacing/>
              <w:jc w:val="center"/>
              <w:rPr>
                <w:rFonts w:ascii="Gill Sans MT" w:eastAsia="Gill Sans MT" w:hAnsi="Gill Sans MT"/>
              </w:rPr>
            </w:pPr>
          </w:p>
          <w:p w14:paraId="0FE20637" w14:textId="1D6B0E97" w:rsidR="0041456C"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4E5A1C0B" w14:textId="0DB3E10F"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15840D0A" w14:textId="7C41C125"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4917F0EA" w14:textId="7F761F61"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615B81C1" w14:textId="77777777" w:rsidR="00925DC2" w:rsidRDefault="00925DC2" w:rsidP="00925DC2">
            <w:pPr>
              <w:spacing w:line="360" w:lineRule="auto"/>
              <w:contextualSpacing/>
              <w:jc w:val="center"/>
              <w:rPr>
                <w:rFonts w:ascii="Gill Sans MT" w:eastAsia="Gill Sans MT" w:hAnsi="Gill Sans MT"/>
              </w:rPr>
            </w:pPr>
          </w:p>
          <w:p w14:paraId="71C2D77E" w14:textId="4485F02B"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114B96E2" w14:textId="14B725F1" w:rsidR="004D34EA" w:rsidRDefault="00925DC2" w:rsidP="00B33730">
            <w:pPr>
              <w:spacing w:line="240" w:lineRule="auto"/>
              <w:contextualSpacing/>
              <w:jc w:val="center"/>
              <w:rPr>
                <w:rFonts w:ascii="Gill Sans MT" w:eastAsia="Gill Sans MT" w:hAnsi="Gill Sans MT"/>
              </w:rPr>
            </w:pPr>
            <w:r>
              <w:rPr>
                <w:rFonts w:ascii="Gill Sans MT" w:eastAsia="Gill Sans MT" w:hAnsi="Gill Sans MT"/>
              </w:rPr>
              <w:t>A/</w:t>
            </w:r>
            <w:r w:rsidR="004D34EA">
              <w:rPr>
                <w:rFonts w:ascii="Gill Sans MT" w:eastAsia="Gill Sans MT" w:hAnsi="Gill Sans MT"/>
              </w:rPr>
              <w:t>I</w:t>
            </w:r>
          </w:p>
          <w:p w14:paraId="51373F07" w14:textId="0D4060A8" w:rsidR="00925DC2" w:rsidRDefault="00925DC2" w:rsidP="00B33730">
            <w:pPr>
              <w:spacing w:line="240" w:lineRule="auto"/>
              <w:contextualSpacing/>
              <w:jc w:val="center"/>
              <w:rPr>
                <w:rFonts w:ascii="Gill Sans MT" w:eastAsia="Gill Sans MT" w:hAnsi="Gill Sans MT"/>
              </w:rPr>
            </w:pPr>
            <w:r>
              <w:rPr>
                <w:rFonts w:ascii="Gill Sans MT" w:eastAsia="Gill Sans MT" w:hAnsi="Gill Sans MT"/>
              </w:rPr>
              <w:t>A/I</w:t>
            </w:r>
          </w:p>
          <w:p w14:paraId="79C8C539" w14:textId="63C930F7" w:rsidR="00925DC2" w:rsidRDefault="00925DC2" w:rsidP="00B33730">
            <w:pPr>
              <w:spacing w:line="240" w:lineRule="auto"/>
              <w:contextualSpacing/>
              <w:jc w:val="center"/>
              <w:rPr>
                <w:rFonts w:ascii="Gill Sans MT" w:eastAsia="Gill Sans MT" w:hAnsi="Gill Sans MT"/>
              </w:rPr>
            </w:pPr>
            <w:r>
              <w:rPr>
                <w:rFonts w:ascii="Gill Sans MT" w:eastAsia="Gill Sans MT" w:hAnsi="Gill Sans MT"/>
              </w:rPr>
              <w:t>A/I</w:t>
            </w:r>
          </w:p>
          <w:p w14:paraId="38686CAA" w14:textId="0EAE8308" w:rsidR="00925DC2" w:rsidRDefault="00925DC2" w:rsidP="00B33730">
            <w:pPr>
              <w:spacing w:line="240" w:lineRule="auto"/>
              <w:contextualSpacing/>
              <w:jc w:val="center"/>
              <w:rPr>
                <w:rFonts w:ascii="Gill Sans MT" w:eastAsia="Gill Sans MT" w:hAnsi="Gill Sans MT"/>
              </w:rPr>
            </w:pPr>
            <w:r>
              <w:rPr>
                <w:rFonts w:ascii="Gill Sans MT" w:eastAsia="Gill Sans MT" w:hAnsi="Gill Sans MT"/>
              </w:rPr>
              <w:t>A/I</w:t>
            </w:r>
          </w:p>
          <w:p w14:paraId="57E57357" w14:textId="1886BB9B" w:rsidR="00925DC2" w:rsidRPr="0041456C" w:rsidRDefault="00925DC2" w:rsidP="00B33730">
            <w:pPr>
              <w:spacing w:line="240" w:lineRule="auto"/>
              <w:contextualSpacing/>
              <w:jc w:val="center"/>
              <w:rPr>
                <w:rFonts w:ascii="Gill Sans MT" w:eastAsia="Gill Sans MT" w:hAnsi="Gill Sans MT"/>
              </w:rPr>
            </w:pPr>
            <w:r>
              <w:rPr>
                <w:rFonts w:ascii="Gill Sans MT" w:eastAsia="Gill Sans MT" w:hAnsi="Gill Sans MT"/>
              </w:rPr>
              <w:t>I</w:t>
            </w:r>
          </w:p>
          <w:p w14:paraId="73459890" w14:textId="49D94E50" w:rsidR="0041456C" w:rsidRPr="0041456C" w:rsidRDefault="0041456C" w:rsidP="00B33730">
            <w:pPr>
              <w:spacing w:line="240" w:lineRule="auto"/>
              <w:contextualSpacing/>
              <w:jc w:val="center"/>
              <w:rPr>
                <w:rFonts w:ascii="Gill Sans MT" w:eastAsia="Gill Sans MT" w:hAnsi="Gill Sans MT"/>
              </w:rPr>
            </w:pPr>
          </w:p>
        </w:tc>
      </w:tr>
      <w:tr w:rsidR="0041456C" w:rsidRPr="0041456C" w14:paraId="7FE7E04A" w14:textId="77777777" w:rsidTr="0020240C">
        <w:trPr>
          <w:jc w:val="center"/>
        </w:trPr>
        <w:tc>
          <w:tcPr>
            <w:tcW w:w="1555" w:type="dxa"/>
          </w:tcPr>
          <w:p w14:paraId="61FDC749" w14:textId="77916D79" w:rsidR="0041456C" w:rsidRPr="0041456C" w:rsidRDefault="0041456C" w:rsidP="0041456C">
            <w:pPr>
              <w:jc w:val="center"/>
              <w:rPr>
                <w:rFonts w:ascii="Gill Sans MT" w:eastAsia="Gill Sans MT" w:hAnsi="Gill Sans MT"/>
                <w:b/>
              </w:rPr>
            </w:pPr>
          </w:p>
          <w:p w14:paraId="5FD33341" w14:textId="76A2B163" w:rsidR="0041456C" w:rsidRPr="0041456C" w:rsidRDefault="00925DC2" w:rsidP="0041456C">
            <w:pPr>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58246" behindDoc="0" locked="0" layoutInCell="1" allowOverlap="1" wp14:anchorId="14E2056B" wp14:editId="4EAFC920">
                  <wp:simplePos x="0" y="0"/>
                  <wp:positionH relativeFrom="column">
                    <wp:posOffset>167640</wp:posOffset>
                  </wp:positionH>
                  <wp:positionV relativeFrom="paragraph">
                    <wp:posOffset>258233</wp:posOffset>
                  </wp:positionV>
                  <wp:extent cx="501015" cy="243205"/>
                  <wp:effectExtent l="0" t="0" r="0" b="4445"/>
                  <wp:wrapNone/>
                  <wp:docPr id="12"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sidRPr="0041456C">
              <w:rPr>
                <w:rFonts w:ascii="Gill Sans MT" w:eastAsia="Gill Sans MT" w:hAnsi="Gill Sans MT"/>
                <w:b/>
                <w:noProof/>
              </w:rPr>
              <w:drawing>
                <wp:anchor distT="0" distB="0" distL="114300" distR="114300" simplePos="0" relativeHeight="251658245" behindDoc="0" locked="0" layoutInCell="1" allowOverlap="1" wp14:anchorId="3D2DC708" wp14:editId="5A7C0D10">
                  <wp:simplePos x="0" y="0"/>
                  <wp:positionH relativeFrom="column">
                    <wp:posOffset>195580</wp:posOffset>
                  </wp:positionH>
                  <wp:positionV relativeFrom="paragraph">
                    <wp:posOffset>1411182</wp:posOffset>
                  </wp:positionV>
                  <wp:extent cx="501015" cy="243205"/>
                  <wp:effectExtent l="0" t="0" r="0" b="4445"/>
                  <wp:wrapNone/>
                  <wp:docPr id="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16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2894F31E" w14:textId="77777777" w:rsidR="00925DC2" w:rsidRPr="00925DC2" w:rsidRDefault="00925DC2" w:rsidP="00925DC2">
            <w:pPr>
              <w:numPr>
                <w:ilvl w:val="0"/>
                <w:numId w:val="14"/>
              </w:numPr>
              <w:spacing w:after="0" w:line="240" w:lineRule="auto"/>
              <w:jc w:val="both"/>
              <w:rPr>
                <w:rFonts w:ascii="Gill Sans MT" w:eastAsia="Gill Sans MT" w:hAnsi="Gill Sans MT"/>
              </w:rPr>
            </w:pPr>
            <w:r w:rsidRPr="00925DC2">
              <w:rPr>
                <w:rFonts w:ascii="Gill Sans MT" w:eastAsia="Gill Sans MT" w:hAnsi="Gill Sans MT"/>
              </w:rPr>
              <w:t xml:space="preserve">Ability to create and use spread sheets, word processing documents, financial systems and </w:t>
            </w:r>
            <w:proofErr w:type="gramStart"/>
            <w:r w:rsidRPr="00925DC2">
              <w:rPr>
                <w:rFonts w:ascii="Gill Sans MT" w:eastAsia="Gill Sans MT" w:hAnsi="Gill Sans MT"/>
              </w:rPr>
              <w:t>e-mail</w:t>
            </w:r>
            <w:proofErr w:type="gramEnd"/>
          </w:p>
          <w:p w14:paraId="753F9DDD" w14:textId="77777777" w:rsidR="00925DC2" w:rsidRPr="00925DC2" w:rsidRDefault="00925DC2" w:rsidP="00925DC2">
            <w:pPr>
              <w:numPr>
                <w:ilvl w:val="0"/>
                <w:numId w:val="14"/>
              </w:numPr>
              <w:spacing w:after="0" w:line="240" w:lineRule="auto"/>
              <w:jc w:val="both"/>
              <w:rPr>
                <w:rFonts w:ascii="Gill Sans MT" w:eastAsia="Gill Sans MT" w:hAnsi="Gill Sans MT"/>
              </w:rPr>
            </w:pPr>
            <w:r w:rsidRPr="00925DC2">
              <w:rPr>
                <w:rFonts w:ascii="Gill Sans MT" w:eastAsia="Gill Sans MT" w:hAnsi="Gill Sans MT"/>
              </w:rPr>
              <w:t>Good written and oral communication skills at all levels – this post will involve liaison with team management, fieldwork staff, colleagues in the department, wider colleagues in Staffordshire County Council where required and members of the public.</w:t>
            </w:r>
          </w:p>
          <w:p w14:paraId="24980A91" w14:textId="77777777" w:rsidR="00925DC2" w:rsidRPr="00925DC2" w:rsidRDefault="00925DC2" w:rsidP="00925DC2">
            <w:pPr>
              <w:numPr>
                <w:ilvl w:val="0"/>
                <w:numId w:val="14"/>
              </w:numPr>
              <w:spacing w:after="0" w:line="240" w:lineRule="auto"/>
              <w:jc w:val="both"/>
              <w:rPr>
                <w:rFonts w:ascii="Gill Sans MT" w:eastAsia="Gill Sans MT" w:hAnsi="Gill Sans MT"/>
              </w:rPr>
            </w:pPr>
            <w:r w:rsidRPr="00925DC2">
              <w:rPr>
                <w:rFonts w:ascii="Gill Sans MT" w:eastAsia="Gill Sans MT" w:hAnsi="Gill Sans MT"/>
              </w:rPr>
              <w:t>Good time management skills with an ability to work under pressure to meet deadlines and on own initiative.</w:t>
            </w:r>
          </w:p>
          <w:p w14:paraId="77DA2A13" w14:textId="77777777" w:rsidR="00925DC2" w:rsidRPr="00925DC2" w:rsidRDefault="00925DC2" w:rsidP="00925DC2">
            <w:pPr>
              <w:numPr>
                <w:ilvl w:val="0"/>
                <w:numId w:val="14"/>
              </w:numPr>
              <w:spacing w:after="0" w:line="240" w:lineRule="auto"/>
              <w:jc w:val="both"/>
              <w:rPr>
                <w:rFonts w:ascii="Gill Sans MT" w:eastAsia="Gill Sans MT" w:hAnsi="Gill Sans MT"/>
              </w:rPr>
            </w:pPr>
            <w:r w:rsidRPr="00925DC2">
              <w:rPr>
                <w:rFonts w:ascii="Gill Sans MT" w:eastAsia="Gill Sans MT" w:hAnsi="Gill Sans MT"/>
              </w:rPr>
              <w:t xml:space="preserve">Ability to </w:t>
            </w:r>
            <w:proofErr w:type="spellStart"/>
            <w:r w:rsidRPr="00925DC2">
              <w:rPr>
                <w:rFonts w:ascii="Gill Sans MT" w:eastAsia="Gill Sans MT" w:hAnsi="Gill Sans MT"/>
              </w:rPr>
              <w:t>empathise</w:t>
            </w:r>
            <w:proofErr w:type="spellEnd"/>
            <w:r w:rsidRPr="00925DC2">
              <w:rPr>
                <w:rFonts w:ascii="Gill Sans MT" w:eastAsia="Gill Sans MT" w:hAnsi="Gill Sans MT"/>
              </w:rPr>
              <w:t xml:space="preserve"> and see things from other colleague’s perspectives</w:t>
            </w:r>
          </w:p>
          <w:p w14:paraId="078D0D19" w14:textId="77777777" w:rsidR="00925DC2" w:rsidRPr="00925DC2" w:rsidRDefault="00925DC2" w:rsidP="00925DC2">
            <w:pPr>
              <w:numPr>
                <w:ilvl w:val="0"/>
                <w:numId w:val="14"/>
              </w:numPr>
              <w:spacing w:after="0" w:line="240" w:lineRule="auto"/>
              <w:jc w:val="both"/>
              <w:rPr>
                <w:rFonts w:ascii="Gill Sans MT" w:eastAsia="Gill Sans MT" w:hAnsi="Gill Sans MT"/>
              </w:rPr>
            </w:pPr>
            <w:r w:rsidRPr="00925DC2">
              <w:rPr>
                <w:rFonts w:ascii="Gill Sans MT" w:eastAsia="Gill Sans MT" w:hAnsi="Gill Sans MT"/>
              </w:rPr>
              <w:t>Excellent interpersonal skills with the ability to develop effective working relationships and promote excellent customer care.</w:t>
            </w:r>
          </w:p>
          <w:p w14:paraId="493C24AA" w14:textId="77777777" w:rsidR="00925DC2" w:rsidRPr="00925DC2" w:rsidRDefault="00925DC2" w:rsidP="00925DC2">
            <w:pPr>
              <w:numPr>
                <w:ilvl w:val="0"/>
                <w:numId w:val="14"/>
              </w:numPr>
              <w:spacing w:after="0" w:line="240" w:lineRule="auto"/>
              <w:jc w:val="both"/>
              <w:rPr>
                <w:rFonts w:ascii="Gill Sans MT" w:eastAsia="Gill Sans MT" w:hAnsi="Gill Sans MT"/>
              </w:rPr>
            </w:pPr>
            <w:r w:rsidRPr="00925DC2">
              <w:rPr>
                <w:rFonts w:ascii="Gill Sans MT" w:eastAsia="Gill Sans MT" w:hAnsi="Gill Sans MT"/>
              </w:rPr>
              <w:t xml:space="preserve">Ability to produce accurate and quality-controlled work </w:t>
            </w:r>
          </w:p>
          <w:p w14:paraId="0EFD44B0" w14:textId="2FC53C9E" w:rsidR="0041456C" w:rsidRPr="00925DC2" w:rsidRDefault="00925DC2" w:rsidP="00925DC2">
            <w:pPr>
              <w:numPr>
                <w:ilvl w:val="0"/>
                <w:numId w:val="14"/>
              </w:numPr>
              <w:spacing w:after="0" w:line="240" w:lineRule="auto"/>
              <w:jc w:val="both"/>
              <w:rPr>
                <w:rFonts w:ascii="Gill Sans MT" w:eastAsia="Gill Sans MT" w:hAnsi="Gill Sans MT"/>
              </w:rPr>
            </w:pPr>
            <w:r w:rsidRPr="00925DC2">
              <w:rPr>
                <w:rFonts w:ascii="Gill Sans MT" w:eastAsia="Gill Sans MT" w:hAnsi="Gill Sans MT"/>
              </w:rPr>
              <w:t>Flexible, ‘can do’ approach – demonstrating ability to respond positively to changes in allocation of work at short notice to set deadlines.</w:t>
            </w:r>
          </w:p>
        </w:tc>
        <w:tc>
          <w:tcPr>
            <w:tcW w:w="1946" w:type="dxa"/>
          </w:tcPr>
          <w:p w14:paraId="48F4025E" w14:textId="02EEA7D5" w:rsidR="0041456C" w:rsidRPr="0041456C" w:rsidRDefault="0041456C" w:rsidP="00B33730">
            <w:pPr>
              <w:spacing w:line="240" w:lineRule="auto"/>
              <w:contextualSpacing/>
              <w:jc w:val="center"/>
              <w:rPr>
                <w:rFonts w:ascii="Gill Sans MT" w:eastAsia="Gill Sans MT" w:hAnsi="Gill Sans MT"/>
              </w:rPr>
            </w:pPr>
          </w:p>
          <w:p w14:paraId="549B2554" w14:textId="77777777" w:rsidR="0041456C"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18802599" w14:textId="77777777" w:rsidR="00925DC2" w:rsidRDefault="00925DC2" w:rsidP="00B33730">
            <w:pPr>
              <w:spacing w:line="240" w:lineRule="auto"/>
              <w:contextualSpacing/>
              <w:jc w:val="center"/>
              <w:rPr>
                <w:rFonts w:ascii="Gill Sans MT" w:eastAsia="Gill Sans MT" w:hAnsi="Gill Sans MT"/>
              </w:rPr>
            </w:pPr>
          </w:p>
          <w:p w14:paraId="325AFEED" w14:textId="48C3BEEB"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61C76886" w14:textId="77777777" w:rsidR="00B44404" w:rsidRDefault="00B44404" w:rsidP="00B33730">
            <w:pPr>
              <w:spacing w:line="240" w:lineRule="auto"/>
              <w:contextualSpacing/>
              <w:jc w:val="center"/>
              <w:rPr>
                <w:rFonts w:ascii="Gill Sans MT" w:eastAsia="Gill Sans MT" w:hAnsi="Gill Sans MT"/>
              </w:rPr>
            </w:pPr>
          </w:p>
          <w:p w14:paraId="2CF9C056" w14:textId="058E0697" w:rsidR="00B44404" w:rsidRDefault="00B44404" w:rsidP="00B33730">
            <w:pPr>
              <w:spacing w:line="240" w:lineRule="auto"/>
              <w:contextualSpacing/>
              <w:jc w:val="center"/>
              <w:rPr>
                <w:rFonts w:ascii="Gill Sans MT" w:eastAsia="Gill Sans MT" w:hAnsi="Gill Sans MT"/>
              </w:rPr>
            </w:pPr>
          </w:p>
          <w:p w14:paraId="361639E8" w14:textId="77777777" w:rsidR="00B44404" w:rsidRDefault="00B44404" w:rsidP="00B33730">
            <w:pPr>
              <w:spacing w:line="240" w:lineRule="auto"/>
              <w:contextualSpacing/>
              <w:jc w:val="center"/>
              <w:rPr>
                <w:rFonts w:ascii="Gill Sans MT" w:eastAsia="Gill Sans MT" w:hAnsi="Gill Sans MT"/>
              </w:rPr>
            </w:pPr>
          </w:p>
          <w:p w14:paraId="43939096" w14:textId="77777777"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2376BADE" w14:textId="77777777" w:rsidR="00B44404" w:rsidRDefault="00B44404" w:rsidP="00925DC2">
            <w:pPr>
              <w:spacing w:line="360" w:lineRule="auto"/>
              <w:contextualSpacing/>
              <w:jc w:val="center"/>
              <w:rPr>
                <w:rFonts w:ascii="Gill Sans MT" w:eastAsia="Gill Sans MT" w:hAnsi="Gill Sans MT"/>
              </w:rPr>
            </w:pPr>
          </w:p>
          <w:p w14:paraId="0DBD4614" w14:textId="77777777" w:rsidR="00B44404" w:rsidRDefault="00A23BE8" w:rsidP="00B33730">
            <w:pPr>
              <w:spacing w:line="240" w:lineRule="auto"/>
              <w:contextualSpacing/>
              <w:jc w:val="center"/>
              <w:rPr>
                <w:rFonts w:ascii="Gill Sans MT" w:eastAsia="Gill Sans MT" w:hAnsi="Gill Sans MT"/>
              </w:rPr>
            </w:pPr>
            <w:r>
              <w:rPr>
                <w:rFonts w:ascii="Gill Sans MT" w:eastAsia="Gill Sans MT" w:hAnsi="Gill Sans MT"/>
              </w:rPr>
              <w:t>I</w:t>
            </w:r>
          </w:p>
          <w:p w14:paraId="15EAA0F4" w14:textId="71DA7973" w:rsidR="00A23BE8" w:rsidRDefault="00925DC2" w:rsidP="00B33730">
            <w:pPr>
              <w:spacing w:line="240" w:lineRule="auto"/>
              <w:contextualSpacing/>
              <w:jc w:val="center"/>
              <w:rPr>
                <w:rFonts w:ascii="Gill Sans MT" w:eastAsia="Gill Sans MT" w:hAnsi="Gill Sans MT"/>
              </w:rPr>
            </w:pPr>
            <w:r>
              <w:rPr>
                <w:rFonts w:ascii="Gill Sans MT" w:eastAsia="Gill Sans MT" w:hAnsi="Gill Sans MT"/>
              </w:rPr>
              <w:t>A/</w:t>
            </w:r>
            <w:r w:rsidR="00A23BE8">
              <w:rPr>
                <w:rFonts w:ascii="Gill Sans MT" w:eastAsia="Gill Sans MT" w:hAnsi="Gill Sans MT"/>
              </w:rPr>
              <w:t>I</w:t>
            </w:r>
          </w:p>
          <w:p w14:paraId="1B18B10B" w14:textId="77777777" w:rsidR="00A23BE8" w:rsidRDefault="00A23BE8" w:rsidP="00B33730">
            <w:pPr>
              <w:spacing w:line="240" w:lineRule="auto"/>
              <w:contextualSpacing/>
              <w:jc w:val="center"/>
              <w:rPr>
                <w:rFonts w:ascii="Gill Sans MT" w:eastAsia="Gill Sans MT" w:hAnsi="Gill Sans MT"/>
              </w:rPr>
            </w:pPr>
          </w:p>
          <w:p w14:paraId="64B4AE35" w14:textId="77777777" w:rsidR="00A23BE8" w:rsidRDefault="00A23BE8" w:rsidP="00B33730">
            <w:pPr>
              <w:spacing w:line="240" w:lineRule="auto"/>
              <w:contextualSpacing/>
              <w:jc w:val="center"/>
              <w:rPr>
                <w:rFonts w:ascii="Gill Sans MT" w:eastAsia="Gill Sans MT" w:hAnsi="Gill Sans MT"/>
              </w:rPr>
            </w:pPr>
            <w:r>
              <w:rPr>
                <w:rFonts w:ascii="Gill Sans MT" w:eastAsia="Gill Sans MT" w:hAnsi="Gill Sans MT"/>
              </w:rPr>
              <w:t>A/I</w:t>
            </w:r>
          </w:p>
          <w:p w14:paraId="41C6BA5A" w14:textId="028C169A" w:rsidR="00925DC2" w:rsidRPr="0041456C" w:rsidRDefault="00925DC2" w:rsidP="00B33730">
            <w:pPr>
              <w:spacing w:line="240" w:lineRule="auto"/>
              <w:contextualSpacing/>
              <w:jc w:val="center"/>
              <w:rPr>
                <w:rFonts w:ascii="Gill Sans MT" w:eastAsia="Gill Sans MT" w:hAnsi="Gill Sans MT"/>
              </w:rPr>
            </w:pPr>
            <w:r>
              <w:rPr>
                <w:rFonts w:ascii="Gill Sans MT" w:eastAsia="Gill Sans MT" w:hAnsi="Gill Sans MT"/>
              </w:rPr>
              <w:t>I</w:t>
            </w:r>
          </w:p>
        </w:tc>
      </w:tr>
    </w:tbl>
    <w:p w14:paraId="08CB42FC" w14:textId="77777777" w:rsidR="00925DC2" w:rsidRDefault="00925DC2" w:rsidP="0041456C">
      <w:pPr>
        <w:jc w:val="both"/>
        <w:rPr>
          <w:rFonts w:ascii="Verdana" w:hAnsi="Verdana"/>
        </w:rPr>
      </w:pPr>
    </w:p>
    <w:p w14:paraId="66A26FF5" w14:textId="757E4934"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3"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67A8838A" w:rsidR="0041456C" w:rsidRDefault="002B7C33" w:rsidP="00EE50CC">
    <w:r>
      <w:rPr>
        <w:noProof/>
      </w:rPr>
      <mc:AlternateContent>
        <mc:Choice Requires="wps">
          <w:drawing>
            <wp:anchor distT="45720" distB="45720" distL="114300" distR="114300" simplePos="0" relativeHeight="251658241" behindDoc="0" locked="0" layoutInCell="1" allowOverlap="1" wp14:anchorId="7F3A27DA" wp14:editId="33BD77B0">
              <wp:simplePos x="0" y="0"/>
              <wp:positionH relativeFrom="column">
                <wp:posOffset>2302510</wp:posOffset>
              </wp:positionH>
              <wp:positionV relativeFrom="paragraph">
                <wp:posOffset>270510</wp:posOffset>
              </wp:positionV>
              <wp:extent cx="3717290" cy="567055"/>
              <wp:effectExtent l="0" t="0" r="0" b="44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290" cy="567055"/>
                      </a:xfrm>
                      <a:prstGeom prst="rect">
                        <a:avLst/>
                      </a:prstGeom>
                      <a:noFill/>
                      <a:ln w="9525">
                        <a:noFill/>
                        <a:miter lim="800000"/>
                        <a:headEnd/>
                        <a:tailEnd/>
                      </a:ln>
                    </wps:spPr>
                    <wps:txbx>
                      <w:txbxContent>
                        <w:p w14:paraId="6FC8E6E0" w14:textId="77777777" w:rsidR="002B7C33" w:rsidRDefault="002B7C33" w:rsidP="00816AA1">
                          <w:pPr>
                            <w:pStyle w:val="inner-page-title"/>
                          </w:pPr>
                          <w:r>
                            <w:t>Corporate Services</w:t>
                          </w:r>
                          <w:r w:rsidR="0041456C" w:rsidRPr="00EE50CC">
                            <w:t xml:space="preserve"> –</w:t>
                          </w:r>
                          <w:r>
                            <w:t xml:space="preserve"> </w:t>
                          </w:r>
                        </w:p>
                        <w:p w14:paraId="1663A4A4" w14:textId="4E961C4F" w:rsidR="0041456C" w:rsidRPr="00EE50CC" w:rsidRDefault="002B7C33" w:rsidP="00816AA1">
                          <w:pPr>
                            <w:pStyle w:val="inner-page-title"/>
                            <w:rPr>
                              <w:caps/>
                            </w:rPr>
                          </w:pPr>
                          <w:r>
                            <w:t>Adults and Children’s Financial Services (ACFS)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F3A27DA" id="_x0000_t202" coordsize="21600,21600" o:spt="202" path="m,l,21600r21600,l21600,xe">
              <v:stroke joinstyle="miter"/>
              <v:path gradientshapeok="t" o:connecttype="rect"/>
            </v:shapetype>
            <v:shape id="Text Box 2" o:spid="_x0000_s1027" type="#_x0000_t202" style="position:absolute;margin-left:181.3pt;margin-top:21.3pt;width:292.7pt;height:44.6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re7wEAAL0DAAAOAAAAZHJzL2Uyb0RvYy54bWysU9tu2zAMfR+wfxD0vtjJkKY14hRduw4D&#10;ugvQ7QMUWY6FSaJGKbGzrx8lO2mxvhXzg0Cb4iHP4fH6erCGHRQGDa7m81nJmXISGu12Nf/54/7d&#10;JWchCtcIA07V/KgCv968fbPufaUW0IFpFDICcaHqfc27GH1VFEF2yoowA68cJVtAKyK94q5oUPSE&#10;bk2xKMuLogdsPIJUIdDXuzHJNxm/bZWM39o2qMhMzWm2mE/M5zadxWYtqh0K32k5jSFeMYUV2lHT&#10;M9SdiILtUb+AsloiBGjjTIItoG21VJkDsZmX/7B57IRXmQuJE/xZpvD/YOXXw6P/jiwOH2CgBWYS&#10;wT+A/BWYg9tOuJ26QYS+U6KhxvMkWdH7UE2lSepQhQSy7b9AQ0sW+wgZaGjRJlWIJyN0WsDxLLoa&#10;IpP08f1qvlpcUUpSbnmxKpfL3EJUp2qPIX5SYFkKao601IwuDg8hpmlEdbqSmjm418bkxRrH+ppf&#10;LRfLXPAsY3Uk3xlta35Zpmd0QiL50TW5OAptxpgaGDexTkRHynHYDnQxsd9CcyT+CKO/6H+goAP8&#10;w1lP3qp5+L0XqDgznx1pmIx4CvAUbE+BcJJKax45G8PbmA07crshbVudaT91nmYjj2Q1Jj8nEz5/&#10;z7ee/rrNXwAAAP//AwBQSwMEFAAGAAgAAAAhAOLzC5ffAAAACgEAAA8AAABkcnMvZG93bnJldi54&#10;bWxMj01rwzAMhu+D/QejwW6r0w9Ck8UpZWynwWiaHXZ0EjUxjeUsdtvs3089tSch9PDqebPNZHtx&#10;xtEbRwrmswgEUu0aQ62C7/LjZQ3CB02N7h2hgj/0sMkfHzKdNu5CBZ73oRUcQj7VCroQhlRKX3do&#10;tZ+5AYlvBzdaHXgdW9mM+sLhtpeLKIql1Yb4Q6cHfOuwPu5PVsH2h4p38/tV7YpDYcoyiegzPir1&#10;/DRtX0EEnMINhqs+q0POTpU7UeNFr2AZL2JGFayuk4FkteZyFZPLeQIyz+R9hfwfAAD//wMAUEsB&#10;Ai0AFAAGAAgAAAAhALaDOJL+AAAA4QEAABMAAAAAAAAAAAAAAAAAAAAAAFtDb250ZW50X1R5cGVz&#10;XS54bWxQSwECLQAUAAYACAAAACEAOP0h/9YAAACUAQAACwAAAAAAAAAAAAAAAAAvAQAAX3JlbHMv&#10;LnJlbHNQSwECLQAUAAYACAAAACEAlzeq3u8BAAC9AwAADgAAAAAAAAAAAAAAAAAuAgAAZHJzL2Uy&#10;b0RvYy54bWxQSwECLQAUAAYACAAAACEA4vMLl98AAAAKAQAADwAAAAAAAAAAAAAAAABJBAAAZHJz&#10;L2Rvd25yZXYueG1sUEsFBgAAAAAEAAQA8wAAAFUFAAAAAA==&#10;" filled="f" stroked="f">
              <v:textbox inset="0,0,0,0">
                <w:txbxContent>
                  <w:p w14:paraId="6FC8E6E0" w14:textId="77777777" w:rsidR="002B7C33" w:rsidRDefault="002B7C33" w:rsidP="00816AA1">
                    <w:pPr>
                      <w:pStyle w:val="inner-page-title"/>
                    </w:pPr>
                    <w:r>
                      <w:t>Corporate Services</w:t>
                    </w:r>
                    <w:r w:rsidR="0041456C" w:rsidRPr="00EE50CC">
                      <w:t xml:space="preserve"> –</w:t>
                    </w:r>
                    <w:r>
                      <w:t xml:space="preserve"> </w:t>
                    </w:r>
                  </w:p>
                  <w:p w14:paraId="1663A4A4" w14:textId="4E961C4F" w:rsidR="0041456C" w:rsidRPr="00EE50CC" w:rsidRDefault="002B7C33" w:rsidP="00816AA1">
                    <w:pPr>
                      <w:pStyle w:val="inner-page-title"/>
                      <w:rPr>
                        <w:caps/>
                      </w:rPr>
                    </w:pPr>
                    <w:r>
                      <w:t>Adults and Children’s Financial Services (ACFS)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4F7F971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7BB"/>
    <w:multiLevelType w:val="hybridMultilevel"/>
    <w:tmpl w:val="362ED8B8"/>
    <w:lvl w:ilvl="0" w:tplc="86EEF418">
      <w:start w:val="1"/>
      <w:numFmt w:val="bullet"/>
      <w:lvlText w:val="·"/>
      <w:lvlJc w:val="left"/>
      <w:pPr>
        <w:ind w:left="720" w:hanging="360"/>
      </w:pPr>
      <w:rPr>
        <w:rFonts w:ascii="Symbol" w:hAnsi="Symbol" w:hint="default"/>
      </w:rPr>
    </w:lvl>
    <w:lvl w:ilvl="1" w:tplc="F82092DA">
      <w:start w:val="1"/>
      <w:numFmt w:val="bullet"/>
      <w:lvlText w:val="o"/>
      <w:lvlJc w:val="left"/>
      <w:pPr>
        <w:ind w:left="1440" w:hanging="360"/>
      </w:pPr>
      <w:rPr>
        <w:rFonts w:ascii="Courier New" w:hAnsi="Courier New" w:hint="default"/>
      </w:rPr>
    </w:lvl>
    <w:lvl w:ilvl="2" w:tplc="2CEE1A58">
      <w:start w:val="1"/>
      <w:numFmt w:val="bullet"/>
      <w:lvlText w:val=""/>
      <w:lvlJc w:val="left"/>
      <w:pPr>
        <w:ind w:left="2160" w:hanging="360"/>
      </w:pPr>
      <w:rPr>
        <w:rFonts w:ascii="Wingdings" w:hAnsi="Wingdings" w:hint="default"/>
      </w:rPr>
    </w:lvl>
    <w:lvl w:ilvl="3" w:tplc="E286F14A">
      <w:start w:val="1"/>
      <w:numFmt w:val="bullet"/>
      <w:lvlText w:val=""/>
      <w:lvlJc w:val="left"/>
      <w:pPr>
        <w:ind w:left="2880" w:hanging="360"/>
      </w:pPr>
      <w:rPr>
        <w:rFonts w:ascii="Symbol" w:hAnsi="Symbol" w:hint="default"/>
      </w:rPr>
    </w:lvl>
    <w:lvl w:ilvl="4" w:tplc="65A02032">
      <w:start w:val="1"/>
      <w:numFmt w:val="bullet"/>
      <w:lvlText w:val="o"/>
      <w:lvlJc w:val="left"/>
      <w:pPr>
        <w:ind w:left="3600" w:hanging="360"/>
      </w:pPr>
      <w:rPr>
        <w:rFonts w:ascii="Courier New" w:hAnsi="Courier New" w:hint="default"/>
      </w:rPr>
    </w:lvl>
    <w:lvl w:ilvl="5" w:tplc="67EE7D4A">
      <w:start w:val="1"/>
      <w:numFmt w:val="bullet"/>
      <w:lvlText w:val=""/>
      <w:lvlJc w:val="left"/>
      <w:pPr>
        <w:ind w:left="4320" w:hanging="360"/>
      </w:pPr>
      <w:rPr>
        <w:rFonts w:ascii="Wingdings" w:hAnsi="Wingdings" w:hint="default"/>
      </w:rPr>
    </w:lvl>
    <w:lvl w:ilvl="6" w:tplc="F282EB30">
      <w:start w:val="1"/>
      <w:numFmt w:val="bullet"/>
      <w:lvlText w:val=""/>
      <w:lvlJc w:val="left"/>
      <w:pPr>
        <w:ind w:left="5040" w:hanging="360"/>
      </w:pPr>
      <w:rPr>
        <w:rFonts w:ascii="Symbol" w:hAnsi="Symbol" w:hint="default"/>
      </w:rPr>
    </w:lvl>
    <w:lvl w:ilvl="7" w:tplc="58BA4368">
      <w:start w:val="1"/>
      <w:numFmt w:val="bullet"/>
      <w:lvlText w:val="o"/>
      <w:lvlJc w:val="left"/>
      <w:pPr>
        <w:ind w:left="5760" w:hanging="360"/>
      </w:pPr>
      <w:rPr>
        <w:rFonts w:ascii="Courier New" w:hAnsi="Courier New" w:hint="default"/>
      </w:rPr>
    </w:lvl>
    <w:lvl w:ilvl="8" w:tplc="4F6082EA">
      <w:start w:val="1"/>
      <w:numFmt w:val="bullet"/>
      <w:lvlText w:val=""/>
      <w:lvlJc w:val="left"/>
      <w:pPr>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F701A1"/>
    <w:multiLevelType w:val="hybridMultilevel"/>
    <w:tmpl w:val="B26A375A"/>
    <w:lvl w:ilvl="0" w:tplc="6CC42C02">
      <w:start w:val="1"/>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04392"/>
    <w:multiLevelType w:val="hybridMultilevel"/>
    <w:tmpl w:val="15EEB2CE"/>
    <w:lvl w:ilvl="0" w:tplc="6CC42C02">
      <w:start w:val="1"/>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0"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1"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6577331">
    <w:abstractNumId w:val="0"/>
  </w:num>
  <w:num w:numId="2" w16cid:durableId="1146706639">
    <w:abstractNumId w:val="4"/>
  </w:num>
  <w:num w:numId="3" w16cid:durableId="374353839">
    <w:abstractNumId w:val="3"/>
  </w:num>
  <w:num w:numId="4" w16cid:durableId="1169557552">
    <w:abstractNumId w:val="13"/>
  </w:num>
  <w:num w:numId="5" w16cid:durableId="991328181">
    <w:abstractNumId w:val="2"/>
  </w:num>
  <w:num w:numId="6" w16cid:durableId="466821156">
    <w:abstractNumId w:val="12"/>
  </w:num>
  <w:num w:numId="7" w16cid:durableId="1758936030">
    <w:abstractNumId w:val="7"/>
  </w:num>
  <w:num w:numId="8" w16cid:durableId="1787429416">
    <w:abstractNumId w:val="14"/>
  </w:num>
  <w:num w:numId="9" w16cid:durableId="1406996169">
    <w:abstractNumId w:val="5"/>
  </w:num>
  <w:num w:numId="10" w16cid:durableId="1399521367">
    <w:abstractNumId w:val="1"/>
  </w:num>
  <w:num w:numId="11" w16cid:durableId="529221265">
    <w:abstractNumId w:val="6"/>
  </w:num>
  <w:num w:numId="12" w16cid:durableId="885800455">
    <w:abstractNumId w:val="9"/>
  </w:num>
  <w:num w:numId="13" w16cid:durableId="2033603042">
    <w:abstractNumId w:val="10"/>
  </w:num>
  <w:num w:numId="14" w16cid:durableId="1842819044">
    <w:abstractNumId w:val="11"/>
  </w:num>
  <w:num w:numId="15" w16cid:durableId="5148070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464D"/>
    <w:rsid w:val="00044331"/>
    <w:rsid w:val="000453EF"/>
    <w:rsid w:val="0004578C"/>
    <w:rsid w:val="000D4762"/>
    <w:rsid w:val="00141D89"/>
    <w:rsid w:val="001667C8"/>
    <w:rsid w:val="001A15EA"/>
    <w:rsid w:val="001A285A"/>
    <w:rsid w:val="001F3113"/>
    <w:rsid w:val="0020240C"/>
    <w:rsid w:val="00213480"/>
    <w:rsid w:val="00261654"/>
    <w:rsid w:val="00265281"/>
    <w:rsid w:val="002B7C33"/>
    <w:rsid w:val="002D413B"/>
    <w:rsid w:val="00316CA7"/>
    <w:rsid w:val="003A3945"/>
    <w:rsid w:val="003E7AA3"/>
    <w:rsid w:val="003F50AB"/>
    <w:rsid w:val="0041456C"/>
    <w:rsid w:val="00465664"/>
    <w:rsid w:val="004D34EA"/>
    <w:rsid w:val="00516047"/>
    <w:rsid w:val="00533FFE"/>
    <w:rsid w:val="00535B0F"/>
    <w:rsid w:val="005E16E6"/>
    <w:rsid w:val="00614085"/>
    <w:rsid w:val="00640947"/>
    <w:rsid w:val="00671CC9"/>
    <w:rsid w:val="00715AFA"/>
    <w:rsid w:val="00750F81"/>
    <w:rsid w:val="00770B6C"/>
    <w:rsid w:val="00797BFE"/>
    <w:rsid w:val="007A6708"/>
    <w:rsid w:val="0080309F"/>
    <w:rsid w:val="00816AA1"/>
    <w:rsid w:val="00872B70"/>
    <w:rsid w:val="00892609"/>
    <w:rsid w:val="008A0A33"/>
    <w:rsid w:val="008B4F3B"/>
    <w:rsid w:val="00925DC2"/>
    <w:rsid w:val="009446C3"/>
    <w:rsid w:val="009510D8"/>
    <w:rsid w:val="0096580A"/>
    <w:rsid w:val="00977EA1"/>
    <w:rsid w:val="0099470D"/>
    <w:rsid w:val="00A23BE8"/>
    <w:rsid w:val="00A34FE9"/>
    <w:rsid w:val="00A645DA"/>
    <w:rsid w:val="00AD6686"/>
    <w:rsid w:val="00B33730"/>
    <w:rsid w:val="00B44404"/>
    <w:rsid w:val="00B9509B"/>
    <w:rsid w:val="00BB233B"/>
    <w:rsid w:val="00C20BE9"/>
    <w:rsid w:val="00C7463E"/>
    <w:rsid w:val="00C86E78"/>
    <w:rsid w:val="00C92D2A"/>
    <w:rsid w:val="00CA7F38"/>
    <w:rsid w:val="00CD038B"/>
    <w:rsid w:val="00CE5B00"/>
    <w:rsid w:val="00CF33CD"/>
    <w:rsid w:val="00DA2E1C"/>
    <w:rsid w:val="00DF0A92"/>
    <w:rsid w:val="00E1403E"/>
    <w:rsid w:val="00E338D1"/>
    <w:rsid w:val="00EC0C4E"/>
    <w:rsid w:val="00EE50CC"/>
    <w:rsid w:val="00F72F3D"/>
    <w:rsid w:val="00FC632D"/>
    <w:rsid w:val="00FD0A02"/>
    <w:rsid w:val="00FD1269"/>
    <w:rsid w:val="00FE28F9"/>
    <w:rsid w:val="00FE537E"/>
    <w:rsid w:val="02970591"/>
    <w:rsid w:val="044317F1"/>
    <w:rsid w:val="065245B9"/>
    <w:rsid w:val="071A9307"/>
    <w:rsid w:val="0739E74C"/>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990562"/>
  <w15:chartTrackingRefBased/>
  <w15:docId w15:val="{8A498C8B-056D-4AC7-AABD-36FF3443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9b5b6d-c51b-41c6-ad96-785674e8dbb9" xsi:nil="true"/>
    <lcf76f155ced4ddcb4097134ff3c332f xmlns="b16a0617-9b40-4300-b0a8-d1134a7416d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48BEDFF5675145A279C4156C9ED063" ma:contentTypeVersion="21" ma:contentTypeDescription="Create a new document." ma:contentTypeScope="" ma:versionID="f8aa192917ceee21ce733c5100c7419a">
  <xsd:schema xmlns:xsd="http://www.w3.org/2001/XMLSchema" xmlns:xs="http://www.w3.org/2001/XMLSchema" xmlns:p="http://schemas.microsoft.com/office/2006/metadata/properties" xmlns:ns2="b16a0617-9b40-4300-b0a8-d1134a7416dd" xmlns:ns3="089b5b6d-c51b-41c6-ad96-785674e8dbb9" targetNamespace="http://schemas.microsoft.com/office/2006/metadata/properties" ma:root="true" ma:fieldsID="588aeb23574622f7bbcc301189bc81be" ns2:_="" ns3:_="">
    <xsd:import namespace="b16a0617-9b40-4300-b0a8-d1134a7416dd"/>
    <xsd:import namespace="089b5b6d-c51b-41c6-ad96-785674e8db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a0617-9b40-4300-b0a8-d1134a741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9b5b6d-c51b-41c6-ad96-785674e8db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d0e436-adce-40e4-8500-dca812762f23}" ma:internalName="TaxCatchAll" ma:showField="CatchAllData" ma:web="089b5b6d-c51b-41c6-ad96-785674e8d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www.w3.org/XML/1998/namespace"/>
    <ds:schemaRef ds:uri="http://schemas.microsoft.com/office/2006/metadata/properties"/>
    <ds:schemaRef ds:uri="089b5b6d-c51b-41c6-ad96-785674e8dbb9"/>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1a0de00e-96b3-46de-a8dc-0b4d00d86898"/>
    <ds:schemaRef ds:uri="b16a0617-9b40-4300-b0a8-d1134a7416d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3A7E30CF-C09C-4F68-B504-D0CFF1D3C50D}"/>
</file>

<file path=docProps/app.xml><?xml version="1.0" encoding="utf-8"?>
<Properties xmlns="http://schemas.openxmlformats.org/officeDocument/2006/extended-properties" xmlns:vt="http://schemas.openxmlformats.org/officeDocument/2006/docPropsVTypes">
  <Template>Normal.dotm</Template>
  <TotalTime>5</TotalTime>
  <Pages>1</Pages>
  <Words>1181</Words>
  <Characters>6735</Characters>
  <Application>Microsoft Office Word</Application>
  <DocSecurity>4</DocSecurity>
  <Lines>56</Lines>
  <Paragraphs>15</Paragraphs>
  <ScaleCrop>false</ScaleCrop>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Thomson, Lee (Finance)</cp:lastModifiedBy>
  <cp:revision>4</cp:revision>
  <dcterms:created xsi:type="dcterms:W3CDTF">2023-08-01T18:07:00Z</dcterms:created>
  <dcterms:modified xsi:type="dcterms:W3CDTF">2024-04-06T00:02:00Z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0x0101007948BEDFF5675145A279C4156C9ED063</vt:lpwstr>
  </property>
  <property fmtid="{D5CDD505-2E9C-101B-9397-08002B2CF9AE}" pid="3" name="MediaServiceImageTags">
    <vt:lpwstr/>
  </property>
</Properties>
</file>