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38D1A19" w:rsidR="00816AA1" w:rsidRPr="00BF14DB" w:rsidRDefault="001F3113" w:rsidP="3DB3667D">
      <w:pPr>
        <w:pStyle w:val="JobTitle"/>
        <w:rPr>
          <w:color w:val="FFFFFF" w:themeColor="background1"/>
        </w:rPr>
      </w:pPr>
      <w:r w:rsidRPr="00BF14DB">
        <w:rPr>
          <w:color w:val="FFFFFF" w:themeColor="background1"/>
        </w:rPr>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4DB" w:rsidRPr="00BF14DB">
        <w:rPr>
          <w:color w:val="FFFFFF" w:themeColor="background1"/>
        </w:rPr>
        <w:t xml:space="preserve">Community Highway </w:t>
      </w:r>
      <w:r w:rsidR="00ED38DF">
        <w:rPr>
          <w:color w:val="FFFFFF" w:themeColor="background1"/>
        </w:rPr>
        <w:t>Officer</w:t>
      </w:r>
    </w:p>
    <w:p w14:paraId="4F20251A" w14:textId="3BB787EC" w:rsidR="00161FE8" w:rsidRPr="00BF14DB" w:rsidRDefault="00161FE8" w:rsidP="001F3113">
      <w:pPr>
        <w:pStyle w:val="JobTitle"/>
        <w:rPr>
          <w:color w:val="FFFFFF" w:themeColor="background1"/>
        </w:rPr>
      </w:pPr>
      <w:r w:rsidRPr="00BF14DB">
        <w:rPr>
          <w:color w:val="FFFFFF" w:themeColor="background1"/>
        </w:rPr>
        <w:t>Grade</w:t>
      </w:r>
      <w:r w:rsidR="001C21BD">
        <w:rPr>
          <w:color w:val="FFFFFF" w:themeColor="background1"/>
        </w:rPr>
        <w:t xml:space="preserve"> 9</w:t>
      </w:r>
    </w:p>
    <w:p w14:paraId="3151C0DC" w14:textId="5C8A5127" w:rsidR="00816AA1" w:rsidRPr="00816AA1" w:rsidRDefault="00816AA1" w:rsidP="4D3618BE">
      <w:pPr>
        <w:pStyle w:val="JobTitle"/>
      </w:pPr>
    </w:p>
    <w:p w14:paraId="05EF42B5" w14:textId="77777777" w:rsidR="001F3113" w:rsidRPr="008955ED" w:rsidRDefault="00816AA1" w:rsidP="001F3113">
      <w:pPr>
        <w:pStyle w:val="Body-Bold"/>
      </w:pPr>
      <w:r w:rsidRPr="008955ED">
        <w:t>Our Vision</w:t>
      </w:r>
    </w:p>
    <w:p w14:paraId="0CD5DDD9" w14:textId="7B901CBC" w:rsidR="1777271E" w:rsidRPr="008955ED" w:rsidRDefault="1777271E" w:rsidP="18B353DE">
      <w:pPr>
        <w:spacing w:line="288" w:lineRule="auto"/>
        <w:jc w:val="both"/>
        <w:rPr>
          <w:rFonts w:ascii="Verdana" w:eastAsia="Verdana" w:hAnsi="Verdana" w:cs="Verdana"/>
          <w:sz w:val="24"/>
          <w:szCs w:val="24"/>
        </w:rPr>
      </w:pPr>
      <w:r w:rsidRPr="008955ED">
        <w:rPr>
          <w:rFonts w:ascii="Verdana" w:eastAsia="Segoe UI" w:hAnsi="Verdana" w:cs="Segoe UI"/>
          <w:color w:val="323130"/>
          <w:sz w:val="24"/>
          <w:szCs w:val="24"/>
        </w:rPr>
        <w:t xml:space="preserve">An innovative, </w:t>
      </w:r>
      <w:proofErr w:type="gramStart"/>
      <w:r w:rsidRPr="008955ED">
        <w:rPr>
          <w:rFonts w:ascii="Verdana" w:eastAsia="Segoe UI" w:hAnsi="Verdana" w:cs="Segoe UI"/>
          <w:color w:val="323130"/>
          <w:sz w:val="24"/>
          <w:szCs w:val="24"/>
        </w:rPr>
        <w:t>ambitious</w:t>
      </w:r>
      <w:proofErr w:type="gramEnd"/>
      <w:r w:rsidRPr="008955ED">
        <w:rPr>
          <w:rFonts w:ascii="Verdana" w:eastAsia="Segoe UI" w:hAnsi="Verdana" w:cs="Segoe UI"/>
          <w:color w:val="323130"/>
          <w:sz w:val="24"/>
          <w:szCs w:val="24"/>
        </w:rPr>
        <w:t xml:space="preserve"> and sustainable county, where everyone has the opportunity to prosper, be healthy and happy.</w:t>
      </w:r>
    </w:p>
    <w:p w14:paraId="7C9A647E" w14:textId="6874233B" w:rsidR="00816AA1" w:rsidRPr="008955ED" w:rsidRDefault="00816AA1" w:rsidP="001F3113">
      <w:pPr>
        <w:pStyle w:val="Body-Bold"/>
        <w:rPr>
          <w:rFonts w:cs="Avenir Roman"/>
        </w:rPr>
      </w:pPr>
      <w:r w:rsidRPr="008955ED">
        <w:t>Our Outcomes</w:t>
      </w:r>
    </w:p>
    <w:p w14:paraId="4300B294" w14:textId="6B68901E" w:rsidR="72F261EF" w:rsidRPr="008955ED" w:rsidRDefault="72F261EF" w:rsidP="2B77B527">
      <w:pPr>
        <w:pStyle w:val="Bullets"/>
        <w:numPr>
          <w:ilvl w:val="0"/>
          <w:numId w:val="0"/>
        </w:numPr>
        <w:rPr>
          <w:rFonts w:eastAsia="Verdana" w:cs="Verdana"/>
          <w:color w:val="000000" w:themeColor="text1"/>
          <w:lang w:val="en-US"/>
        </w:rPr>
      </w:pPr>
      <w:r w:rsidRPr="008955ED">
        <w:rPr>
          <w:rFonts w:eastAsia="Verdana" w:cs="Verdana"/>
          <w:color w:val="000000" w:themeColor="text1"/>
          <w:lang w:val="en-US"/>
        </w:rPr>
        <w:t>We want everyone in Staffordshire to:</w:t>
      </w:r>
    </w:p>
    <w:p w14:paraId="256DBE78" w14:textId="77777777" w:rsidR="00221422" w:rsidRPr="008955ED" w:rsidRDefault="00221422" w:rsidP="2B77B527">
      <w:pPr>
        <w:pStyle w:val="Bullets"/>
        <w:numPr>
          <w:ilvl w:val="0"/>
          <w:numId w:val="0"/>
        </w:numPr>
      </w:pPr>
    </w:p>
    <w:p w14:paraId="22B254F2" w14:textId="3FE008E1" w:rsidR="72F261EF" w:rsidRPr="008955ED" w:rsidRDefault="72F261EF" w:rsidP="002B4738">
      <w:pPr>
        <w:pStyle w:val="ListParagraph"/>
        <w:numPr>
          <w:ilvl w:val="0"/>
          <w:numId w:val="16"/>
        </w:numPr>
        <w:spacing w:line="288" w:lineRule="auto"/>
        <w:rPr>
          <w:rFonts w:ascii="Verdana" w:eastAsia="Verdana" w:hAnsi="Verdana" w:cs="Verdana"/>
          <w:sz w:val="24"/>
          <w:szCs w:val="24"/>
        </w:rPr>
      </w:pPr>
      <w:r w:rsidRPr="008955ED">
        <w:rPr>
          <w:rFonts w:ascii="Verdana" w:eastAsia="Verdana" w:hAnsi="Verdana" w:cs="Verdana"/>
          <w:color w:val="000000" w:themeColor="text1"/>
          <w:sz w:val="24"/>
          <w:szCs w:val="24"/>
        </w:rPr>
        <w:t>Have access to more good jobs and share the benefit of economic growth</w:t>
      </w:r>
    </w:p>
    <w:p w14:paraId="28E3450F" w14:textId="6DC08311" w:rsidR="72F261EF" w:rsidRPr="008955ED" w:rsidRDefault="72F261EF" w:rsidP="002B4738">
      <w:pPr>
        <w:pStyle w:val="ListParagraph"/>
        <w:numPr>
          <w:ilvl w:val="0"/>
          <w:numId w:val="16"/>
        </w:numPr>
        <w:spacing w:line="288" w:lineRule="auto"/>
        <w:rPr>
          <w:rFonts w:ascii="Verdana" w:eastAsia="Verdana" w:hAnsi="Verdana" w:cs="Verdana"/>
          <w:sz w:val="24"/>
          <w:szCs w:val="24"/>
        </w:rPr>
      </w:pPr>
      <w:r w:rsidRPr="008955ED">
        <w:rPr>
          <w:rFonts w:ascii="Verdana" w:eastAsia="Verdana" w:hAnsi="Verdana" w:cs="Verdana"/>
          <w:sz w:val="24"/>
          <w:szCs w:val="24"/>
        </w:rPr>
        <w:t>Live in thriving and sustainable communities</w:t>
      </w:r>
    </w:p>
    <w:p w14:paraId="1AC7E5C4" w14:textId="199BFDC8" w:rsidR="72F261EF" w:rsidRPr="008955ED"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008955ED">
        <w:rPr>
          <w:rFonts w:ascii="Verdana" w:eastAsia="Verdana" w:hAnsi="Verdana" w:cs="Verdana"/>
          <w:color w:val="000000" w:themeColor="text1"/>
          <w:sz w:val="24"/>
          <w:szCs w:val="24"/>
        </w:rPr>
        <w:t>Be healthier and more independent for longer</w:t>
      </w:r>
    </w:p>
    <w:p w14:paraId="6D7B56E3" w14:textId="77777777" w:rsidR="00816AA1" w:rsidRPr="008955ED" w:rsidRDefault="00816AA1" w:rsidP="001F3113">
      <w:pPr>
        <w:pStyle w:val="Body-Bold"/>
        <w:rPr>
          <w:rFonts w:cs="Avenir Roman"/>
        </w:rPr>
      </w:pPr>
      <w:r w:rsidRPr="008955ED">
        <w:t>Our Values</w:t>
      </w:r>
    </w:p>
    <w:p w14:paraId="3D86C2FA" w14:textId="65AD5103" w:rsidR="00816AA1" w:rsidRPr="008955ED" w:rsidRDefault="00816AA1" w:rsidP="001F3113">
      <w:pPr>
        <w:pStyle w:val="Body-text"/>
      </w:pPr>
      <w:r w:rsidRPr="008955ED">
        <w:t>Our People Strategy sets out what we all need to do to make Staffordshire County Council a great place to work, where people are supported to develop,</w:t>
      </w:r>
      <w:r w:rsidR="223EC753" w:rsidRPr="008955ED">
        <w:rPr>
          <w:rFonts w:eastAsia="Calibri" w:cs="Calibri"/>
          <w:lang w:val="en-US"/>
        </w:rPr>
        <w:t xml:space="preserve"> </w:t>
      </w:r>
      <w:proofErr w:type="gramStart"/>
      <w:r w:rsidR="223EC753" w:rsidRPr="008955ED">
        <w:rPr>
          <w:rFonts w:eastAsiaTheme="minorEastAsia"/>
          <w:color w:val="000000" w:themeColor="text1"/>
          <w:lang w:val="en-US"/>
        </w:rPr>
        <w:t>flourish</w:t>
      </w:r>
      <w:proofErr w:type="gramEnd"/>
      <w:r w:rsidR="223EC753" w:rsidRPr="008955ED">
        <w:rPr>
          <w:rFonts w:eastAsiaTheme="minorEastAsia"/>
          <w:color w:val="000000" w:themeColor="text1"/>
          <w:lang w:val="en-US"/>
        </w:rPr>
        <w:t xml:space="preserve"> and contribute to our ambitious plans.  Our values are at the heart of</w:t>
      </w:r>
      <w:r w:rsidR="66B49E77" w:rsidRPr="008955ED">
        <w:rPr>
          <w:rFonts w:eastAsiaTheme="minorEastAsia"/>
          <w:color w:val="000000" w:themeColor="text1"/>
        </w:rPr>
        <w:t xml:space="preserve"> </w:t>
      </w:r>
      <w:r w:rsidRPr="008955ED">
        <w:t>the Strategy to ensure that the focus is on what is important to the organisation and the people it serves:</w:t>
      </w:r>
    </w:p>
    <w:p w14:paraId="75F2D393" w14:textId="1588E978" w:rsidR="00816AA1" w:rsidRPr="008955ED" w:rsidRDefault="00816AA1" w:rsidP="001F3113">
      <w:pPr>
        <w:pStyle w:val="Bullets"/>
        <w:spacing w:before="240"/>
      </w:pPr>
      <w:r w:rsidRPr="008955ED">
        <w:t>Ambitious – We are ambitious for our communities and citizens</w:t>
      </w:r>
    </w:p>
    <w:p w14:paraId="7FAB97AC" w14:textId="58EF0E79" w:rsidR="00816AA1" w:rsidRPr="008955ED" w:rsidRDefault="00816AA1" w:rsidP="001F3113">
      <w:pPr>
        <w:pStyle w:val="Bullets"/>
      </w:pPr>
      <w:r w:rsidRPr="008955ED">
        <w:t xml:space="preserve">Courageous – We recognise our challenges and are prepared to make </w:t>
      </w:r>
      <w:r w:rsidRPr="008955ED">
        <w:br/>
        <w:t>courageous decisions</w:t>
      </w:r>
    </w:p>
    <w:p w14:paraId="74E6A9A0" w14:textId="553A484D" w:rsidR="00816AA1" w:rsidRPr="008955ED" w:rsidRDefault="00816AA1" w:rsidP="001F3113">
      <w:pPr>
        <w:pStyle w:val="Bullets"/>
      </w:pPr>
      <w:r w:rsidRPr="008955ED">
        <w:t xml:space="preserve">Empowering – We empower and support our people by giving them </w:t>
      </w:r>
      <w:r w:rsidRPr="008955ED">
        <w:br/>
        <w:t>the opportunity to do their jobs well.</w:t>
      </w:r>
    </w:p>
    <w:p w14:paraId="52BD0715" w14:textId="77777777" w:rsidR="00816AA1" w:rsidRPr="008955ED" w:rsidRDefault="00816AA1" w:rsidP="001F3113">
      <w:pPr>
        <w:pStyle w:val="Body-Bold"/>
      </w:pPr>
      <w:r w:rsidRPr="008955ED">
        <w:t>About the Service</w:t>
      </w:r>
    </w:p>
    <w:p w14:paraId="1846C716" w14:textId="77777777" w:rsidR="00221422" w:rsidRPr="008955ED" w:rsidRDefault="00221422" w:rsidP="00221422">
      <w:pPr>
        <w:pStyle w:val="Body-Bold"/>
      </w:pPr>
      <w:r w:rsidRPr="008955ED">
        <w:t>Directorate Purpose</w:t>
      </w:r>
    </w:p>
    <w:p w14:paraId="6E5049B7" w14:textId="77777777" w:rsidR="00221422" w:rsidRPr="008955ED" w:rsidRDefault="00221422" w:rsidP="00221422">
      <w:pPr>
        <w:pStyle w:val="Body-Bold"/>
        <w:rPr>
          <w:b w:val="0"/>
          <w:bCs w:val="0"/>
        </w:rPr>
      </w:pPr>
      <w:r w:rsidRPr="008955ED">
        <w:rPr>
          <w:b w:val="0"/>
          <w:bCs w:val="0"/>
        </w:rPr>
        <w:t>Staffordshire County Council is one of the largest local authorities in the UK with an ambitious vision for Staffordshire and its people. Achievement of that vision will be underpinned by the support of the Council’s Economy, Infrastructure and Skills directorate (</w:t>
      </w:r>
      <w:proofErr w:type="spellStart"/>
      <w:r w:rsidRPr="008955ED">
        <w:rPr>
          <w:b w:val="0"/>
          <w:bCs w:val="0"/>
        </w:rPr>
        <w:t>EI&amp;S</w:t>
      </w:r>
      <w:proofErr w:type="spellEnd"/>
      <w:r w:rsidRPr="008955ED">
        <w:rPr>
          <w:b w:val="0"/>
          <w:bCs w:val="0"/>
        </w:rPr>
        <w:t xml:space="preserve">). The vision for </w:t>
      </w:r>
      <w:proofErr w:type="spellStart"/>
      <w:r w:rsidRPr="008955ED">
        <w:rPr>
          <w:b w:val="0"/>
          <w:bCs w:val="0"/>
        </w:rPr>
        <w:t>EI&amp;S</w:t>
      </w:r>
      <w:proofErr w:type="spellEnd"/>
      <w:r w:rsidRPr="008955ED">
        <w:rPr>
          <w:b w:val="0"/>
          <w:bCs w:val="0"/>
        </w:rPr>
        <w:t xml:space="preserve"> is to help </w:t>
      </w:r>
      <w:r w:rsidRPr="008955ED">
        <w:rPr>
          <w:b w:val="0"/>
          <w:bCs w:val="0"/>
        </w:rPr>
        <w:lastRenderedPageBreak/>
        <w:t>Staffordshire’s economy grow, so that everyone has the opportunity of a good job and good prospects in a beautiful, safe, accessible, vibrant, cultural, prosperous, business friendly and sustainable county.</w:t>
      </w:r>
    </w:p>
    <w:p w14:paraId="1928F090" w14:textId="77777777" w:rsidR="00221422" w:rsidRPr="008955ED" w:rsidRDefault="00221422" w:rsidP="00221422">
      <w:pPr>
        <w:pStyle w:val="Body-Bold"/>
      </w:pPr>
      <w:r w:rsidRPr="008955ED">
        <w:t>Service Purpose</w:t>
      </w:r>
    </w:p>
    <w:p w14:paraId="52A17A2F" w14:textId="77777777" w:rsidR="00221422" w:rsidRPr="008955ED" w:rsidRDefault="00221422" w:rsidP="00221422">
      <w:pPr>
        <w:pStyle w:val="Body-Bold"/>
        <w:rPr>
          <w:b w:val="0"/>
          <w:bCs w:val="0"/>
        </w:rPr>
      </w:pPr>
      <w:r w:rsidRPr="008955ED">
        <w:rPr>
          <w:b w:val="0"/>
          <w:bCs w:val="0"/>
        </w:rPr>
        <w:t xml:space="preserve">The Highways &amp; Built County team is a multi-disciplinary team whose purpose is to </w:t>
      </w:r>
      <w:r w:rsidRPr="008955ED">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Pr="008955ED">
        <w:rPr>
          <w:rFonts w:eastAsia="Gill Sans MT" w:cs="Gill Sans MT"/>
          <w:b w:val="0"/>
          <w:bCs w:val="0"/>
        </w:rPr>
        <w:t>healthy lifestyle choices.</w:t>
      </w:r>
    </w:p>
    <w:p w14:paraId="17D94DEB" w14:textId="77777777" w:rsidR="00221422" w:rsidRPr="008955ED" w:rsidRDefault="00221422" w:rsidP="00221422">
      <w:pPr>
        <w:pStyle w:val="Body-Bold"/>
        <w:rPr>
          <w:b w:val="0"/>
          <w:bCs w:val="0"/>
        </w:rPr>
      </w:pPr>
      <w:r w:rsidRPr="008955ED">
        <w:rPr>
          <w:b w:val="0"/>
          <w:bCs w:val="0"/>
        </w:rPr>
        <w:t>This will be achieved by:</w:t>
      </w:r>
    </w:p>
    <w:p w14:paraId="068EF8FB" w14:textId="77777777" w:rsidR="00221422" w:rsidRPr="008955ED" w:rsidRDefault="00221422" w:rsidP="00221422">
      <w:pPr>
        <w:pStyle w:val="ListParagraph"/>
        <w:widowControl w:val="0"/>
        <w:numPr>
          <w:ilvl w:val="0"/>
          <w:numId w:val="17"/>
        </w:numPr>
        <w:autoSpaceDE w:val="0"/>
        <w:autoSpaceDN w:val="0"/>
        <w:ind w:left="714" w:right="663" w:hanging="357"/>
        <w:contextualSpacing w:val="0"/>
        <w:rPr>
          <w:rFonts w:ascii="Verdana" w:eastAsia="Gill Sans MT" w:hAnsi="Verdana" w:cs="Gill Sans MT"/>
          <w:sz w:val="24"/>
          <w:szCs w:val="24"/>
        </w:rPr>
      </w:pPr>
      <w:r w:rsidRPr="008955ED">
        <w:rPr>
          <w:rFonts w:ascii="Verdana" w:hAnsi="Verdana" w:cs="Arial"/>
          <w:bCs/>
          <w:sz w:val="24"/>
          <w:szCs w:val="24"/>
        </w:rPr>
        <w:t>Keeping the network in the best condition possible with resources available using asset management to enable the lowest whole life cost of asset ownership</w:t>
      </w:r>
      <w:r w:rsidRPr="008955ED">
        <w:rPr>
          <w:rFonts w:ascii="Verdana" w:eastAsia="Gill Sans MT" w:hAnsi="Verdana" w:cs="Gill Sans MT"/>
          <w:sz w:val="24"/>
          <w:szCs w:val="24"/>
        </w:rPr>
        <w:t>.</w:t>
      </w:r>
    </w:p>
    <w:p w14:paraId="35F26909" w14:textId="77777777" w:rsidR="00221422" w:rsidRPr="008955ED" w:rsidRDefault="00221422" w:rsidP="00221422">
      <w:pPr>
        <w:pStyle w:val="ListParagraph"/>
        <w:widowControl w:val="0"/>
        <w:numPr>
          <w:ilvl w:val="0"/>
          <w:numId w:val="17"/>
        </w:numPr>
        <w:autoSpaceDE w:val="0"/>
        <w:autoSpaceDN w:val="0"/>
        <w:ind w:left="714" w:right="663" w:hanging="357"/>
        <w:contextualSpacing w:val="0"/>
        <w:rPr>
          <w:rFonts w:ascii="Verdana" w:eastAsia="Gill Sans MT" w:hAnsi="Verdana" w:cs="Gill Sans MT"/>
          <w:sz w:val="24"/>
          <w:szCs w:val="24"/>
        </w:rPr>
      </w:pPr>
      <w:r w:rsidRPr="008955ED">
        <w:rPr>
          <w:rFonts w:ascii="Verdana" w:hAnsi="Verdana" w:cs="Arial"/>
          <w:bCs/>
          <w:sz w:val="24"/>
          <w:szCs w:val="24"/>
        </w:rPr>
        <w:t xml:space="preserve">Supporting Staffordshire's economy to grow, generating more and better-paid jobs ensuring that </w:t>
      </w:r>
      <w:r w:rsidRPr="008955ED">
        <w:rPr>
          <w:rFonts w:ascii="Verdana" w:hAnsi="Verdana" w:cs="Arial"/>
          <w:sz w:val="24"/>
          <w:szCs w:val="24"/>
        </w:rPr>
        <w:t>work on the highway is of the required quality.</w:t>
      </w:r>
    </w:p>
    <w:p w14:paraId="2FB44C6C" w14:textId="77777777" w:rsidR="00221422" w:rsidRPr="00D5661A" w:rsidRDefault="00221422" w:rsidP="00221422">
      <w:pPr>
        <w:pStyle w:val="ListParagraph"/>
        <w:widowControl w:val="0"/>
        <w:numPr>
          <w:ilvl w:val="0"/>
          <w:numId w:val="17"/>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Pr="00D5661A">
        <w:rPr>
          <w:rFonts w:ascii="Verdana" w:hAnsi="Verdana" w:cs="Arial"/>
          <w:sz w:val="24"/>
          <w:szCs w:val="24"/>
        </w:rPr>
        <w:t>mprov</w:t>
      </w:r>
      <w:r>
        <w:rPr>
          <w:rFonts w:ascii="Verdana" w:hAnsi="Verdana" w:cs="Arial"/>
          <w:sz w:val="24"/>
          <w:szCs w:val="24"/>
        </w:rPr>
        <w:t>ing</w:t>
      </w:r>
      <w:r w:rsidRPr="00D5661A">
        <w:rPr>
          <w:rFonts w:ascii="Verdana" w:hAnsi="Verdana" w:cs="Arial"/>
          <w:sz w:val="24"/>
          <w:szCs w:val="24"/>
        </w:rPr>
        <w:t xml:space="preserve"> customer satisfaction with Staffordshire County Council and enhance its reputation</w:t>
      </w:r>
      <w:r>
        <w:rPr>
          <w:rFonts w:ascii="Verdana" w:eastAsia="Gill Sans MT" w:hAnsi="Verdana" w:cs="Gill Sans MT"/>
          <w:sz w:val="24"/>
          <w:szCs w:val="24"/>
        </w:rPr>
        <w:t>.</w:t>
      </w:r>
    </w:p>
    <w:p w14:paraId="32E49005" w14:textId="77777777" w:rsidR="00221422" w:rsidRPr="00D5661A" w:rsidRDefault="00221422" w:rsidP="00221422">
      <w:pPr>
        <w:pStyle w:val="ListParagraph"/>
        <w:widowControl w:val="0"/>
        <w:numPr>
          <w:ilvl w:val="0"/>
          <w:numId w:val="17"/>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Pr="00D5661A">
        <w:rPr>
          <w:rFonts w:ascii="Verdana" w:hAnsi="Verdana" w:cs="Arial"/>
          <w:sz w:val="24"/>
          <w:szCs w:val="24"/>
        </w:rPr>
        <w:t>nsur</w:t>
      </w:r>
      <w:r>
        <w:rPr>
          <w:rFonts w:ascii="Verdana" w:hAnsi="Verdana" w:cs="Arial"/>
          <w:sz w:val="24"/>
          <w:szCs w:val="24"/>
        </w:rPr>
        <w:t xml:space="preserve">ing that </w:t>
      </w:r>
      <w:r w:rsidRPr="00D5661A">
        <w:rPr>
          <w:rFonts w:ascii="Verdana" w:hAnsi="Verdana" w:cs="Arial"/>
          <w:sz w:val="24"/>
          <w:szCs w:val="24"/>
        </w:rPr>
        <w:t>highway information required to manage and maintain the network and support asset management decisions is available, is held in the best place is accurate and of the required quality</w:t>
      </w:r>
      <w:r>
        <w:rPr>
          <w:rFonts w:ascii="Verdana" w:hAnsi="Verdana" w:cs="Arial"/>
          <w:sz w:val="24"/>
          <w:szCs w:val="24"/>
        </w:rPr>
        <w:t>.</w:t>
      </w:r>
      <w:r w:rsidRPr="00D5661A">
        <w:rPr>
          <w:rFonts w:ascii="Verdana" w:eastAsia="Gill Sans MT" w:hAnsi="Verdana" w:cs="Gill Sans MT"/>
          <w:sz w:val="24"/>
          <w:szCs w:val="24"/>
        </w:rPr>
        <w:t xml:space="preserve"> </w:t>
      </w:r>
    </w:p>
    <w:p w14:paraId="0575DFEB" w14:textId="77777777" w:rsidR="00221422" w:rsidRPr="00D5661A" w:rsidRDefault="00221422" w:rsidP="00221422">
      <w:pPr>
        <w:pStyle w:val="ListParagraph"/>
        <w:widowControl w:val="0"/>
        <w:numPr>
          <w:ilvl w:val="0"/>
          <w:numId w:val="17"/>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Pr>
          <w:rFonts w:ascii="Verdana" w:hAnsi="Verdana" w:cs="Arial"/>
          <w:bCs/>
          <w:sz w:val="24"/>
          <w:szCs w:val="24"/>
        </w:rPr>
        <w:t xml:space="preserve">ing </w:t>
      </w:r>
      <w:r w:rsidRPr="00D5661A">
        <w:rPr>
          <w:rFonts w:ascii="Verdana" w:hAnsi="Verdana" w:cs="Arial"/>
          <w:bCs/>
          <w:sz w:val="24"/>
          <w:szCs w:val="24"/>
        </w:rPr>
        <w:t>action to reduce waste generation, re-use resources where possible, reduce energy use, increase sustainable travel, adapt to climate change already taking place and for the future</w:t>
      </w:r>
      <w:r>
        <w:rPr>
          <w:rFonts w:ascii="Verdana" w:hAnsi="Verdana" w:cs="Arial"/>
          <w:bCs/>
          <w:sz w:val="24"/>
          <w:szCs w:val="24"/>
        </w:rPr>
        <w:t>.</w:t>
      </w:r>
      <w:r w:rsidRPr="00D5661A">
        <w:rPr>
          <w:rFonts w:ascii="Verdana" w:eastAsia="Gill Sans MT" w:hAnsi="Verdana" w:cs="Gill Sans MT"/>
          <w:sz w:val="24"/>
          <w:szCs w:val="24"/>
        </w:rPr>
        <w:t xml:space="preserve"> </w:t>
      </w:r>
    </w:p>
    <w:p w14:paraId="161BF485" w14:textId="77777777" w:rsidR="00221422" w:rsidRPr="00D5661A" w:rsidRDefault="00221422" w:rsidP="00221422">
      <w:pPr>
        <w:pStyle w:val="ListParagraph"/>
        <w:widowControl w:val="0"/>
        <w:numPr>
          <w:ilvl w:val="0"/>
          <w:numId w:val="17"/>
        </w:numPr>
        <w:autoSpaceDE w:val="0"/>
        <w:autoSpaceDN w:val="0"/>
        <w:ind w:right="663"/>
        <w:contextualSpacing w:val="0"/>
        <w:rPr>
          <w:rFonts w:ascii="Verdana" w:hAnsi="Verdana"/>
          <w:sz w:val="24"/>
          <w:szCs w:val="24"/>
        </w:rPr>
      </w:pPr>
      <w:r>
        <w:rPr>
          <w:rFonts w:ascii="Verdana" w:hAnsi="Verdana" w:cs="Arial"/>
          <w:bCs/>
          <w:sz w:val="24"/>
          <w:szCs w:val="24"/>
        </w:rPr>
        <w:t>K</w:t>
      </w:r>
      <w:r w:rsidRPr="00D5661A">
        <w:rPr>
          <w:rFonts w:ascii="Verdana" w:hAnsi="Verdana" w:cs="Arial"/>
          <w:bCs/>
          <w:sz w:val="24"/>
          <w:szCs w:val="24"/>
        </w:rPr>
        <w:t>eep</w:t>
      </w:r>
      <w:r>
        <w:rPr>
          <w:rFonts w:ascii="Verdana" w:hAnsi="Verdana" w:cs="Arial"/>
          <w:bCs/>
          <w:sz w:val="24"/>
          <w:szCs w:val="24"/>
        </w:rPr>
        <w:t>ing</w:t>
      </w:r>
      <w:r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claims</w:t>
      </w:r>
      <w:r>
        <w:rPr>
          <w:rFonts w:ascii="Verdana" w:hAnsi="Verdana" w:cs="Arial"/>
          <w:bCs/>
          <w:sz w:val="24"/>
          <w:szCs w:val="24"/>
        </w:rPr>
        <w:t>.</w:t>
      </w:r>
      <w:r w:rsidRPr="00D5661A">
        <w:rPr>
          <w:rFonts w:ascii="Verdana" w:hAnsi="Verdana" w:cs="Arial"/>
          <w:bCs/>
          <w:sz w:val="24"/>
          <w:szCs w:val="24"/>
        </w:rPr>
        <w:t xml:space="preserve"> </w:t>
      </w:r>
    </w:p>
    <w:p w14:paraId="1D74F45E" w14:textId="4585DF63" w:rsidR="0020240C" w:rsidRDefault="00221422" w:rsidP="004B7825">
      <w:pPr>
        <w:pStyle w:val="ListParagraph"/>
        <w:numPr>
          <w:ilvl w:val="0"/>
          <w:numId w:val="17"/>
        </w:numPr>
      </w:pPr>
      <w:r w:rsidRPr="001C21BD">
        <w:rPr>
          <w:rFonts w:ascii="Verdana" w:hAnsi="Verdana" w:cs="Arial"/>
          <w:sz w:val="24"/>
          <w:szCs w:val="24"/>
        </w:rPr>
        <w:t xml:space="preserve">Keeping people safe from harm, empowering people to deliver and grow, innovate, share </w:t>
      </w:r>
      <w:proofErr w:type="gramStart"/>
      <w:r w:rsidRPr="001C21BD">
        <w:rPr>
          <w:rFonts w:ascii="Verdana" w:hAnsi="Verdana" w:cs="Arial"/>
          <w:sz w:val="24"/>
          <w:szCs w:val="24"/>
        </w:rPr>
        <w:t>knowledge</w:t>
      </w:r>
      <w:proofErr w:type="gramEnd"/>
      <w:r w:rsidRPr="001C21BD">
        <w:rPr>
          <w:rFonts w:ascii="Verdana" w:hAnsi="Verdana" w:cs="Arial"/>
          <w:sz w:val="24"/>
          <w:szCs w:val="24"/>
        </w:rPr>
        <w:t xml:space="preserve"> and best practice.</w:t>
      </w:r>
    </w:p>
    <w:p w14:paraId="51C5D664" w14:textId="77777777" w:rsidR="008955ED" w:rsidRDefault="008955ED">
      <w:pPr>
        <w:rPr>
          <w:rFonts w:ascii="Verdana" w:hAnsi="Verdana" w:cs="Avenir Heavy"/>
          <w:b/>
          <w:bCs/>
          <w:color w:val="000000"/>
          <w:sz w:val="24"/>
          <w:szCs w:val="24"/>
        </w:rPr>
      </w:pPr>
      <w:r>
        <w:br w:type="page"/>
      </w:r>
    </w:p>
    <w:p w14:paraId="5D1D15A4" w14:textId="7C5E894A" w:rsidR="00CD66DF" w:rsidRDefault="00CD66DF" w:rsidP="001F3113">
      <w:pPr>
        <w:pStyle w:val="Body-Bold"/>
      </w:pPr>
      <w:r>
        <w:lastRenderedPageBreak/>
        <w:t>Role purpose:</w:t>
      </w:r>
    </w:p>
    <w:p w14:paraId="74FCD1EC" w14:textId="6FDF02F1" w:rsidR="00EF1B96" w:rsidRDefault="00EF1B96" w:rsidP="00EF1B96">
      <w:pPr>
        <w:pStyle w:val="Body-Bold"/>
        <w:rPr>
          <w:b w:val="0"/>
          <w:bCs w:val="0"/>
        </w:rPr>
      </w:pPr>
      <w:r>
        <w:rPr>
          <w:b w:val="0"/>
          <w:bCs w:val="0"/>
        </w:rPr>
        <w:t xml:space="preserve">The Community Highway Officer will support the Community Highway Manager </w:t>
      </w:r>
      <w:r w:rsidR="00140DB9">
        <w:rPr>
          <w:b w:val="0"/>
          <w:bCs w:val="0"/>
        </w:rPr>
        <w:t>in delivery of</w:t>
      </w:r>
      <w:r>
        <w:rPr>
          <w:b w:val="0"/>
          <w:bCs w:val="0"/>
        </w:rPr>
        <w:t xml:space="preserve"> a community-based approach to the delivery of the highway service, improving member and community satisfaction.</w:t>
      </w:r>
    </w:p>
    <w:p w14:paraId="1FC3286B" w14:textId="3FD41097" w:rsidR="00816AA1" w:rsidRPr="00816AA1" w:rsidRDefault="00816AA1" w:rsidP="001F3113">
      <w:pPr>
        <w:pStyle w:val="Body-Bold"/>
      </w:pPr>
      <w:r w:rsidRPr="00816AA1">
        <w:t>Reporting Relationships</w:t>
      </w:r>
    </w:p>
    <w:p w14:paraId="3C61700C" w14:textId="3B39ECE6" w:rsidR="00816AA1" w:rsidRDefault="00816AA1" w:rsidP="2B77B527">
      <w:pPr>
        <w:pStyle w:val="Body-Bold"/>
      </w:pPr>
      <w:r>
        <w:t xml:space="preserve">Responsible to: </w:t>
      </w:r>
      <w:r w:rsidR="00BF14DB" w:rsidRPr="00BF14DB">
        <w:rPr>
          <w:color w:val="auto"/>
        </w:rPr>
        <w:t xml:space="preserve">Community Highway </w:t>
      </w:r>
      <w:r w:rsidR="00A100BB">
        <w:rPr>
          <w:color w:val="auto"/>
        </w:rPr>
        <w:t>Manager</w:t>
      </w:r>
    </w:p>
    <w:p w14:paraId="16C6032D" w14:textId="4DEDCEDD" w:rsidR="0041456C" w:rsidRPr="00BF14DB" w:rsidRDefault="0041456C" w:rsidP="001F3113">
      <w:pPr>
        <w:pStyle w:val="Body-Bold"/>
        <w:rPr>
          <w:color w:val="auto"/>
        </w:rPr>
      </w:pPr>
      <w:r>
        <w:t xml:space="preserve">Responsible for: </w:t>
      </w:r>
      <w:r w:rsidR="00A100BB" w:rsidRPr="00A100BB">
        <w:rPr>
          <w:color w:val="auto"/>
        </w:rPr>
        <w:t xml:space="preserve">Such staff (internal, </w:t>
      </w:r>
      <w:proofErr w:type="gramStart"/>
      <w:r w:rsidR="00A100BB" w:rsidRPr="00A100BB">
        <w:rPr>
          <w:color w:val="auto"/>
        </w:rPr>
        <w:t>external</w:t>
      </w:r>
      <w:proofErr w:type="gramEnd"/>
      <w:r w:rsidR="00A100BB" w:rsidRPr="00A100BB">
        <w:rPr>
          <w:color w:val="auto"/>
        </w:rPr>
        <w:t xml:space="preserve"> or seconded) as may be placed under the postholder’s control from time to time</w:t>
      </w:r>
    </w:p>
    <w:p w14:paraId="0ADF243F" w14:textId="77777777" w:rsidR="0041456C" w:rsidRPr="00221422" w:rsidRDefault="0041456C" w:rsidP="0041456C">
      <w:pPr>
        <w:pStyle w:val="Body-Bold"/>
        <w:spacing w:line="240" w:lineRule="auto"/>
      </w:pPr>
      <w:r w:rsidRPr="00221422">
        <w:t xml:space="preserve">Key Accountabilities: </w:t>
      </w:r>
    </w:p>
    <w:p w14:paraId="16D3DDDD" w14:textId="77777777" w:rsidR="00F034FD" w:rsidRPr="005B6FF9" w:rsidRDefault="00F034FD" w:rsidP="00BF14DB">
      <w:pPr>
        <w:pStyle w:val="Body-Bold"/>
        <w:numPr>
          <w:ilvl w:val="0"/>
          <w:numId w:val="8"/>
        </w:numPr>
        <w:ind w:left="567" w:hanging="567"/>
        <w:rPr>
          <w:b w:val="0"/>
          <w:bCs w:val="0"/>
        </w:rPr>
      </w:pPr>
      <w:r w:rsidRPr="00F034FD">
        <w:rPr>
          <w:b w:val="0"/>
          <w:bCs w:val="0"/>
        </w:rPr>
        <w:t xml:space="preserve">Proactive Community Highways team member ensuring consistent work practices in line with approved policies, </w:t>
      </w:r>
      <w:proofErr w:type="gramStart"/>
      <w:r w:rsidRPr="00F034FD">
        <w:rPr>
          <w:b w:val="0"/>
          <w:bCs w:val="0"/>
        </w:rPr>
        <w:t>procedures</w:t>
      </w:r>
      <w:proofErr w:type="gramEnd"/>
      <w:r w:rsidRPr="00F034FD">
        <w:rPr>
          <w:b w:val="0"/>
          <w:bCs w:val="0"/>
        </w:rPr>
        <w:t xml:space="preserve"> and the strategic aims of the Council.  Delivering a customer focused, modern professional service, challenging work practices as required and playing their part in a </w:t>
      </w:r>
      <w:r w:rsidRPr="005B6FF9">
        <w:rPr>
          <w:b w:val="0"/>
          <w:bCs w:val="0"/>
        </w:rPr>
        <w:t xml:space="preserve">healthy and high performing team. </w:t>
      </w:r>
    </w:p>
    <w:p w14:paraId="1C8AD507" w14:textId="66C8A6A4" w:rsidR="00F034FD" w:rsidRPr="005B6FF9" w:rsidRDefault="00F034FD" w:rsidP="00BF14DB">
      <w:pPr>
        <w:pStyle w:val="Body-Bold"/>
        <w:numPr>
          <w:ilvl w:val="0"/>
          <w:numId w:val="8"/>
        </w:numPr>
        <w:ind w:left="567" w:hanging="567"/>
        <w:rPr>
          <w:b w:val="0"/>
          <w:bCs w:val="0"/>
        </w:rPr>
      </w:pPr>
      <w:r w:rsidRPr="005B6FF9">
        <w:rPr>
          <w:b w:val="0"/>
          <w:bCs w:val="0"/>
        </w:rPr>
        <w:t>Actively monitor the performance of those elements of the service for which the post holder is responsible</w:t>
      </w:r>
      <w:r w:rsidR="00C00F0D" w:rsidRPr="005B6FF9">
        <w:rPr>
          <w:b w:val="0"/>
          <w:bCs w:val="0"/>
        </w:rPr>
        <w:t xml:space="preserve"> and </w:t>
      </w:r>
      <w:r w:rsidR="00C13001" w:rsidRPr="005B6FF9">
        <w:rPr>
          <w:b w:val="0"/>
          <w:bCs w:val="0"/>
        </w:rPr>
        <w:t>assist with delivering strategic and political priorities</w:t>
      </w:r>
      <w:r w:rsidRPr="005B6FF9">
        <w:rPr>
          <w:b w:val="0"/>
          <w:bCs w:val="0"/>
        </w:rPr>
        <w:t>.</w:t>
      </w:r>
    </w:p>
    <w:p w14:paraId="2728FEDB" w14:textId="77777777" w:rsidR="00F034FD" w:rsidRDefault="00F034FD" w:rsidP="00BF14DB">
      <w:pPr>
        <w:pStyle w:val="Body-Bold"/>
        <w:numPr>
          <w:ilvl w:val="0"/>
          <w:numId w:val="8"/>
        </w:numPr>
        <w:ind w:left="567" w:hanging="567"/>
        <w:rPr>
          <w:b w:val="0"/>
          <w:bCs w:val="0"/>
        </w:rPr>
      </w:pPr>
      <w:r w:rsidRPr="00F034FD">
        <w:rPr>
          <w:b w:val="0"/>
          <w:bCs w:val="0"/>
        </w:rPr>
        <w:t xml:space="preserve">Provide Highways expertise and management of the Council’s duties and activities to successfully deliver large-scale complex programmes ensuring contract compliance, quality and value for money are achieved. </w:t>
      </w:r>
    </w:p>
    <w:p w14:paraId="5516614E" w14:textId="77777777" w:rsidR="00F034FD" w:rsidRDefault="00F034FD" w:rsidP="00BF14DB">
      <w:pPr>
        <w:pStyle w:val="Body-Bold"/>
        <w:numPr>
          <w:ilvl w:val="0"/>
          <w:numId w:val="8"/>
        </w:numPr>
        <w:ind w:left="567" w:hanging="567"/>
        <w:rPr>
          <w:b w:val="0"/>
          <w:bCs w:val="0"/>
        </w:rPr>
      </w:pPr>
      <w:r w:rsidRPr="00F034FD">
        <w:rPr>
          <w:b w:val="0"/>
          <w:bCs w:val="0"/>
        </w:rPr>
        <w:t xml:space="preserve">Contribute to the development and improvement of processes, </w:t>
      </w:r>
      <w:proofErr w:type="gramStart"/>
      <w:r w:rsidRPr="00F034FD">
        <w:rPr>
          <w:b w:val="0"/>
          <w:bCs w:val="0"/>
        </w:rPr>
        <w:t>procedures</w:t>
      </w:r>
      <w:proofErr w:type="gramEnd"/>
      <w:r w:rsidRPr="00F034FD">
        <w:rPr>
          <w:b w:val="0"/>
          <w:bCs w:val="0"/>
        </w:rPr>
        <w:t xml:space="preserve"> and quality management systems as appropriate by maintaining an awareness of the external environment in order that best practice can be adopted and developed. </w:t>
      </w:r>
    </w:p>
    <w:p w14:paraId="1F321FC3" w14:textId="77777777" w:rsidR="00F034FD" w:rsidRDefault="00F034FD" w:rsidP="00BF14DB">
      <w:pPr>
        <w:pStyle w:val="Body-Bold"/>
        <w:numPr>
          <w:ilvl w:val="0"/>
          <w:numId w:val="8"/>
        </w:numPr>
        <w:ind w:left="567" w:hanging="567"/>
        <w:rPr>
          <w:b w:val="0"/>
          <w:bCs w:val="0"/>
        </w:rPr>
      </w:pPr>
      <w:r w:rsidRPr="00F034FD">
        <w:rPr>
          <w:b w:val="0"/>
          <w:bCs w:val="0"/>
        </w:rPr>
        <w:t xml:space="preserve">Maintain an oversight of all related budgets and funding.  Seek out and apply for new and alternate funding opportunities to support the further development of member and community initiatives.  </w:t>
      </w:r>
    </w:p>
    <w:p w14:paraId="70DDD226" w14:textId="7C644026" w:rsidR="00A100BB" w:rsidRDefault="00A100BB" w:rsidP="00BF14DB">
      <w:pPr>
        <w:pStyle w:val="Body-Bold"/>
        <w:numPr>
          <w:ilvl w:val="0"/>
          <w:numId w:val="8"/>
        </w:numPr>
        <w:ind w:left="567" w:hanging="567"/>
        <w:rPr>
          <w:b w:val="0"/>
          <w:bCs w:val="0"/>
        </w:rPr>
      </w:pPr>
      <w:r w:rsidRPr="00A100BB">
        <w:rPr>
          <w:b w:val="0"/>
          <w:bCs w:val="0"/>
        </w:rPr>
        <w:t>Be committed to continuing professional development and the acquisition of new skills, being prepared to undertake further training as and when required.</w:t>
      </w:r>
    </w:p>
    <w:p w14:paraId="0D4C6077" w14:textId="789061D7" w:rsidR="00A100BB" w:rsidRDefault="00A100BB" w:rsidP="00BF14DB">
      <w:pPr>
        <w:pStyle w:val="Body-Bold"/>
        <w:numPr>
          <w:ilvl w:val="0"/>
          <w:numId w:val="8"/>
        </w:numPr>
        <w:ind w:left="567" w:hanging="567"/>
        <w:rPr>
          <w:b w:val="0"/>
          <w:bCs w:val="0"/>
        </w:rPr>
      </w:pPr>
      <w:r w:rsidRPr="00A100BB">
        <w:rPr>
          <w:b w:val="0"/>
          <w:bCs w:val="0"/>
        </w:rPr>
        <w:lastRenderedPageBreak/>
        <w:t xml:space="preserve">Support the management and implementation of health and safety, environmental and quality management controls to ensure compliance with legislation, Council policies and best practice. </w:t>
      </w:r>
    </w:p>
    <w:p w14:paraId="01263E1B" w14:textId="08A770B9" w:rsidR="00A100BB" w:rsidRPr="001E4E07" w:rsidRDefault="00A100BB" w:rsidP="00BF14DB">
      <w:pPr>
        <w:pStyle w:val="Body-Bold"/>
        <w:numPr>
          <w:ilvl w:val="0"/>
          <w:numId w:val="8"/>
        </w:numPr>
        <w:ind w:left="567" w:hanging="567"/>
        <w:rPr>
          <w:b w:val="0"/>
          <w:bCs w:val="0"/>
          <w:color w:val="FF0000"/>
        </w:rPr>
      </w:pPr>
      <w:r w:rsidRPr="00A100BB">
        <w:rPr>
          <w:b w:val="0"/>
          <w:bCs w:val="0"/>
        </w:rPr>
        <w:t xml:space="preserve">Provide high quality and effective member support for all highway issues, building trusted relationships </w:t>
      </w:r>
      <w:r w:rsidR="00763C2A" w:rsidRPr="001E4E07">
        <w:rPr>
          <w:b w:val="0"/>
          <w:bCs w:val="0"/>
        </w:rPr>
        <w:t xml:space="preserve">responding to and resolving issues </w:t>
      </w:r>
      <w:r w:rsidRPr="001E4E07">
        <w:rPr>
          <w:b w:val="0"/>
          <w:bCs w:val="0"/>
        </w:rPr>
        <w:t>and</w:t>
      </w:r>
      <w:r w:rsidR="008602D8" w:rsidRPr="001E4E07">
        <w:rPr>
          <w:b w:val="0"/>
          <w:bCs w:val="0"/>
        </w:rPr>
        <w:t>/or</w:t>
      </w:r>
      <w:r w:rsidRPr="001E4E07">
        <w:rPr>
          <w:b w:val="0"/>
          <w:bCs w:val="0"/>
        </w:rPr>
        <w:t xml:space="preserve"> signposting as appropriate. </w:t>
      </w:r>
    </w:p>
    <w:p w14:paraId="709A154C" w14:textId="77777777" w:rsidR="00F034FD" w:rsidRPr="00F034FD" w:rsidRDefault="00F034FD" w:rsidP="00BF14DB">
      <w:pPr>
        <w:pStyle w:val="Body-Bold"/>
        <w:numPr>
          <w:ilvl w:val="0"/>
          <w:numId w:val="8"/>
        </w:numPr>
        <w:ind w:left="567" w:hanging="567"/>
        <w:rPr>
          <w:b w:val="0"/>
          <w:bCs w:val="0"/>
          <w:color w:val="auto"/>
        </w:rPr>
      </w:pPr>
      <w:r w:rsidRPr="00F034FD">
        <w:rPr>
          <w:b w:val="0"/>
          <w:bCs w:val="0"/>
        </w:rPr>
        <w:t xml:space="preserve">Engage with elected members and communities to develop prioritised local programmes of work, identifying and collating priorities against allocated resources and wider work programmes; providing expert advice and guidance on what can be achieved within budgetary, best practice and legislative constraints. </w:t>
      </w:r>
    </w:p>
    <w:p w14:paraId="42997DFA" w14:textId="7C94332E" w:rsidR="00A100BB" w:rsidRPr="00A100BB" w:rsidRDefault="00F034FD" w:rsidP="00BF14DB">
      <w:pPr>
        <w:pStyle w:val="Body-Bold"/>
        <w:numPr>
          <w:ilvl w:val="0"/>
          <w:numId w:val="8"/>
        </w:numPr>
        <w:ind w:left="567" w:hanging="567"/>
        <w:rPr>
          <w:b w:val="0"/>
          <w:bCs w:val="0"/>
          <w:color w:val="auto"/>
        </w:rPr>
      </w:pPr>
      <w:r w:rsidRPr="00F034FD">
        <w:rPr>
          <w:b w:val="0"/>
          <w:bCs w:val="0"/>
        </w:rPr>
        <w:t xml:space="preserve">Assist with the commissioning of local priority delivery, within allocated budgets/resources, exploring a range of funding &amp; delivery options.  Ensure commissions are delivered to the required standard in accordance with polices, specifications, </w:t>
      </w:r>
      <w:proofErr w:type="spellStart"/>
      <w:r w:rsidRPr="00F034FD">
        <w:rPr>
          <w:b w:val="0"/>
          <w:bCs w:val="0"/>
        </w:rPr>
        <w:t>H&amp;S</w:t>
      </w:r>
      <w:proofErr w:type="spellEnd"/>
      <w:r w:rsidRPr="00F034FD">
        <w:rPr>
          <w:b w:val="0"/>
          <w:bCs w:val="0"/>
        </w:rPr>
        <w:t xml:space="preserve"> requirements, programmes and budgets and that effective reporting, communications and engagement takes place.  </w:t>
      </w:r>
    </w:p>
    <w:p w14:paraId="2D3916B0" w14:textId="20C07FC3" w:rsidR="00F034FD" w:rsidRDefault="00A100BB" w:rsidP="00BF14DB">
      <w:pPr>
        <w:pStyle w:val="Body-Bold"/>
        <w:numPr>
          <w:ilvl w:val="0"/>
          <w:numId w:val="8"/>
        </w:numPr>
        <w:ind w:left="567" w:hanging="567"/>
        <w:rPr>
          <w:b w:val="0"/>
          <w:bCs w:val="0"/>
          <w:color w:val="auto"/>
        </w:rPr>
      </w:pPr>
      <w:r w:rsidRPr="00A100BB">
        <w:rPr>
          <w:b w:val="0"/>
          <w:bCs w:val="0"/>
          <w:color w:val="auto"/>
        </w:rPr>
        <w:t>Create and maintain effective internal and external stakeholder</w:t>
      </w:r>
      <w:r w:rsidR="00F80617">
        <w:rPr>
          <w:b w:val="0"/>
          <w:bCs w:val="0"/>
          <w:color w:val="auto"/>
        </w:rPr>
        <w:t xml:space="preserve">, political </w:t>
      </w:r>
      <w:r w:rsidRPr="00A100BB">
        <w:rPr>
          <w:b w:val="0"/>
          <w:bCs w:val="0"/>
          <w:color w:val="auto"/>
        </w:rPr>
        <w:t xml:space="preserve">and public relationships through proactive and reactive engagement, </w:t>
      </w:r>
      <w:proofErr w:type="gramStart"/>
      <w:r w:rsidRPr="00A100BB">
        <w:rPr>
          <w:b w:val="0"/>
          <w:bCs w:val="0"/>
          <w:color w:val="auto"/>
        </w:rPr>
        <w:t>consultation</w:t>
      </w:r>
      <w:proofErr w:type="gramEnd"/>
      <w:r w:rsidRPr="00A100BB">
        <w:rPr>
          <w:b w:val="0"/>
          <w:bCs w:val="0"/>
          <w:color w:val="auto"/>
        </w:rPr>
        <w:t xml:space="preserve"> and communication.  Represent the County Council at public / local council meetings (working outside normal office hours as necessary). </w:t>
      </w:r>
    </w:p>
    <w:p w14:paraId="2E2588BA" w14:textId="6BCE4B77" w:rsidR="00A100BB" w:rsidRDefault="00F034FD" w:rsidP="00BF14DB">
      <w:pPr>
        <w:pStyle w:val="Body-Bold"/>
        <w:numPr>
          <w:ilvl w:val="0"/>
          <w:numId w:val="8"/>
        </w:numPr>
        <w:ind w:left="567" w:hanging="567"/>
        <w:rPr>
          <w:b w:val="0"/>
          <w:bCs w:val="0"/>
          <w:color w:val="auto"/>
        </w:rPr>
      </w:pPr>
      <w:r w:rsidRPr="00F034FD">
        <w:rPr>
          <w:b w:val="0"/>
          <w:bCs w:val="0"/>
          <w:color w:val="auto"/>
        </w:rPr>
        <w:t xml:space="preserve">Be a local ambassador of the highway service with Members and within communities, proactively engaging with local councils/communities </w:t>
      </w:r>
      <w:proofErr w:type="gramStart"/>
      <w:r w:rsidR="000D6EC3">
        <w:rPr>
          <w:b w:val="0"/>
          <w:bCs w:val="0"/>
          <w:color w:val="auto"/>
        </w:rPr>
        <w:t>in order to</w:t>
      </w:r>
      <w:proofErr w:type="gramEnd"/>
      <w:r w:rsidR="000D6EC3">
        <w:rPr>
          <w:b w:val="0"/>
          <w:bCs w:val="0"/>
          <w:color w:val="auto"/>
        </w:rPr>
        <w:t xml:space="preserve"> </w:t>
      </w:r>
      <w:r w:rsidRPr="00F034FD">
        <w:rPr>
          <w:b w:val="0"/>
          <w:bCs w:val="0"/>
          <w:color w:val="auto"/>
        </w:rPr>
        <w:t>communicate the strategic aims of the Highway service</w:t>
      </w:r>
      <w:r w:rsidR="004355BB">
        <w:rPr>
          <w:b w:val="0"/>
          <w:bCs w:val="0"/>
          <w:color w:val="auto"/>
        </w:rPr>
        <w:t>,</w:t>
      </w:r>
      <w:r w:rsidRPr="00F034FD">
        <w:rPr>
          <w:b w:val="0"/>
          <w:bCs w:val="0"/>
          <w:color w:val="auto"/>
        </w:rPr>
        <w:t xml:space="preserve"> understand local issues</w:t>
      </w:r>
      <w:r w:rsidR="004355BB">
        <w:rPr>
          <w:b w:val="0"/>
          <w:bCs w:val="0"/>
          <w:color w:val="auto"/>
        </w:rPr>
        <w:t xml:space="preserve"> and co-produce local solutions.</w:t>
      </w:r>
    </w:p>
    <w:p w14:paraId="0C0E8ED9" w14:textId="09999D10" w:rsidR="00A100BB" w:rsidRPr="00A100BB" w:rsidRDefault="00A100BB" w:rsidP="00BF14DB">
      <w:pPr>
        <w:pStyle w:val="Body-Bold"/>
        <w:numPr>
          <w:ilvl w:val="0"/>
          <w:numId w:val="8"/>
        </w:numPr>
        <w:ind w:left="567" w:hanging="567"/>
        <w:rPr>
          <w:b w:val="0"/>
          <w:bCs w:val="0"/>
          <w:color w:val="auto"/>
        </w:rPr>
      </w:pPr>
      <w:r w:rsidRPr="00A100BB">
        <w:rPr>
          <w:b w:val="0"/>
          <w:bCs w:val="0"/>
          <w:color w:val="auto"/>
        </w:rPr>
        <w:t>Respond to all matters relating to Community Highways and Road Safety</w:t>
      </w:r>
      <w:r w:rsidR="008504EB">
        <w:rPr>
          <w:b w:val="0"/>
          <w:bCs w:val="0"/>
          <w:color w:val="auto"/>
        </w:rPr>
        <w:t xml:space="preserve"> </w:t>
      </w:r>
      <w:r w:rsidR="008504EB" w:rsidRPr="00F717BA">
        <w:rPr>
          <w:b w:val="0"/>
          <w:bCs w:val="0"/>
          <w:color w:val="auto"/>
        </w:rPr>
        <w:t xml:space="preserve">including interpreting and advising on queries relating to Highways legislation </w:t>
      </w:r>
      <w:r w:rsidR="00C05E7E" w:rsidRPr="00F717BA">
        <w:rPr>
          <w:b w:val="0"/>
          <w:bCs w:val="0"/>
          <w:color w:val="auto"/>
        </w:rPr>
        <w:t xml:space="preserve">such as Highways Act, Traffic Management </w:t>
      </w:r>
      <w:proofErr w:type="gramStart"/>
      <w:r w:rsidR="00C05E7E" w:rsidRPr="00F717BA">
        <w:rPr>
          <w:b w:val="0"/>
          <w:bCs w:val="0"/>
          <w:color w:val="auto"/>
        </w:rPr>
        <w:t>Act</w:t>
      </w:r>
      <w:proofErr w:type="gramEnd"/>
      <w:r w:rsidR="00C05E7E" w:rsidRPr="00F717BA">
        <w:rPr>
          <w:b w:val="0"/>
          <w:bCs w:val="0"/>
          <w:color w:val="auto"/>
        </w:rPr>
        <w:t xml:space="preserve"> and the Land Drainage Act</w:t>
      </w:r>
      <w:r w:rsidRPr="00F717BA">
        <w:rPr>
          <w:b w:val="0"/>
          <w:bCs w:val="0"/>
          <w:color w:val="auto"/>
        </w:rPr>
        <w:t>.</w:t>
      </w:r>
      <w:r w:rsidRPr="00A100BB">
        <w:rPr>
          <w:b w:val="0"/>
          <w:bCs w:val="0"/>
          <w:color w:val="auto"/>
        </w:rPr>
        <w:t xml:space="preserve">  </w:t>
      </w:r>
    </w:p>
    <w:p w14:paraId="089037AB" w14:textId="31EDF78C" w:rsidR="00A100BB" w:rsidRDefault="009C65BA" w:rsidP="00BF14DB">
      <w:pPr>
        <w:pStyle w:val="Body-Bold"/>
        <w:numPr>
          <w:ilvl w:val="0"/>
          <w:numId w:val="8"/>
        </w:numPr>
        <w:ind w:left="567" w:hanging="567"/>
        <w:rPr>
          <w:b w:val="0"/>
          <w:bCs w:val="0"/>
          <w:color w:val="auto"/>
        </w:rPr>
      </w:pPr>
      <w:r w:rsidRPr="009C65BA">
        <w:rPr>
          <w:b w:val="0"/>
          <w:bCs w:val="0"/>
          <w:color w:val="auto"/>
        </w:rPr>
        <w:t xml:space="preserve">Advocate for Members and communities within the Highway service, ensuring </w:t>
      </w:r>
      <w:r w:rsidR="00C00B71">
        <w:rPr>
          <w:b w:val="0"/>
          <w:bCs w:val="0"/>
          <w:color w:val="auto"/>
        </w:rPr>
        <w:t xml:space="preserve">issues are appropriately investigated, </w:t>
      </w:r>
      <w:r w:rsidRPr="009C65BA">
        <w:rPr>
          <w:b w:val="0"/>
          <w:bCs w:val="0"/>
          <w:color w:val="auto"/>
        </w:rPr>
        <w:t>local insight is used to drive continuous improvements across the service and local aspirations are considered in Highway programming and funding decisions.</w:t>
      </w:r>
    </w:p>
    <w:p w14:paraId="1BC08CF8" w14:textId="3699B318" w:rsidR="00BF14DB" w:rsidRDefault="00F034FD" w:rsidP="00BF14DB">
      <w:pPr>
        <w:pStyle w:val="Body-Bold"/>
        <w:numPr>
          <w:ilvl w:val="0"/>
          <w:numId w:val="8"/>
        </w:numPr>
        <w:ind w:left="567" w:hanging="567"/>
        <w:rPr>
          <w:b w:val="0"/>
          <w:bCs w:val="0"/>
          <w:color w:val="auto"/>
        </w:rPr>
      </w:pPr>
      <w:r w:rsidRPr="00F034FD">
        <w:rPr>
          <w:b w:val="0"/>
          <w:bCs w:val="0"/>
          <w:color w:val="auto"/>
        </w:rPr>
        <w:lastRenderedPageBreak/>
        <w:t xml:space="preserve">Establish, </w:t>
      </w:r>
      <w:proofErr w:type="gramStart"/>
      <w:r w:rsidRPr="00F034FD">
        <w:rPr>
          <w:b w:val="0"/>
          <w:bCs w:val="0"/>
          <w:color w:val="auto"/>
        </w:rPr>
        <w:t>promote</w:t>
      </w:r>
      <w:proofErr w:type="gramEnd"/>
      <w:r w:rsidRPr="00F034FD">
        <w:rPr>
          <w:b w:val="0"/>
          <w:bCs w:val="0"/>
          <w:color w:val="auto"/>
        </w:rPr>
        <w:t xml:space="preserve"> and enable opportunities to collaborate with local councils and communities, facilitating the commissioning of local councils to undertake work on behalf of the County Council and the local commissioning of contractors to undertake a range of highway related activities.</w:t>
      </w:r>
    </w:p>
    <w:p w14:paraId="46B0EB0D" w14:textId="4D2F9DF1" w:rsidR="00F034FD" w:rsidRPr="00BF14DB" w:rsidRDefault="00F034FD" w:rsidP="00BF14DB">
      <w:pPr>
        <w:pStyle w:val="Body-Bold"/>
        <w:numPr>
          <w:ilvl w:val="0"/>
          <w:numId w:val="8"/>
        </w:numPr>
        <w:ind w:left="567" w:hanging="567"/>
        <w:rPr>
          <w:b w:val="0"/>
          <w:bCs w:val="0"/>
          <w:color w:val="auto"/>
        </w:rPr>
      </w:pPr>
      <w:r w:rsidRPr="00F034FD">
        <w:rPr>
          <w:b w:val="0"/>
          <w:bCs w:val="0"/>
          <w:color w:val="auto"/>
        </w:rPr>
        <w:t>Establish opportunities for community self-help activities and promote local accountability</w:t>
      </w:r>
      <w:r>
        <w:rPr>
          <w:b w:val="0"/>
          <w:bCs w:val="0"/>
          <w:color w:val="auto"/>
        </w:rPr>
        <w:t>.</w:t>
      </w:r>
    </w:p>
    <w:p w14:paraId="3E7F65FD" w14:textId="38787593" w:rsidR="0041456C" w:rsidRDefault="0041456C" w:rsidP="001F3113">
      <w:pPr>
        <w:pStyle w:val="Body-Bold"/>
      </w:pPr>
    </w:p>
    <w:p w14:paraId="00435A01" w14:textId="32E0846C" w:rsidR="0041456C" w:rsidRDefault="0041456C" w:rsidP="001F3113">
      <w:pPr>
        <w:pStyle w:val="Body-Bold"/>
      </w:pPr>
    </w:p>
    <w:p w14:paraId="6A44F594" w14:textId="77777777" w:rsidR="0041456C" w:rsidRDefault="0041456C" w:rsidP="001F3113">
      <w:pPr>
        <w:pStyle w:val="Body-Bold"/>
      </w:pPr>
    </w:p>
    <w:p w14:paraId="36C6A15B" w14:textId="77777777" w:rsidR="0027044A" w:rsidRDefault="0027044A" w:rsidP="0041456C">
      <w:pPr>
        <w:jc w:val="both"/>
        <w:rPr>
          <w:rFonts w:ascii="Verdana" w:hAnsi="Verdana" w:cs="Avenir Heavy"/>
          <w:b/>
          <w:color w:val="000000"/>
          <w:sz w:val="24"/>
          <w:szCs w:val="24"/>
        </w:rPr>
      </w:pPr>
    </w:p>
    <w:p w14:paraId="24A96507" w14:textId="77777777" w:rsidR="0027044A" w:rsidRDefault="0027044A" w:rsidP="0041456C">
      <w:pPr>
        <w:jc w:val="both"/>
        <w:rPr>
          <w:rFonts w:ascii="Verdana" w:hAnsi="Verdana" w:cs="Avenir Heavy"/>
          <w:b/>
          <w:color w:val="000000"/>
          <w:sz w:val="24"/>
          <w:szCs w:val="24"/>
        </w:rPr>
      </w:pPr>
    </w:p>
    <w:p w14:paraId="2E5F9001" w14:textId="77777777" w:rsidR="0027044A" w:rsidRDefault="0027044A" w:rsidP="0041456C">
      <w:pPr>
        <w:jc w:val="both"/>
        <w:rPr>
          <w:rFonts w:ascii="Verdana" w:hAnsi="Verdana" w:cs="Avenir Heavy"/>
          <w:b/>
          <w:color w:val="000000"/>
          <w:sz w:val="24"/>
          <w:szCs w:val="24"/>
        </w:rPr>
      </w:pPr>
    </w:p>
    <w:p w14:paraId="264F851C" w14:textId="77777777" w:rsidR="00BF5139" w:rsidRDefault="00BF5139" w:rsidP="0041456C">
      <w:pPr>
        <w:jc w:val="both"/>
        <w:rPr>
          <w:rFonts w:ascii="Verdana" w:hAnsi="Verdana" w:cs="Avenir Heavy"/>
          <w:b/>
          <w:color w:val="000000"/>
          <w:sz w:val="24"/>
          <w:szCs w:val="24"/>
        </w:rPr>
      </w:pPr>
    </w:p>
    <w:p w14:paraId="77EA0456" w14:textId="77777777" w:rsidR="00BF5139" w:rsidRDefault="00BF5139" w:rsidP="0041456C">
      <w:pPr>
        <w:jc w:val="both"/>
        <w:rPr>
          <w:rFonts w:ascii="Verdana" w:hAnsi="Verdana" w:cs="Avenir Heavy"/>
          <w:b/>
          <w:color w:val="000000"/>
          <w:sz w:val="24"/>
          <w:szCs w:val="24"/>
        </w:rPr>
      </w:pPr>
    </w:p>
    <w:p w14:paraId="2F002F2B" w14:textId="77777777" w:rsidR="00BF5139" w:rsidRDefault="00BF5139" w:rsidP="0041456C">
      <w:pPr>
        <w:jc w:val="both"/>
        <w:rPr>
          <w:rFonts w:ascii="Verdana" w:hAnsi="Verdana" w:cs="Avenir Heavy"/>
          <w:b/>
          <w:color w:val="000000"/>
          <w:sz w:val="24"/>
          <w:szCs w:val="24"/>
        </w:rPr>
      </w:pPr>
    </w:p>
    <w:p w14:paraId="4FE89722" w14:textId="77777777" w:rsidR="00A100BB" w:rsidRDefault="00A100BB" w:rsidP="0041456C">
      <w:pPr>
        <w:jc w:val="both"/>
        <w:rPr>
          <w:rFonts w:ascii="Verdana" w:hAnsi="Verdana" w:cs="Avenir Heavy"/>
          <w:b/>
          <w:color w:val="000000"/>
          <w:sz w:val="24"/>
          <w:szCs w:val="24"/>
        </w:rPr>
      </w:pPr>
    </w:p>
    <w:p w14:paraId="3A538ED1" w14:textId="77777777" w:rsidR="00A100BB" w:rsidRDefault="00A100BB" w:rsidP="0041456C">
      <w:pPr>
        <w:jc w:val="both"/>
        <w:rPr>
          <w:rFonts w:ascii="Verdana" w:hAnsi="Verdana" w:cs="Avenir Heavy"/>
          <w:b/>
          <w:color w:val="000000"/>
          <w:sz w:val="24"/>
          <w:szCs w:val="24"/>
        </w:rPr>
      </w:pPr>
    </w:p>
    <w:p w14:paraId="74142460" w14:textId="77777777" w:rsidR="00A100BB" w:rsidRDefault="00A100BB" w:rsidP="0041456C">
      <w:pPr>
        <w:jc w:val="both"/>
        <w:rPr>
          <w:rFonts w:ascii="Verdana" w:hAnsi="Verdana" w:cs="Avenir Heavy"/>
          <w:b/>
          <w:color w:val="000000"/>
          <w:sz w:val="24"/>
          <w:szCs w:val="24"/>
        </w:rPr>
      </w:pPr>
    </w:p>
    <w:p w14:paraId="6141A138" w14:textId="77777777" w:rsidR="00A100BB" w:rsidRDefault="00A100BB" w:rsidP="0041456C">
      <w:pPr>
        <w:jc w:val="both"/>
        <w:rPr>
          <w:rFonts w:ascii="Verdana" w:hAnsi="Verdana" w:cs="Avenir Heavy"/>
          <w:b/>
          <w:color w:val="000000"/>
          <w:sz w:val="24"/>
          <w:szCs w:val="24"/>
        </w:rPr>
      </w:pPr>
    </w:p>
    <w:p w14:paraId="0CEA37A2" w14:textId="77777777" w:rsidR="00A100BB" w:rsidRDefault="00A100BB" w:rsidP="0041456C">
      <w:pPr>
        <w:jc w:val="both"/>
        <w:rPr>
          <w:rFonts w:ascii="Verdana" w:hAnsi="Verdana" w:cs="Avenir Heavy"/>
          <w:b/>
          <w:color w:val="000000"/>
          <w:sz w:val="24"/>
          <w:szCs w:val="24"/>
        </w:rPr>
      </w:pPr>
    </w:p>
    <w:p w14:paraId="0A66DD3D" w14:textId="77777777" w:rsidR="00A100BB" w:rsidRDefault="00A100BB" w:rsidP="0041456C">
      <w:pPr>
        <w:jc w:val="both"/>
        <w:rPr>
          <w:rFonts w:ascii="Verdana" w:hAnsi="Verdana" w:cs="Avenir Heavy"/>
          <w:b/>
          <w:color w:val="000000"/>
          <w:sz w:val="24"/>
          <w:szCs w:val="24"/>
        </w:rPr>
      </w:pPr>
    </w:p>
    <w:p w14:paraId="2CD716D0" w14:textId="77777777" w:rsidR="00A100BB" w:rsidRDefault="00A100BB" w:rsidP="0041456C">
      <w:pPr>
        <w:jc w:val="both"/>
        <w:rPr>
          <w:rFonts w:ascii="Verdana" w:hAnsi="Verdana" w:cs="Avenir Heavy"/>
          <w:b/>
          <w:color w:val="000000"/>
          <w:sz w:val="24"/>
          <w:szCs w:val="24"/>
        </w:rPr>
      </w:pPr>
    </w:p>
    <w:p w14:paraId="6C2A4145" w14:textId="77777777" w:rsidR="00A100BB" w:rsidRDefault="00A100BB" w:rsidP="0041456C">
      <w:pPr>
        <w:jc w:val="both"/>
        <w:rPr>
          <w:rFonts w:ascii="Verdana" w:hAnsi="Verdana" w:cs="Avenir Heavy"/>
          <w:b/>
          <w:color w:val="000000"/>
          <w:sz w:val="24"/>
          <w:szCs w:val="24"/>
        </w:rPr>
      </w:pPr>
    </w:p>
    <w:p w14:paraId="056F865F" w14:textId="77777777" w:rsidR="00A100BB" w:rsidRDefault="00A100BB" w:rsidP="0041456C">
      <w:pPr>
        <w:jc w:val="both"/>
        <w:rPr>
          <w:rFonts w:ascii="Verdana" w:hAnsi="Verdana" w:cs="Avenir Heavy"/>
          <w:b/>
          <w:color w:val="000000"/>
          <w:sz w:val="24"/>
          <w:szCs w:val="24"/>
        </w:rPr>
      </w:pPr>
    </w:p>
    <w:p w14:paraId="052804CA" w14:textId="77777777" w:rsidR="00A100BB" w:rsidRDefault="00A100BB" w:rsidP="0041456C">
      <w:pPr>
        <w:jc w:val="both"/>
        <w:rPr>
          <w:rFonts w:ascii="Verdana" w:hAnsi="Verdana" w:cs="Avenir Heavy"/>
          <w:b/>
          <w:color w:val="000000"/>
          <w:sz w:val="24"/>
          <w:szCs w:val="24"/>
        </w:rPr>
      </w:pPr>
    </w:p>
    <w:p w14:paraId="3AED7B58" w14:textId="3F09FC31"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792"/>
        <w:gridCol w:w="1594"/>
      </w:tblGrid>
      <w:tr w:rsidR="0041456C" w:rsidRPr="0041456C" w14:paraId="2B37F757" w14:textId="77777777" w:rsidTr="009B19E9">
        <w:trPr>
          <w:trHeight w:val="567"/>
          <w:jc w:val="center"/>
        </w:trPr>
        <w:tc>
          <w:tcPr>
            <w:tcW w:w="1275" w:type="dxa"/>
            <w:shd w:val="clear" w:color="auto" w:fill="FFFFFF" w:themeFill="background1"/>
            <w:vAlign w:val="center"/>
          </w:tcPr>
          <w:p w14:paraId="57556026" w14:textId="7A846B13" w:rsidR="0041456C" w:rsidRPr="0041456C" w:rsidRDefault="0041456C" w:rsidP="00BC74C5">
            <w:pPr>
              <w:spacing w:before="120" w:after="120" w:line="240" w:lineRule="auto"/>
              <w:jc w:val="both"/>
              <w:rPr>
                <w:rFonts w:ascii="Gill Sans MT" w:eastAsia="Gill Sans MT" w:hAnsi="Gill Sans MT"/>
                <w:sz w:val="16"/>
                <w:szCs w:val="16"/>
              </w:rPr>
            </w:pPr>
            <w:r w:rsidRPr="0041456C">
              <w:rPr>
                <w:rFonts w:ascii="Verdana" w:hAnsi="Verdana" w:cs="Avenir Heavy"/>
                <w:b/>
                <w:color w:val="000000"/>
                <w:sz w:val="16"/>
                <w:szCs w:val="16"/>
              </w:rPr>
              <w:t>Minimum Criteria for Disability Confident</w:t>
            </w:r>
            <w:r w:rsidR="00BC74C5">
              <w:rPr>
                <w:rFonts w:ascii="Verdana" w:hAnsi="Verdana" w:cs="Avenir Heavy"/>
                <w:b/>
                <w:color w:val="000000"/>
                <w:sz w:val="16"/>
                <w:szCs w:val="16"/>
              </w:rPr>
              <w:t xml:space="preserve"> Scheme</w:t>
            </w:r>
            <w:r w:rsidRPr="0041456C">
              <w:rPr>
                <w:rFonts w:ascii="Verdana" w:hAnsi="Verdana" w:cs="Avenir Heavy"/>
                <w:b/>
                <w:color w:val="000000"/>
                <w:sz w:val="18"/>
                <w:szCs w:val="18"/>
              </w:rPr>
              <w:t>*</w:t>
            </w:r>
          </w:p>
        </w:tc>
        <w:tc>
          <w:tcPr>
            <w:tcW w:w="7792" w:type="dxa"/>
            <w:shd w:val="clear" w:color="auto" w:fill="FFFFFF" w:themeFill="background1"/>
            <w:vAlign w:val="center"/>
          </w:tcPr>
          <w:p w14:paraId="015675FD" w14:textId="77777777" w:rsidR="0041456C" w:rsidRPr="00BC74C5" w:rsidRDefault="0041456C" w:rsidP="00BC74C5">
            <w:pPr>
              <w:pStyle w:val="ListParagraph"/>
              <w:keepNext/>
              <w:spacing w:before="120" w:after="120" w:line="240" w:lineRule="auto"/>
              <w:ind w:left="451"/>
              <w:jc w:val="center"/>
              <w:outlineLvl w:val="2"/>
              <w:rPr>
                <w:rFonts w:ascii="Verdana" w:eastAsia="Gill Sans MT" w:hAnsi="Verdana" w:cs="Arial"/>
                <w:bCs/>
                <w:sz w:val="24"/>
                <w:szCs w:val="24"/>
              </w:rPr>
            </w:pPr>
            <w:r w:rsidRPr="00BC74C5">
              <w:rPr>
                <w:rFonts w:ascii="Verdana" w:eastAsia="Gill Sans MT" w:hAnsi="Verdana" w:cs="Arial"/>
                <w:b/>
                <w:bCs/>
                <w:sz w:val="24"/>
                <w:szCs w:val="24"/>
              </w:rPr>
              <w:t>Criteria</w:t>
            </w:r>
          </w:p>
        </w:tc>
        <w:tc>
          <w:tcPr>
            <w:tcW w:w="1594" w:type="dxa"/>
            <w:shd w:val="clear" w:color="auto" w:fill="FFFFFF" w:themeFill="background1"/>
            <w:vAlign w:val="center"/>
          </w:tcPr>
          <w:p w14:paraId="6CF918C4" w14:textId="77777777" w:rsidR="0041456C" w:rsidRPr="00BC74C5" w:rsidRDefault="0041456C" w:rsidP="00BC74C5">
            <w:pPr>
              <w:spacing w:before="120" w:after="120" w:line="240" w:lineRule="auto"/>
              <w:jc w:val="center"/>
              <w:rPr>
                <w:rFonts w:ascii="Verdana" w:eastAsia="Gill Sans MT" w:hAnsi="Verdana"/>
                <w:b/>
                <w:sz w:val="24"/>
                <w:szCs w:val="24"/>
              </w:rPr>
            </w:pPr>
            <w:r w:rsidRPr="00BC74C5">
              <w:rPr>
                <w:rFonts w:ascii="Verdana" w:eastAsia="Gill Sans MT" w:hAnsi="Verdana"/>
                <w:b/>
                <w:sz w:val="24"/>
                <w:szCs w:val="24"/>
              </w:rPr>
              <w:t>Measured by</w:t>
            </w:r>
          </w:p>
        </w:tc>
      </w:tr>
      <w:tr w:rsidR="0041456C" w:rsidRPr="0041456C" w14:paraId="0CFDDDDB" w14:textId="77777777" w:rsidTr="009B19E9">
        <w:trPr>
          <w:trHeight w:val="567"/>
          <w:jc w:val="center"/>
        </w:trPr>
        <w:tc>
          <w:tcPr>
            <w:tcW w:w="1275" w:type="dxa"/>
            <w:tcBorders>
              <w:bottom w:val="single" w:sz="4" w:space="0" w:color="auto"/>
            </w:tcBorders>
            <w:vAlign w:val="center"/>
          </w:tcPr>
          <w:p w14:paraId="1D18856C" w14:textId="77777777" w:rsidR="0041456C" w:rsidRPr="0041456C" w:rsidRDefault="0041456C" w:rsidP="00BC74C5">
            <w:pPr>
              <w:spacing w:before="120" w:after="120" w:line="240" w:lineRule="auto"/>
              <w:jc w:val="center"/>
              <w:rPr>
                <w:rFonts w:ascii="Gill Sans MT" w:eastAsia="Gill Sans MT" w:hAnsi="Gill Sans MT"/>
              </w:rPr>
            </w:pPr>
          </w:p>
          <w:p w14:paraId="50C33848" w14:textId="77777777" w:rsidR="0041456C" w:rsidRPr="0041456C" w:rsidRDefault="0041456C" w:rsidP="00BC74C5">
            <w:pPr>
              <w:spacing w:before="120" w:after="120" w:line="240" w:lineRule="auto"/>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Borders>
              <w:bottom w:val="single" w:sz="4" w:space="0" w:color="auto"/>
            </w:tcBorders>
            <w:vAlign w:val="center"/>
          </w:tcPr>
          <w:p w14:paraId="452AC05A" w14:textId="69DE4E44" w:rsidR="0041456C" w:rsidRPr="00BC74C5" w:rsidRDefault="0041456C" w:rsidP="00BC74C5">
            <w:pPr>
              <w:spacing w:before="120" w:after="120" w:line="240" w:lineRule="auto"/>
              <w:jc w:val="both"/>
              <w:rPr>
                <w:rFonts w:ascii="Verdana" w:eastAsia="Gill Sans MT" w:hAnsi="Verdana" w:cs="Arial"/>
                <w:b/>
                <w:sz w:val="24"/>
                <w:szCs w:val="24"/>
              </w:rPr>
            </w:pPr>
            <w:r w:rsidRPr="00BC74C5">
              <w:rPr>
                <w:rFonts w:ascii="Verdana" w:eastAsia="Gill Sans MT" w:hAnsi="Verdana" w:cs="Arial"/>
                <w:b/>
                <w:sz w:val="24"/>
                <w:szCs w:val="24"/>
              </w:rPr>
              <w:t>Qualifications/Professional membership</w:t>
            </w:r>
          </w:p>
          <w:p w14:paraId="74AB4191" w14:textId="54FF6FFE" w:rsidR="005F058F" w:rsidRPr="00BC74C5" w:rsidRDefault="00A100BB" w:rsidP="00BC74C5">
            <w:pPr>
              <w:pStyle w:val="ListParagraph"/>
              <w:numPr>
                <w:ilvl w:val="0"/>
                <w:numId w:val="23"/>
              </w:numPr>
              <w:autoSpaceDE w:val="0"/>
              <w:autoSpaceDN w:val="0"/>
              <w:adjustRightInd w:val="0"/>
              <w:spacing w:before="120" w:after="120" w:line="240" w:lineRule="auto"/>
              <w:ind w:left="451" w:hanging="451"/>
              <w:rPr>
                <w:rFonts w:ascii="Verdana" w:eastAsia="Gill Sans MT" w:hAnsi="Verdana"/>
                <w:sz w:val="24"/>
                <w:szCs w:val="24"/>
              </w:rPr>
            </w:pPr>
            <w:r w:rsidRPr="00BC74C5">
              <w:rPr>
                <w:rFonts w:ascii="Verdana" w:eastAsia="Gill Sans MT" w:hAnsi="Verdana"/>
                <w:sz w:val="24"/>
                <w:szCs w:val="24"/>
              </w:rPr>
              <w:t xml:space="preserve">Educated to Level 4 (e.g. </w:t>
            </w:r>
            <w:proofErr w:type="spellStart"/>
            <w:r w:rsidRPr="00BC74C5">
              <w:rPr>
                <w:rFonts w:ascii="Verdana" w:eastAsia="Gill Sans MT" w:hAnsi="Verdana"/>
                <w:sz w:val="24"/>
                <w:szCs w:val="24"/>
              </w:rPr>
              <w:t>HNC</w:t>
            </w:r>
            <w:proofErr w:type="spellEnd"/>
            <w:r w:rsidRPr="00BC74C5">
              <w:rPr>
                <w:rFonts w:ascii="Verdana" w:eastAsia="Gill Sans MT" w:hAnsi="Verdana"/>
                <w:sz w:val="24"/>
                <w:szCs w:val="24"/>
              </w:rPr>
              <w:t>) in a relevant discipline or substantial experience in a similar role.</w:t>
            </w:r>
          </w:p>
        </w:tc>
        <w:tc>
          <w:tcPr>
            <w:tcW w:w="1594" w:type="dxa"/>
            <w:tcBorders>
              <w:bottom w:val="single" w:sz="4" w:space="0" w:color="auto"/>
            </w:tcBorders>
            <w:vAlign w:val="center"/>
          </w:tcPr>
          <w:p w14:paraId="0E1B23C3" w14:textId="77B03322" w:rsidR="00910156" w:rsidRPr="00BC74C5" w:rsidRDefault="00910156" w:rsidP="00BC74C5">
            <w:pPr>
              <w:pStyle w:val="Body-text"/>
              <w:spacing w:before="120" w:after="120" w:line="240" w:lineRule="auto"/>
              <w:jc w:val="center"/>
              <w:rPr>
                <w:b/>
                <w:bCs/>
              </w:rPr>
            </w:pPr>
          </w:p>
          <w:p w14:paraId="4FA5215D" w14:textId="69BF3293" w:rsidR="00910156" w:rsidRPr="00BC74C5" w:rsidRDefault="00910156" w:rsidP="00BC74C5">
            <w:pPr>
              <w:pStyle w:val="Body-text"/>
              <w:spacing w:before="120" w:after="120" w:line="240" w:lineRule="auto"/>
              <w:jc w:val="center"/>
            </w:pPr>
            <w:r w:rsidRPr="00BC74C5">
              <w:t>A</w:t>
            </w:r>
            <w:r w:rsidR="00BF5139" w:rsidRPr="00BC74C5">
              <w:t>/I</w:t>
            </w:r>
          </w:p>
        </w:tc>
      </w:tr>
      <w:tr w:rsidR="0041456C" w:rsidRPr="0041456C" w14:paraId="4FFAC253" w14:textId="77777777" w:rsidTr="009B19E9">
        <w:trPr>
          <w:trHeight w:val="567"/>
          <w:jc w:val="center"/>
        </w:trPr>
        <w:tc>
          <w:tcPr>
            <w:tcW w:w="1275" w:type="dxa"/>
            <w:tcBorders>
              <w:bottom w:val="nil"/>
            </w:tcBorders>
            <w:vAlign w:val="center"/>
          </w:tcPr>
          <w:p w14:paraId="6E77FBEE" w14:textId="77777777" w:rsidR="00113683" w:rsidRPr="00113683" w:rsidRDefault="00113683" w:rsidP="00BC74C5">
            <w:pPr>
              <w:pStyle w:val="ListParagraph"/>
              <w:spacing w:before="120" w:after="120" w:line="240" w:lineRule="auto"/>
              <w:ind w:left="174"/>
              <w:rPr>
                <w:sz w:val="12"/>
                <w:szCs w:val="12"/>
              </w:rPr>
            </w:pPr>
          </w:p>
          <w:p w14:paraId="6D2C4BB0" w14:textId="04F215CF" w:rsidR="0059183B" w:rsidRPr="00BC74C5" w:rsidRDefault="0041456C" w:rsidP="00BC74C5">
            <w:pPr>
              <w:pStyle w:val="ListParagraph"/>
              <w:spacing w:before="120" w:after="120" w:line="240" w:lineRule="auto"/>
              <w:ind w:left="174"/>
            </w:pPr>
            <w:r w:rsidRPr="0041456C">
              <w:rPr>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Borders>
              <w:bottom w:val="nil"/>
            </w:tcBorders>
            <w:vAlign w:val="center"/>
          </w:tcPr>
          <w:p w14:paraId="2E61CCF3" w14:textId="46F92414" w:rsidR="003B3B20" w:rsidRPr="00BC74C5" w:rsidRDefault="0041456C" w:rsidP="00BC74C5">
            <w:pPr>
              <w:spacing w:before="120" w:after="120" w:line="240" w:lineRule="auto"/>
              <w:jc w:val="both"/>
              <w:rPr>
                <w:rFonts w:ascii="Verdana" w:eastAsia="Gill Sans MT" w:hAnsi="Verdana" w:cs="Arial"/>
                <w:b/>
                <w:sz w:val="24"/>
                <w:szCs w:val="24"/>
              </w:rPr>
            </w:pPr>
            <w:r w:rsidRPr="00BC74C5">
              <w:rPr>
                <w:rFonts w:ascii="Verdana" w:eastAsia="Gill Sans MT" w:hAnsi="Verdana" w:cs="Arial"/>
                <w:b/>
                <w:bCs/>
                <w:sz w:val="24"/>
                <w:szCs w:val="24"/>
              </w:rPr>
              <w:t>Knowledge and Experience</w:t>
            </w:r>
          </w:p>
          <w:p w14:paraId="186B0F1C" w14:textId="4F987F5B" w:rsidR="00EF751D" w:rsidRPr="00BC74C5" w:rsidRDefault="00A100BB" w:rsidP="00BC74C5">
            <w:pPr>
              <w:pStyle w:val="ListParagraph"/>
              <w:numPr>
                <w:ilvl w:val="0"/>
                <w:numId w:val="23"/>
              </w:numPr>
              <w:suppressAutoHyphens/>
              <w:spacing w:before="120" w:after="120" w:line="240" w:lineRule="auto"/>
              <w:ind w:left="451" w:hanging="451"/>
              <w:rPr>
                <w:rFonts w:ascii="Verdana" w:hAnsi="Verdana"/>
                <w:sz w:val="24"/>
                <w:szCs w:val="24"/>
                <w:lang w:val="en-US" w:eastAsia="ar-SA"/>
              </w:rPr>
            </w:pPr>
            <w:r w:rsidRPr="00BC74C5">
              <w:rPr>
                <w:rFonts w:ascii="Verdana" w:hAnsi="Verdana"/>
                <w:sz w:val="24"/>
                <w:szCs w:val="24"/>
                <w:lang w:val="en-US" w:eastAsia="ar-SA"/>
              </w:rPr>
              <w:t>Significant experience in Highway services</w:t>
            </w:r>
          </w:p>
        </w:tc>
        <w:tc>
          <w:tcPr>
            <w:tcW w:w="1594" w:type="dxa"/>
            <w:tcBorders>
              <w:bottom w:val="nil"/>
            </w:tcBorders>
            <w:vAlign w:val="center"/>
          </w:tcPr>
          <w:p w14:paraId="73459890" w14:textId="11E1DB68" w:rsidR="006878EE" w:rsidRPr="00BC74C5" w:rsidRDefault="003B3B20" w:rsidP="00BC74C5">
            <w:pPr>
              <w:spacing w:before="120" w:after="120" w:line="240" w:lineRule="auto"/>
              <w:jc w:val="center"/>
              <w:rPr>
                <w:rFonts w:ascii="Verdana" w:hAnsi="Verdana"/>
                <w:sz w:val="24"/>
                <w:szCs w:val="24"/>
              </w:rPr>
            </w:pPr>
            <w:r w:rsidRPr="00BC74C5">
              <w:rPr>
                <w:rFonts w:ascii="Verdana" w:hAnsi="Verdana"/>
                <w:sz w:val="24"/>
                <w:szCs w:val="24"/>
              </w:rPr>
              <w:t>A/I/T</w:t>
            </w:r>
          </w:p>
        </w:tc>
      </w:tr>
      <w:tr w:rsidR="00BC74C5" w:rsidRPr="0041456C" w14:paraId="1B9903B7" w14:textId="77777777" w:rsidTr="009B19E9">
        <w:trPr>
          <w:trHeight w:val="567"/>
          <w:jc w:val="center"/>
        </w:trPr>
        <w:tc>
          <w:tcPr>
            <w:tcW w:w="1275" w:type="dxa"/>
            <w:tcBorders>
              <w:top w:val="nil"/>
              <w:bottom w:val="nil"/>
            </w:tcBorders>
            <w:vAlign w:val="center"/>
          </w:tcPr>
          <w:p w14:paraId="22B9DC8E" w14:textId="77777777" w:rsidR="00BC74C5" w:rsidRPr="00BC74C5" w:rsidRDefault="00BC74C5" w:rsidP="00BC74C5">
            <w:pPr>
              <w:spacing w:before="120" w:after="120" w:line="240" w:lineRule="auto"/>
              <w:rPr>
                <w:sz w:val="12"/>
                <w:szCs w:val="12"/>
              </w:rPr>
            </w:pPr>
          </w:p>
        </w:tc>
        <w:tc>
          <w:tcPr>
            <w:tcW w:w="7792" w:type="dxa"/>
            <w:tcBorders>
              <w:top w:val="nil"/>
              <w:bottom w:val="nil"/>
            </w:tcBorders>
            <w:vAlign w:val="center"/>
          </w:tcPr>
          <w:p w14:paraId="4F4EFC1E" w14:textId="68869B84" w:rsidR="00BC74C5" w:rsidRPr="00BC74C5" w:rsidRDefault="00BC74C5" w:rsidP="00BC74C5">
            <w:pPr>
              <w:pStyle w:val="ListParagraph"/>
              <w:numPr>
                <w:ilvl w:val="0"/>
                <w:numId w:val="23"/>
              </w:numPr>
              <w:suppressAutoHyphens/>
              <w:spacing w:before="120" w:after="120" w:line="240" w:lineRule="auto"/>
              <w:ind w:left="451" w:hanging="451"/>
              <w:rPr>
                <w:rFonts w:ascii="Verdana" w:hAnsi="Verdana"/>
                <w:sz w:val="24"/>
                <w:szCs w:val="24"/>
                <w:lang w:val="en-US" w:eastAsia="ar-SA"/>
              </w:rPr>
            </w:pPr>
            <w:r w:rsidRPr="00F717BA">
              <w:rPr>
                <w:rFonts w:ascii="Verdana" w:hAnsi="Verdana"/>
                <w:sz w:val="24"/>
                <w:szCs w:val="24"/>
                <w:lang w:val="en-US" w:eastAsia="ar-SA"/>
              </w:rPr>
              <w:t xml:space="preserve">A </w:t>
            </w:r>
            <w:r w:rsidR="0052623D" w:rsidRPr="00F717BA">
              <w:rPr>
                <w:rFonts w:ascii="Verdana" w:hAnsi="Verdana"/>
                <w:sz w:val="24"/>
                <w:szCs w:val="24"/>
                <w:lang w:val="en-US" w:eastAsia="ar-SA"/>
              </w:rPr>
              <w:t xml:space="preserve">broad and comprehensive </w:t>
            </w:r>
            <w:r w:rsidRPr="00F717BA">
              <w:rPr>
                <w:rFonts w:ascii="Verdana" w:hAnsi="Verdana"/>
                <w:sz w:val="24"/>
                <w:szCs w:val="24"/>
                <w:lang w:val="en-US" w:eastAsia="ar-SA"/>
              </w:rPr>
              <w:t>knowledge of highway related legislation</w:t>
            </w:r>
            <w:r w:rsidR="0052623D" w:rsidRPr="00F717BA">
              <w:rPr>
                <w:rFonts w:ascii="Verdana" w:hAnsi="Verdana"/>
                <w:sz w:val="24"/>
                <w:szCs w:val="24"/>
                <w:lang w:val="en-US" w:eastAsia="ar-SA"/>
              </w:rPr>
              <w:t xml:space="preserve"> including </w:t>
            </w:r>
            <w:r w:rsidR="0069147D" w:rsidRPr="00F717BA">
              <w:rPr>
                <w:rFonts w:ascii="Verdana" w:hAnsi="Verdana"/>
                <w:sz w:val="24"/>
                <w:szCs w:val="24"/>
                <w:lang w:val="en-US" w:eastAsia="ar-SA"/>
              </w:rPr>
              <w:t>Highways Act, Traffic Management Act and Land Drainage Act</w:t>
            </w:r>
          </w:p>
        </w:tc>
        <w:tc>
          <w:tcPr>
            <w:tcW w:w="1594" w:type="dxa"/>
            <w:tcBorders>
              <w:top w:val="nil"/>
              <w:bottom w:val="nil"/>
            </w:tcBorders>
            <w:vAlign w:val="center"/>
          </w:tcPr>
          <w:p w14:paraId="242ADE25" w14:textId="79F26AB2" w:rsidR="00BC74C5" w:rsidRPr="00BC74C5" w:rsidRDefault="00BC74C5"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C74C5" w:rsidRPr="0041456C" w14:paraId="1DDF4E6D" w14:textId="77777777" w:rsidTr="009B19E9">
        <w:trPr>
          <w:trHeight w:val="567"/>
          <w:jc w:val="center"/>
        </w:trPr>
        <w:tc>
          <w:tcPr>
            <w:tcW w:w="1275" w:type="dxa"/>
            <w:tcBorders>
              <w:top w:val="nil"/>
              <w:bottom w:val="nil"/>
            </w:tcBorders>
            <w:vAlign w:val="center"/>
          </w:tcPr>
          <w:p w14:paraId="596A17BE" w14:textId="09BDB75C" w:rsidR="00BC74C5" w:rsidRDefault="00BC74C5" w:rsidP="00BC74C5">
            <w:pPr>
              <w:pStyle w:val="ListParagraph"/>
              <w:spacing w:before="120" w:after="120" w:line="240" w:lineRule="auto"/>
              <w:ind w:left="174"/>
              <w:rPr>
                <w:sz w:val="12"/>
                <w:szCs w:val="12"/>
              </w:rPr>
            </w:pPr>
            <w:r w:rsidRPr="0041456C">
              <w:rPr>
                <w:b/>
                <w:noProof/>
              </w:rPr>
              <w:drawing>
                <wp:inline distT="0" distB="0" distL="0" distR="0" wp14:anchorId="4E2FEF35" wp14:editId="1FF8933B">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Borders>
              <w:top w:val="nil"/>
              <w:bottom w:val="nil"/>
            </w:tcBorders>
            <w:vAlign w:val="center"/>
          </w:tcPr>
          <w:p w14:paraId="561DC683" w14:textId="1CCC25A0" w:rsidR="00BC74C5" w:rsidRPr="00BC74C5" w:rsidRDefault="00BC74C5" w:rsidP="00BC74C5">
            <w:pPr>
              <w:numPr>
                <w:ilvl w:val="0"/>
                <w:numId w:val="23"/>
              </w:numPr>
              <w:suppressAutoHyphens/>
              <w:spacing w:before="120" w:after="120" w:line="240" w:lineRule="auto"/>
              <w:ind w:left="451" w:hanging="451"/>
              <w:rPr>
                <w:rFonts w:ascii="Verdana" w:hAnsi="Verdana"/>
                <w:sz w:val="24"/>
                <w:szCs w:val="24"/>
                <w:lang w:val="en-US" w:eastAsia="ar-SA"/>
              </w:rPr>
            </w:pPr>
            <w:r w:rsidRPr="00BC74C5">
              <w:rPr>
                <w:rFonts w:ascii="Verdana" w:hAnsi="Verdana"/>
                <w:sz w:val="24"/>
                <w:szCs w:val="24"/>
                <w:lang w:val="en-US" w:eastAsia="ar-SA"/>
              </w:rPr>
              <w:t>Experience of negotiating stakeholder and customer interactions whilst maintaining strong professional relationships</w:t>
            </w:r>
          </w:p>
        </w:tc>
        <w:tc>
          <w:tcPr>
            <w:tcW w:w="1594" w:type="dxa"/>
            <w:tcBorders>
              <w:top w:val="nil"/>
              <w:bottom w:val="nil"/>
            </w:tcBorders>
            <w:vAlign w:val="center"/>
          </w:tcPr>
          <w:p w14:paraId="4F557E68" w14:textId="62A700C5" w:rsidR="00BC74C5" w:rsidRPr="00BC74C5" w:rsidRDefault="00BC74C5"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C74C5" w:rsidRPr="0041456C" w14:paraId="46384328" w14:textId="77777777" w:rsidTr="009B19E9">
        <w:trPr>
          <w:trHeight w:val="567"/>
          <w:jc w:val="center"/>
        </w:trPr>
        <w:tc>
          <w:tcPr>
            <w:tcW w:w="1275" w:type="dxa"/>
            <w:tcBorders>
              <w:top w:val="nil"/>
              <w:bottom w:val="nil"/>
            </w:tcBorders>
            <w:vAlign w:val="center"/>
          </w:tcPr>
          <w:p w14:paraId="247328BE"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70EEC116" w14:textId="1076BC05" w:rsidR="00BC74C5" w:rsidRPr="00BC74C5" w:rsidRDefault="00BC74C5" w:rsidP="00BC74C5">
            <w:pPr>
              <w:pStyle w:val="ListParagraph"/>
              <w:numPr>
                <w:ilvl w:val="0"/>
                <w:numId w:val="23"/>
              </w:numPr>
              <w:spacing w:before="120" w:after="120" w:line="240" w:lineRule="auto"/>
              <w:ind w:left="451" w:hanging="451"/>
              <w:jc w:val="both"/>
              <w:rPr>
                <w:rFonts w:ascii="Verdana" w:eastAsia="Gill Sans MT" w:hAnsi="Verdana" w:cs="Arial"/>
                <w:b/>
                <w:bCs/>
                <w:sz w:val="24"/>
                <w:szCs w:val="24"/>
              </w:rPr>
            </w:pPr>
            <w:r w:rsidRPr="00BC74C5">
              <w:rPr>
                <w:rFonts w:ascii="Verdana" w:hAnsi="Verdana"/>
                <w:sz w:val="24"/>
                <w:szCs w:val="24"/>
                <w:lang w:val="en-US" w:eastAsia="ar-SA"/>
              </w:rPr>
              <w:t xml:space="preserve">Experience of working with parish and district councils, elected members, community groups, </w:t>
            </w:r>
            <w:proofErr w:type="gramStart"/>
            <w:r w:rsidRPr="00BC74C5">
              <w:rPr>
                <w:rFonts w:ascii="Verdana" w:hAnsi="Verdana"/>
                <w:sz w:val="24"/>
                <w:szCs w:val="24"/>
                <w:lang w:val="en-US" w:eastAsia="ar-SA"/>
              </w:rPr>
              <w:t>businesses</w:t>
            </w:r>
            <w:proofErr w:type="gramEnd"/>
            <w:r w:rsidRPr="00BC74C5">
              <w:rPr>
                <w:rFonts w:ascii="Verdana" w:hAnsi="Verdana"/>
                <w:sz w:val="24"/>
                <w:szCs w:val="24"/>
                <w:lang w:val="en-US" w:eastAsia="ar-SA"/>
              </w:rPr>
              <w:t xml:space="preserve"> and other </w:t>
            </w:r>
            <w:proofErr w:type="spellStart"/>
            <w:r w:rsidRPr="00BC74C5">
              <w:rPr>
                <w:rFonts w:ascii="Verdana" w:hAnsi="Verdana"/>
                <w:sz w:val="24"/>
                <w:szCs w:val="24"/>
                <w:lang w:val="en-US" w:eastAsia="ar-SA"/>
              </w:rPr>
              <w:t>organisations</w:t>
            </w:r>
            <w:proofErr w:type="spellEnd"/>
          </w:p>
        </w:tc>
        <w:tc>
          <w:tcPr>
            <w:tcW w:w="1594" w:type="dxa"/>
            <w:tcBorders>
              <w:top w:val="nil"/>
              <w:bottom w:val="nil"/>
            </w:tcBorders>
            <w:vAlign w:val="center"/>
          </w:tcPr>
          <w:p w14:paraId="12724E73" w14:textId="3C819BF6" w:rsidR="00BC74C5" w:rsidRPr="00BC74C5" w:rsidRDefault="00BC74C5"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C74C5" w:rsidRPr="0041456C" w14:paraId="05E50D6C" w14:textId="77777777" w:rsidTr="009B19E9">
        <w:trPr>
          <w:trHeight w:val="567"/>
          <w:jc w:val="center"/>
        </w:trPr>
        <w:tc>
          <w:tcPr>
            <w:tcW w:w="1275" w:type="dxa"/>
            <w:tcBorders>
              <w:top w:val="nil"/>
              <w:bottom w:val="nil"/>
            </w:tcBorders>
            <w:vAlign w:val="center"/>
          </w:tcPr>
          <w:p w14:paraId="02074EC9"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6D662C17" w14:textId="26957EAA" w:rsidR="00BC74C5" w:rsidRPr="00BC74C5" w:rsidRDefault="00BC74C5" w:rsidP="00BC74C5">
            <w:pPr>
              <w:pStyle w:val="ListParagraph"/>
              <w:numPr>
                <w:ilvl w:val="0"/>
                <w:numId w:val="23"/>
              </w:numPr>
              <w:spacing w:before="120" w:after="120" w:line="240" w:lineRule="auto"/>
              <w:ind w:left="451" w:hanging="451"/>
              <w:jc w:val="both"/>
              <w:rPr>
                <w:rFonts w:ascii="Verdana" w:eastAsia="Gill Sans MT" w:hAnsi="Verdana" w:cs="Arial"/>
                <w:b/>
                <w:bCs/>
                <w:sz w:val="24"/>
                <w:szCs w:val="24"/>
              </w:rPr>
            </w:pPr>
            <w:r w:rsidRPr="00BC74C5">
              <w:rPr>
                <w:rFonts w:ascii="Verdana" w:hAnsi="Verdana"/>
                <w:sz w:val="24"/>
                <w:szCs w:val="24"/>
                <w:lang w:val="en-US" w:eastAsia="ar-SA"/>
              </w:rPr>
              <w:t>Experience of working in partnership with various stakeholders including District Councils, community groups and elected Members to support ongoing service delivery</w:t>
            </w:r>
          </w:p>
        </w:tc>
        <w:tc>
          <w:tcPr>
            <w:tcW w:w="1594" w:type="dxa"/>
            <w:tcBorders>
              <w:top w:val="nil"/>
              <w:bottom w:val="nil"/>
            </w:tcBorders>
            <w:vAlign w:val="center"/>
          </w:tcPr>
          <w:p w14:paraId="03B65B9B" w14:textId="0DE7C91B" w:rsidR="00BC74C5" w:rsidRPr="00BC74C5" w:rsidRDefault="00BC74C5"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10ECE" w:rsidRPr="0041456C" w14:paraId="791C6BDA" w14:textId="77777777" w:rsidTr="009B19E9">
        <w:trPr>
          <w:trHeight w:val="567"/>
          <w:jc w:val="center"/>
        </w:trPr>
        <w:tc>
          <w:tcPr>
            <w:tcW w:w="1275" w:type="dxa"/>
            <w:tcBorders>
              <w:top w:val="nil"/>
              <w:bottom w:val="nil"/>
            </w:tcBorders>
            <w:vAlign w:val="center"/>
          </w:tcPr>
          <w:p w14:paraId="34967FC4" w14:textId="082E0D21" w:rsidR="00B10ECE" w:rsidRDefault="00B10ECE" w:rsidP="00BC74C5">
            <w:pPr>
              <w:pStyle w:val="ListParagraph"/>
              <w:spacing w:before="120" w:after="120" w:line="240" w:lineRule="auto"/>
              <w:ind w:left="174"/>
              <w:rPr>
                <w:sz w:val="12"/>
                <w:szCs w:val="12"/>
              </w:rPr>
            </w:pPr>
            <w:r w:rsidRPr="0041456C">
              <w:rPr>
                <w:b/>
                <w:noProof/>
              </w:rPr>
              <w:drawing>
                <wp:inline distT="0" distB="0" distL="0" distR="0" wp14:anchorId="69BA6967" wp14:editId="2F6A7A06">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Borders>
              <w:top w:val="nil"/>
              <w:bottom w:val="nil"/>
            </w:tcBorders>
            <w:vAlign w:val="center"/>
          </w:tcPr>
          <w:p w14:paraId="0CB05C7F" w14:textId="67C713A6" w:rsidR="00B10ECE" w:rsidRPr="00BC74C5" w:rsidRDefault="00B10ECE" w:rsidP="00BC74C5">
            <w:pPr>
              <w:pStyle w:val="ListParagraph"/>
              <w:numPr>
                <w:ilvl w:val="0"/>
                <w:numId w:val="23"/>
              </w:numPr>
              <w:spacing w:before="120" w:after="120" w:line="240" w:lineRule="auto"/>
              <w:ind w:left="451" w:hanging="451"/>
              <w:jc w:val="both"/>
              <w:rPr>
                <w:rFonts w:ascii="Verdana" w:hAnsi="Verdana"/>
                <w:sz w:val="24"/>
                <w:szCs w:val="24"/>
                <w:lang w:val="en-US" w:eastAsia="ar-SA"/>
              </w:rPr>
            </w:pPr>
            <w:r w:rsidRPr="00BC74C5">
              <w:rPr>
                <w:rFonts w:ascii="Verdana" w:hAnsi="Verdana"/>
                <w:sz w:val="24"/>
                <w:szCs w:val="24"/>
                <w:lang w:val="en-US" w:eastAsia="ar-SA"/>
              </w:rPr>
              <w:t>Experience of working in multi-disciplinary teams</w:t>
            </w:r>
          </w:p>
        </w:tc>
        <w:tc>
          <w:tcPr>
            <w:tcW w:w="1594" w:type="dxa"/>
            <w:tcBorders>
              <w:top w:val="nil"/>
              <w:bottom w:val="nil"/>
            </w:tcBorders>
            <w:vAlign w:val="center"/>
          </w:tcPr>
          <w:p w14:paraId="64D922E4" w14:textId="679822B9" w:rsidR="00B10ECE" w:rsidRPr="00BC74C5" w:rsidRDefault="00B10ECE"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10ECE" w:rsidRPr="0041456C" w14:paraId="28F4E1DB" w14:textId="77777777" w:rsidTr="009B19E9">
        <w:trPr>
          <w:trHeight w:val="567"/>
          <w:jc w:val="center"/>
        </w:trPr>
        <w:tc>
          <w:tcPr>
            <w:tcW w:w="1275" w:type="dxa"/>
            <w:tcBorders>
              <w:top w:val="nil"/>
              <w:bottom w:val="nil"/>
            </w:tcBorders>
            <w:vAlign w:val="center"/>
          </w:tcPr>
          <w:p w14:paraId="3CCABFCA" w14:textId="77777777" w:rsidR="00B10ECE" w:rsidRDefault="00B10ECE" w:rsidP="00BC74C5">
            <w:pPr>
              <w:pStyle w:val="ListParagraph"/>
              <w:spacing w:before="120" w:after="120" w:line="240" w:lineRule="auto"/>
              <w:ind w:left="174"/>
              <w:rPr>
                <w:sz w:val="12"/>
                <w:szCs w:val="12"/>
              </w:rPr>
            </w:pPr>
          </w:p>
        </w:tc>
        <w:tc>
          <w:tcPr>
            <w:tcW w:w="7792" w:type="dxa"/>
            <w:tcBorders>
              <w:top w:val="nil"/>
              <w:bottom w:val="nil"/>
            </w:tcBorders>
            <w:vAlign w:val="center"/>
          </w:tcPr>
          <w:p w14:paraId="492C6F91" w14:textId="54AF842B" w:rsidR="00B10ECE" w:rsidRPr="00BC74C5" w:rsidRDefault="00B10ECE" w:rsidP="00BC74C5">
            <w:pPr>
              <w:pStyle w:val="ListParagraph"/>
              <w:numPr>
                <w:ilvl w:val="0"/>
                <w:numId w:val="23"/>
              </w:numPr>
              <w:spacing w:before="120" w:after="120" w:line="240" w:lineRule="auto"/>
              <w:ind w:left="451" w:hanging="451"/>
              <w:jc w:val="both"/>
              <w:rPr>
                <w:rFonts w:ascii="Verdana" w:eastAsia="Gill Sans MT" w:hAnsi="Verdana" w:cs="Arial"/>
                <w:b/>
                <w:bCs/>
                <w:sz w:val="24"/>
                <w:szCs w:val="24"/>
              </w:rPr>
            </w:pPr>
            <w:r w:rsidRPr="00BC74C5">
              <w:rPr>
                <w:rFonts w:ascii="Verdana" w:hAnsi="Verdana"/>
                <w:sz w:val="24"/>
                <w:szCs w:val="24"/>
                <w:lang w:val="en-US" w:eastAsia="ar-SA"/>
              </w:rPr>
              <w:t>Experience of working in a political environment</w:t>
            </w:r>
          </w:p>
        </w:tc>
        <w:tc>
          <w:tcPr>
            <w:tcW w:w="1594" w:type="dxa"/>
            <w:tcBorders>
              <w:top w:val="nil"/>
              <w:bottom w:val="nil"/>
            </w:tcBorders>
            <w:vAlign w:val="center"/>
          </w:tcPr>
          <w:p w14:paraId="48C0D695" w14:textId="4E3EEA56" w:rsidR="00B10ECE" w:rsidRPr="00BC74C5" w:rsidRDefault="00B10ECE"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10ECE" w:rsidRPr="0041456C" w14:paraId="51B25889" w14:textId="77777777" w:rsidTr="009B19E9">
        <w:trPr>
          <w:trHeight w:val="567"/>
          <w:jc w:val="center"/>
        </w:trPr>
        <w:tc>
          <w:tcPr>
            <w:tcW w:w="1275" w:type="dxa"/>
            <w:tcBorders>
              <w:top w:val="nil"/>
              <w:bottom w:val="nil"/>
            </w:tcBorders>
            <w:vAlign w:val="center"/>
          </w:tcPr>
          <w:p w14:paraId="1B35343D" w14:textId="77777777" w:rsidR="00B10ECE" w:rsidRDefault="00B10ECE" w:rsidP="00BC74C5">
            <w:pPr>
              <w:pStyle w:val="ListParagraph"/>
              <w:spacing w:before="120" w:after="120" w:line="240" w:lineRule="auto"/>
              <w:ind w:left="174"/>
              <w:rPr>
                <w:sz w:val="12"/>
                <w:szCs w:val="12"/>
              </w:rPr>
            </w:pPr>
          </w:p>
        </w:tc>
        <w:tc>
          <w:tcPr>
            <w:tcW w:w="7792" w:type="dxa"/>
            <w:tcBorders>
              <w:top w:val="nil"/>
              <w:bottom w:val="nil"/>
            </w:tcBorders>
            <w:vAlign w:val="center"/>
          </w:tcPr>
          <w:p w14:paraId="6321CF0A" w14:textId="05B973B4" w:rsidR="00B10ECE" w:rsidRPr="00BC74C5" w:rsidRDefault="00B10ECE"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Experience of database interrogation with a significant attention to detail</w:t>
            </w:r>
          </w:p>
        </w:tc>
        <w:tc>
          <w:tcPr>
            <w:tcW w:w="1594" w:type="dxa"/>
            <w:tcBorders>
              <w:top w:val="nil"/>
              <w:bottom w:val="nil"/>
            </w:tcBorders>
            <w:vAlign w:val="center"/>
          </w:tcPr>
          <w:p w14:paraId="2310AC65" w14:textId="726F8E6A" w:rsidR="00B10ECE" w:rsidRPr="00BC74C5" w:rsidRDefault="00B10ECE"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10ECE" w:rsidRPr="0041456C" w14:paraId="5CF63054" w14:textId="77777777" w:rsidTr="003A47BD">
        <w:trPr>
          <w:trHeight w:val="567"/>
          <w:jc w:val="center"/>
        </w:trPr>
        <w:tc>
          <w:tcPr>
            <w:tcW w:w="1275" w:type="dxa"/>
            <w:tcBorders>
              <w:top w:val="nil"/>
              <w:bottom w:val="single" w:sz="4" w:space="0" w:color="auto"/>
            </w:tcBorders>
            <w:vAlign w:val="center"/>
          </w:tcPr>
          <w:p w14:paraId="360B2BA1" w14:textId="77777777" w:rsidR="00B10ECE" w:rsidRDefault="00B10ECE" w:rsidP="00BC74C5">
            <w:pPr>
              <w:pStyle w:val="ListParagraph"/>
              <w:spacing w:before="120" w:after="120" w:line="240" w:lineRule="auto"/>
              <w:ind w:left="174"/>
              <w:rPr>
                <w:sz w:val="12"/>
                <w:szCs w:val="12"/>
              </w:rPr>
            </w:pPr>
          </w:p>
        </w:tc>
        <w:tc>
          <w:tcPr>
            <w:tcW w:w="7792" w:type="dxa"/>
            <w:tcBorders>
              <w:top w:val="nil"/>
              <w:bottom w:val="single" w:sz="4" w:space="0" w:color="auto"/>
            </w:tcBorders>
            <w:vAlign w:val="center"/>
          </w:tcPr>
          <w:p w14:paraId="79F8B346" w14:textId="77777777" w:rsidR="00B10ECE" w:rsidRDefault="00B10ECE"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Experience of responding to all channels of correspondence</w:t>
            </w:r>
          </w:p>
          <w:p w14:paraId="0241E101" w14:textId="77777777" w:rsidR="00AD32F1" w:rsidRDefault="00AD32F1" w:rsidP="00AD32F1">
            <w:pPr>
              <w:spacing w:before="120" w:after="120" w:line="240" w:lineRule="auto"/>
              <w:rPr>
                <w:rFonts w:ascii="Verdana" w:hAnsi="Verdana"/>
                <w:sz w:val="24"/>
                <w:szCs w:val="24"/>
              </w:rPr>
            </w:pPr>
          </w:p>
          <w:p w14:paraId="1EFE669E" w14:textId="77777777" w:rsidR="00AD32F1" w:rsidRDefault="00AD32F1" w:rsidP="00AD32F1">
            <w:pPr>
              <w:spacing w:before="120" w:after="120" w:line="240" w:lineRule="auto"/>
              <w:rPr>
                <w:rFonts w:ascii="Verdana" w:hAnsi="Verdana"/>
                <w:sz w:val="24"/>
                <w:szCs w:val="24"/>
              </w:rPr>
            </w:pPr>
          </w:p>
          <w:p w14:paraId="65959BB9" w14:textId="3B1A80BF" w:rsidR="00AD32F1" w:rsidRPr="00AD32F1" w:rsidRDefault="00AD32F1" w:rsidP="00AD32F1">
            <w:pPr>
              <w:spacing w:before="120" w:after="120" w:line="240" w:lineRule="auto"/>
              <w:rPr>
                <w:rFonts w:ascii="Verdana" w:hAnsi="Verdana"/>
                <w:sz w:val="24"/>
                <w:szCs w:val="24"/>
              </w:rPr>
            </w:pPr>
          </w:p>
        </w:tc>
        <w:tc>
          <w:tcPr>
            <w:tcW w:w="1594" w:type="dxa"/>
            <w:tcBorders>
              <w:top w:val="nil"/>
              <w:bottom w:val="single" w:sz="4" w:space="0" w:color="auto"/>
            </w:tcBorders>
            <w:vAlign w:val="center"/>
          </w:tcPr>
          <w:p w14:paraId="3783F90D" w14:textId="6A45820A" w:rsidR="00B10ECE" w:rsidRPr="00BC74C5" w:rsidRDefault="00B10ECE" w:rsidP="00BC74C5">
            <w:pPr>
              <w:spacing w:before="120" w:after="120" w:line="240" w:lineRule="auto"/>
              <w:jc w:val="center"/>
              <w:rPr>
                <w:rFonts w:ascii="Verdana" w:hAnsi="Verdana"/>
                <w:sz w:val="24"/>
                <w:szCs w:val="24"/>
              </w:rPr>
            </w:pPr>
            <w:r w:rsidRPr="00BC74C5">
              <w:rPr>
                <w:rFonts w:ascii="Verdana" w:hAnsi="Verdana"/>
                <w:sz w:val="24"/>
                <w:szCs w:val="24"/>
              </w:rPr>
              <w:t>A/I</w:t>
            </w:r>
          </w:p>
        </w:tc>
      </w:tr>
      <w:tr w:rsidR="00BC74C5" w:rsidRPr="0041456C" w14:paraId="00A15BE2" w14:textId="77777777" w:rsidTr="003A47BD">
        <w:trPr>
          <w:trHeight w:val="567"/>
          <w:jc w:val="center"/>
        </w:trPr>
        <w:tc>
          <w:tcPr>
            <w:tcW w:w="1275" w:type="dxa"/>
            <w:tcBorders>
              <w:bottom w:val="nil"/>
            </w:tcBorders>
            <w:vAlign w:val="center"/>
          </w:tcPr>
          <w:p w14:paraId="73B97444" w14:textId="77777777" w:rsidR="00BC74C5" w:rsidRDefault="00BC74C5" w:rsidP="00BC74C5">
            <w:pPr>
              <w:pStyle w:val="ListParagraph"/>
              <w:spacing w:before="120" w:after="120" w:line="240" w:lineRule="auto"/>
              <w:ind w:left="174"/>
              <w:rPr>
                <w:sz w:val="12"/>
                <w:szCs w:val="12"/>
              </w:rPr>
            </w:pPr>
          </w:p>
        </w:tc>
        <w:tc>
          <w:tcPr>
            <w:tcW w:w="7792" w:type="dxa"/>
            <w:tcBorders>
              <w:bottom w:val="nil"/>
            </w:tcBorders>
            <w:vAlign w:val="center"/>
          </w:tcPr>
          <w:p w14:paraId="0C8E20FA" w14:textId="77777777" w:rsidR="00BC74C5" w:rsidRPr="00BC74C5" w:rsidRDefault="00BC74C5" w:rsidP="00BC74C5">
            <w:pPr>
              <w:spacing w:before="120" w:after="120" w:line="240" w:lineRule="auto"/>
              <w:rPr>
                <w:rFonts w:ascii="Verdana" w:eastAsia="Gill Sans MT" w:hAnsi="Verdana" w:cs="Arial"/>
                <w:b/>
                <w:sz w:val="24"/>
                <w:szCs w:val="24"/>
              </w:rPr>
            </w:pPr>
            <w:r w:rsidRPr="00BC74C5">
              <w:rPr>
                <w:rFonts w:ascii="Verdana" w:eastAsia="Gill Sans MT" w:hAnsi="Verdana" w:cs="Arial"/>
                <w:b/>
                <w:sz w:val="24"/>
                <w:szCs w:val="24"/>
              </w:rPr>
              <w:t>Skills</w:t>
            </w:r>
          </w:p>
          <w:p w14:paraId="2CAE5009" w14:textId="1E5C9D19"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Ability to influence, negotiate and persuade</w:t>
            </w:r>
          </w:p>
        </w:tc>
        <w:tc>
          <w:tcPr>
            <w:tcW w:w="1594" w:type="dxa"/>
            <w:tcBorders>
              <w:bottom w:val="nil"/>
            </w:tcBorders>
            <w:vAlign w:val="center"/>
          </w:tcPr>
          <w:p w14:paraId="36414283" w14:textId="1651A050" w:rsidR="00BC74C5" w:rsidRPr="00BC74C5" w:rsidRDefault="00BC74C5" w:rsidP="00BC74C5">
            <w:pPr>
              <w:spacing w:before="120" w:after="120" w:line="240" w:lineRule="auto"/>
              <w:jc w:val="center"/>
              <w:rPr>
                <w:rFonts w:ascii="Verdana" w:hAnsi="Verdana"/>
                <w:sz w:val="24"/>
                <w:szCs w:val="24"/>
              </w:rPr>
            </w:pPr>
            <w:r>
              <w:rPr>
                <w:rFonts w:ascii="Verdana" w:hAnsi="Verdana"/>
                <w:sz w:val="24"/>
                <w:szCs w:val="24"/>
              </w:rPr>
              <w:t>A</w:t>
            </w:r>
            <w:r w:rsidR="009B19E9">
              <w:rPr>
                <w:rFonts w:ascii="Verdana" w:hAnsi="Verdana"/>
                <w:sz w:val="24"/>
                <w:szCs w:val="24"/>
              </w:rPr>
              <w:t>/I</w:t>
            </w:r>
          </w:p>
        </w:tc>
      </w:tr>
      <w:tr w:rsidR="00BC74C5" w:rsidRPr="0041456C" w14:paraId="7E1E6943" w14:textId="77777777" w:rsidTr="003A47BD">
        <w:trPr>
          <w:trHeight w:val="567"/>
          <w:jc w:val="center"/>
        </w:trPr>
        <w:tc>
          <w:tcPr>
            <w:tcW w:w="1275" w:type="dxa"/>
            <w:tcBorders>
              <w:top w:val="nil"/>
              <w:bottom w:val="nil"/>
            </w:tcBorders>
            <w:vAlign w:val="center"/>
          </w:tcPr>
          <w:p w14:paraId="6A1FF781"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67670D4B" w14:textId="033C88D9"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Inclusive approach to stakeholder engagement and service delivery</w:t>
            </w:r>
          </w:p>
        </w:tc>
        <w:tc>
          <w:tcPr>
            <w:tcW w:w="1594" w:type="dxa"/>
            <w:tcBorders>
              <w:top w:val="nil"/>
              <w:bottom w:val="nil"/>
            </w:tcBorders>
            <w:vAlign w:val="center"/>
          </w:tcPr>
          <w:p w14:paraId="7775D2A1" w14:textId="6BB74E0F" w:rsidR="00BC74C5" w:rsidRPr="00BC74C5" w:rsidRDefault="00BC74C5" w:rsidP="00BC74C5">
            <w:pPr>
              <w:spacing w:before="120" w:after="120" w:line="240" w:lineRule="auto"/>
              <w:jc w:val="center"/>
              <w:rPr>
                <w:rFonts w:ascii="Verdana" w:hAnsi="Verdana"/>
                <w:sz w:val="24"/>
                <w:szCs w:val="24"/>
              </w:rPr>
            </w:pPr>
            <w:r>
              <w:rPr>
                <w:rFonts w:ascii="Verdana" w:hAnsi="Verdana"/>
                <w:sz w:val="24"/>
                <w:szCs w:val="24"/>
              </w:rPr>
              <w:t>A/I</w:t>
            </w:r>
          </w:p>
        </w:tc>
      </w:tr>
      <w:tr w:rsidR="00BC74C5" w:rsidRPr="0041456C" w14:paraId="2762A9AB" w14:textId="77777777" w:rsidTr="003A47BD">
        <w:trPr>
          <w:trHeight w:val="567"/>
          <w:jc w:val="center"/>
        </w:trPr>
        <w:tc>
          <w:tcPr>
            <w:tcW w:w="1275" w:type="dxa"/>
            <w:tcBorders>
              <w:top w:val="nil"/>
              <w:bottom w:val="nil"/>
            </w:tcBorders>
            <w:vAlign w:val="center"/>
          </w:tcPr>
          <w:p w14:paraId="5EE5639B" w14:textId="77777777" w:rsidR="00BC74C5" w:rsidRPr="00113683" w:rsidRDefault="00BC74C5" w:rsidP="00BC74C5">
            <w:pPr>
              <w:pStyle w:val="ListParagraph"/>
              <w:spacing w:before="120" w:after="120" w:line="240" w:lineRule="auto"/>
              <w:ind w:left="174"/>
              <w:rPr>
                <w:rFonts w:ascii="Gill Sans MT" w:eastAsia="Gill Sans MT" w:hAnsi="Gill Sans MT"/>
                <w:b/>
                <w:noProof/>
                <w:sz w:val="18"/>
                <w:szCs w:val="18"/>
              </w:rPr>
            </w:pPr>
          </w:p>
        </w:tc>
        <w:tc>
          <w:tcPr>
            <w:tcW w:w="7792" w:type="dxa"/>
            <w:tcBorders>
              <w:top w:val="nil"/>
              <w:bottom w:val="nil"/>
            </w:tcBorders>
            <w:vAlign w:val="center"/>
          </w:tcPr>
          <w:p w14:paraId="212B0DEC" w14:textId="5BDC3485"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lang w:val="en-US" w:eastAsia="ar-SA"/>
              </w:rPr>
            </w:pPr>
            <w:r w:rsidRPr="00BC74C5">
              <w:rPr>
                <w:rFonts w:ascii="Verdana" w:hAnsi="Verdana"/>
                <w:sz w:val="24"/>
                <w:szCs w:val="24"/>
              </w:rPr>
              <w:t>Ability to maintain excellent working relationships with partners/stakeholders</w:t>
            </w:r>
          </w:p>
        </w:tc>
        <w:tc>
          <w:tcPr>
            <w:tcW w:w="1594" w:type="dxa"/>
            <w:tcBorders>
              <w:top w:val="nil"/>
              <w:bottom w:val="nil"/>
            </w:tcBorders>
            <w:vAlign w:val="center"/>
          </w:tcPr>
          <w:p w14:paraId="0BC1DDB2" w14:textId="4D93F1AF" w:rsidR="00BC74C5" w:rsidRPr="00BC74C5" w:rsidRDefault="00BC74C5" w:rsidP="00BC74C5">
            <w:pPr>
              <w:spacing w:before="120" w:after="120" w:line="240" w:lineRule="auto"/>
              <w:jc w:val="center"/>
              <w:rPr>
                <w:rFonts w:ascii="Verdana" w:hAnsi="Verdana"/>
                <w:sz w:val="24"/>
                <w:szCs w:val="24"/>
                <w:lang w:val="en-US" w:eastAsia="ar-SA"/>
              </w:rPr>
            </w:pPr>
            <w:r>
              <w:rPr>
                <w:rFonts w:ascii="Verdana" w:hAnsi="Verdana"/>
                <w:sz w:val="24"/>
                <w:szCs w:val="24"/>
                <w:lang w:val="en-US" w:eastAsia="ar-SA"/>
              </w:rPr>
              <w:t>A/I</w:t>
            </w:r>
          </w:p>
        </w:tc>
      </w:tr>
      <w:tr w:rsidR="00BC74C5" w:rsidRPr="0041456C" w14:paraId="0D1AD863" w14:textId="77777777" w:rsidTr="003A47BD">
        <w:trPr>
          <w:trHeight w:val="567"/>
          <w:jc w:val="center"/>
        </w:trPr>
        <w:tc>
          <w:tcPr>
            <w:tcW w:w="1275" w:type="dxa"/>
            <w:tcBorders>
              <w:top w:val="nil"/>
              <w:bottom w:val="nil"/>
            </w:tcBorders>
            <w:vAlign w:val="center"/>
          </w:tcPr>
          <w:p w14:paraId="7F5CDA68" w14:textId="51AB4C2D" w:rsidR="00BC74C5" w:rsidRPr="00113683" w:rsidRDefault="00BC74C5" w:rsidP="00BC74C5">
            <w:pPr>
              <w:pStyle w:val="ListParagraph"/>
              <w:spacing w:before="120" w:after="120" w:line="240" w:lineRule="auto"/>
              <w:ind w:left="174"/>
              <w:rPr>
                <w:rFonts w:ascii="Gill Sans MT" w:eastAsia="Gill Sans MT" w:hAnsi="Gill Sans MT"/>
                <w:b/>
                <w:noProof/>
                <w:sz w:val="18"/>
                <w:szCs w:val="18"/>
              </w:rPr>
            </w:pPr>
            <w:r w:rsidRPr="00113683">
              <w:rPr>
                <w:rFonts w:ascii="Gill Sans MT" w:eastAsia="Gill Sans MT" w:hAnsi="Gill Sans MT"/>
                <w:b/>
                <w:noProof/>
                <w:sz w:val="18"/>
                <w:szCs w:val="18"/>
              </w:rPr>
              <w:drawing>
                <wp:inline distT="0" distB="0" distL="0" distR="0" wp14:anchorId="339635E9" wp14:editId="249F042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Borders>
              <w:top w:val="nil"/>
              <w:bottom w:val="nil"/>
            </w:tcBorders>
            <w:vAlign w:val="center"/>
          </w:tcPr>
          <w:p w14:paraId="2833C357" w14:textId="7C26206E"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Written, verbal and digital communication skills, with the ability to pitch communications at an appropriate level to the target audience</w:t>
            </w:r>
          </w:p>
        </w:tc>
        <w:tc>
          <w:tcPr>
            <w:tcW w:w="1594" w:type="dxa"/>
            <w:tcBorders>
              <w:top w:val="nil"/>
              <w:bottom w:val="nil"/>
            </w:tcBorders>
            <w:vAlign w:val="center"/>
          </w:tcPr>
          <w:p w14:paraId="64D9A84F" w14:textId="49DB87E3" w:rsidR="00BC74C5" w:rsidRPr="00BC74C5" w:rsidRDefault="00BC74C5" w:rsidP="00BC74C5">
            <w:pPr>
              <w:spacing w:before="120" w:after="120" w:line="240" w:lineRule="auto"/>
              <w:jc w:val="center"/>
              <w:rPr>
                <w:rFonts w:ascii="Verdana" w:hAnsi="Verdana"/>
                <w:sz w:val="24"/>
                <w:szCs w:val="24"/>
                <w:lang w:val="en-US" w:eastAsia="ar-SA"/>
              </w:rPr>
            </w:pPr>
            <w:r>
              <w:rPr>
                <w:rFonts w:ascii="Verdana" w:hAnsi="Verdana"/>
                <w:sz w:val="24"/>
                <w:szCs w:val="24"/>
                <w:lang w:val="en-US" w:eastAsia="ar-SA"/>
              </w:rPr>
              <w:t>A/I</w:t>
            </w:r>
          </w:p>
        </w:tc>
      </w:tr>
      <w:tr w:rsidR="00BC74C5" w:rsidRPr="0041456C" w14:paraId="2982B5AE" w14:textId="77777777" w:rsidTr="003A47BD">
        <w:trPr>
          <w:trHeight w:val="567"/>
          <w:jc w:val="center"/>
        </w:trPr>
        <w:tc>
          <w:tcPr>
            <w:tcW w:w="1275" w:type="dxa"/>
            <w:tcBorders>
              <w:top w:val="nil"/>
              <w:bottom w:val="nil"/>
            </w:tcBorders>
            <w:vAlign w:val="center"/>
          </w:tcPr>
          <w:p w14:paraId="12E47EA2" w14:textId="745FB2C6" w:rsidR="00BC74C5" w:rsidRDefault="00BC74C5" w:rsidP="00BC74C5">
            <w:pPr>
              <w:pStyle w:val="ListParagraph"/>
              <w:spacing w:before="120" w:after="120" w:line="240" w:lineRule="auto"/>
              <w:ind w:left="174"/>
              <w:rPr>
                <w:sz w:val="12"/>
                <w:szCs w:val="12"/>
              </w:rPr>
            </w:pPr>
            <w:r w:rsidRPr="00113683">
              <w:rPr>
                <w:rFonts w:ascii="Gill Sans MT" w:eastAsia="Gill Sans MT" w:hAnsi="Gill Sans MT"/>
                <w:b/>
                <w:noProof/>
                <w:sz w:val="18"/>
                <w:szCs w:val="18"/>
              </w:rPr>
              <w:drawing>
                <wp:inline distT="0" distB="0" distL="0" distR="0" wp14:anchorId="165A5E27" wp14:editId="23DABA56">
                  <wp:extent cx="501015" cy="243205"/>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Borders>
              <w:top w:val="nil"/>
              <w:bottom w:val="nil"/>
            </w:tcBorders>
            <w:vAlign w:val="center"/>
          </w:tcPr>
          <w:p w14:paraId="62DAD18F" w14:textId="5D794DF2"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Ability to manage a complex workload, achieving targets and responding flexibly to changing circumstances.</w:t>
            </w:r>
          </w:p>
        </w:tc>
        <w:tc>
          <w:tcPr>
            <w:tcW w:w="1594" w:type="dxa"/>
            <w:tcBorders>
              <w:top w:val="nil"/>
              <w:bottom w:val="nil"/>
            </w:tcBorders>
            <w:vAlign w:val="center"/>
          </w:tcPr>
          <w:p w14:paraId="7FA64A70" w14:textId="5527A226" w:rsidR="00BC74C5" w:rsidRPr="009B19E9" w:rsidRDefault="00BC74C5" w:rsidP="009B19E9">
            <w:pPr>
              <w:spacing w:before="120" w:after="120" w:line="240" w:lineRule="auto"/>
              <w:jc w:val="center"/>
              <w:rPr>
                <w:rFonts w:ascii="Verdana" w:hAnsi="Verdana"/>
                <w:sz w:val="24"/>
                <w:szCs w:val="24"/>
                <w:lang w:val="en-US" w:eastAsia="ar-SA"/>
              </w:rPr>
            </w:pPr>
            <w:r w:rsidRPr="00BC74C5">
              <w:rPr>
                <w:rFonts w:ascii="Verdana" w:hAnsi="Verdana"/>
                <w:sz w:val="24"/>
                <w:szCs w:val="24"/>
                <w:lang w:val="en-US" w:eastAsia="ar-SA"/>
              </w:rPr>
              <w:t>A/I</w:t>
            </w:r>
          </w:p>
        </w:tc>
      </w:tr>
      <w:tr w:rsidR="00BC74C5" w:rsidRPr="0041456C" w14:paraId="567C1D67" w14:textId="77777777" w:rsidTr="003A47BD">
        <w:trPr>
          <w:trHeight w:val="567"/>
          <w:jc w:val="center"/>
        </w:trPr>
        <w:tc>
          <w:tcPr>
            <w:tcW w:w="1275" w:type="dxa"/>
            <w:tcBorders>
              <w:top w:val="nil"/>
              <w:bottom w:val="nil"/>
            </w:tcBorders>
            <w:vAlign w:val="center"/>
          </w:tcPr>
          <w:p w14:paraId="1647A22F"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5525A86F" w14:textId="6478EDA2"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Analytical skills with good attention to detail</w:t>
            </w:r>
          </w:p>
        </w:tc>
        <w:tc>
          <w:tcPr>
            <w:tcW w:w="1594" w:type="dxa"/>
            <w:tcBorders>
              <w:top w:val="nil"/>
              <w:bottom w:val="nil"/>
            </w:tcBorders>
            <w:vAlign w:val="center"/>
          </w:tcPr>
          <w:p w14:paraId="20BB8F7B" w14:textId="75C9BC0B" w:rsidR="00BC74C5" w:rsidRPr="00BC74C5" w:rsidRDefault="00BC74C5" w:rsidP="00BC74C5">
            <w:pPr>
              <w:spacing w:before="120" w:after="120" w:line="240" w:lineRule="auto"/>
              <w:jc w:val="center"/>
              <w:rPr>
                <w:rFonts w:ascii="Verdana" w:hAnsi="Verdana"/>
                <w:sz w:val="24"/>
                <w:szCs w:val="24"/>
              </w:rPr>
            </w:pPr>
            <w:r>
              <w:rPr>
                <w:rFonts w:ascii="Verdana" w:hAnsi="Verdana"/>
                <w:sz w:val="24"/>
                <w:szCs w:val="24"/>
              </w:rPr>
              <w:t>A/I</w:t>
            </w:r>
          </w:p>
        </w:tc>
      </w:tr>
      <w:tr w:rsidR="00BC74C5" w:rsidRPr="0041456C" w14:paraId="66C554A9" w14:textId="77777777" w:rsidTr="003A47BD">
        <w:trPr>
          <w:trHeight w:val="567"/>
          <w:jc w:val="center"/>
        </w:trPr>
        <w:tc>
          <w:tcPr>
            <w:tcW w:w="1275" w:type="dxa"/>
            <w:tcBorders>
              <w:top w:val="nil"/>
              <w:bottom w:val="nil"/>
            </w:tcBorders>
            <w:vAlign w:val="center"/>
          </w:tcPr>
          <w:p w14:paraId="48BB9E72"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60BA58D9" w14:textId="49B6F7FF"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Ability to work to budgetary constraints</w:t>
            </w:r>
          </w:p>
        </w:tc>
        <w:tc>
          <w:tcPr>
            <w:tcW w:w="1594" w:type="dxa"/>
            <w:tcBorders>
              <w:top w:val="nil"/>
              <w:bottom w:val="nil"/>
            </w:tcBorders>
            <w:vAlign w:val="center"/>
          </w:tcPr>
          <w:p w14:paraId="67EF6A13" w14:textId="0EC3180A" w:rsidR="00BC74C5" w:rsidRPr="009B19E9" w:rsidRDefault="00BC74C5" w:rsidP="009B19E9">
            <w:pPr>
              <w:spacing w:before="120" w:after="120" w:line="240" w:lineRule="auto"/>
              <w:jc w:val="center"/>
              <w:rPr>
                <w:rFonts w:ascii="Verdana" w:hAnsi="Verdana"/>
                <w:sz w:val="24"/>
                <w:szCs w:val="24"/>
                <w:lang w:val="en-US" w:eastAsia="ar-SA"/>
              </w:rPr>
            </w:pPr>
            <w:r w:rsidRPr="00BC74C5">
              <w:rPr>
                <w:rFonts w:ascii="Verdana" w:hAnsi="Verdana"/>
                <w:sz w:val="24"/>
                <w:szCs w:val="24"/>
                <w:lang w:val="en-US" w:eastAsia="ar-SA"/>
              </w:rPr>
              <w:t>A/I</w:t>
            </w:r>
          </w:p>
        </w:tc>
      </w:tr>
      <w:tr w:rsidR="00BC74C5" w:rsidRPr="0041456C" w14:paraId="69D0243A" w14:textId="77777777" w:rsidTr="00834D5D">
        <w:trPr>
          <w:trHeight w:val="567"/>
          <w:jc w:val="center"/>
        </w:trPr>
        <w:tc>
          <w:tcPr>
            <w:tcW w:w="1275" w:type="dxa"/>
            <w:tcBorders>
              <w:top w:val="nil"/>
              <w:bottom w:val="nil"/>
            </w:tcBorders>
            <w:vAlign w:val="center"/>
          </w:tcPr>
          <w:p w14:paraId="57675605"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325BEA8A" w14:textId="741264FD"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Appropriate degree of computer literacy e.g. GIS, databases, spreadsheets etc</w:t>
            </w:r>
          </w:p>
        </w:tc>
        <w:tc>
          <w:tcPr>
            <w:tcW w:w="1594" w:type="dxa"/>
            <w:tcBorders>
              <w:top w:val="nil"/>
              <w:bottom w:val="nil"/>
            </w:tcBorders>
            <w:vAlign w:val="center"/>
          </w:tcPr>
          <w:p w14:paraId="0B41791E" w14:textId="6443586B" w:rsidR="00BC74C5" w:rsidRPr="009B19E9" w:rsidRDefault="00BC74C5" w:rsidP="009B19E9">
            <w:pPr>
              <w:spacing w:before="120" w:after="120" w:line="240" w:lineRule="auto"/>
              <w:jc w:val="center"/>
              <w:rPr>
                <w:rFonts w:ascii="Verdana" w:hAnsi="Verdana"/>
                <w:sz w:val="24"/>
                <w:szCs w:val="24"/>
                <w:lang w:val="en-US" w:eastAsia="ar-SA"/>
              </w:rPr>
            </w:pPr>
            <w:r w:rsidRPr="00BC74C5">
              <w:rPr>
                <w:rFonts w:ascii="Verdana" w:hAnsi="Verdana"/>
                <w:sz w:val="24"/>
                <w:szCs w:val="24"/>
                <w:lang w:val="en-US" w:eastAsia="ar-SA"/>
              </w:rPr>
              <w:t>A/I</w:t>
            </w:r>
          </w:p>
        </w:tc>
      </w:tr>
      <w:tr w:rsidR="00BC74C5" w:rsidRPr="0041456C" w14:paraId="5588F680" w14:textId="77777777" w:rsidTr="00834D5D">
        <w:trPr>
          <w:trHeight w:val="567"/>
          <w:jc w:val="center"/>
        </w:trPr>
        <w:tc>
          <w:tcPr>
            <w:tcW w:w="1275" w:type="dxa"/>
            <w:tcBorders>
              <w:top w:val="nil"/>
              <w:bottom w:val="nil"/>
            </w:tcBorders>
            <w:vAlign w:val="center"/>
          </w:tcPr>
          <w:p w14:paraId="29CB996D"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02C9C08B" w14:textId="16E52009"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Ability to work on own initiative with a minimum of supervision</w:t>
            </w:r>
          </w:p>
        </w:tc>
        <w:tc>
          <w:tcPr>
            <w:tcW w:w="1594" w:type="dxa"/>
            <w:tcBorders>
              <w:top w:val="nil"/>
              <w:bottom w:val="nil"/>
            </w:tcBorders>
            <w:vAlign w:val="center"/>
          </w:tcPr>
          <w:p w14:paraId="10EC5516" w14:textId="61C99F60" w:rsidR="00BC74C5" w:rsidRPr="009B19E9" w:rsidRDefault="00BC74C5" w:rsidP="009B19E9">
            <w:pPr>
              <w:spacing w:before="120" w:after="120" w:line="240" w:lineRule="auto"/>
              <w:jc w:val="center"/>
              <w:rPr>
                <w:rFonts w:ascii="Verdana" w:hAnsi="Verdana"/>
                <w:sz w:val="24"/>
                <w:szCs w:val="24"/>
                <w:lang w:val="en-US" w:eastAsia="ar-SA"/>
              </w:rPr>
            </w:pPr>
            <w:r w:rsidRPr="00BC74C5">
              <w:rPr>
                <w:rFonts w:ascii="Verdana" w:hAnsi="Verdana"/>
                <w:sz w:val="24"/>
                <w:szCs w:val="24"/>
                <w:lang w:val="en-US" w:eastAsia="ar-SA"/>
              </w:rPr>
              <w:t>A/I</w:t>
            </w:r>
          </w:p>
        </w:tc>
      </w:tr>
      <w:tr w:rsidR="00BC74C5" w:rsidRPr="0041456C" w14:paraId="2BF86457" w14:textId="77777777" w:rsidTr="00834D5D">
        <w:trPr>
          <w:trHeight w:val="567"/>
          <w:jc w:val="center"/>
        </w:trPr>
        <w:tc>
          <w:tcPr>
            <w:tcW w:w="1275" w:type="dxa"/>
            <w:tcBorders>
              <w:top w:val="nil"/>
              <w:bottom w:val="nil"/>
            </w:tcBorders>
            <w:vAlign w:val="center"/>
          </w:tcPr>
          <w:p w14:paraId="02FCA0CF" w14:textId="77777777" w:rsidR="00BC74C5" w:rsidRDefault="00BC74C5" w:rsidP="00BC74C5">
            <w:pPr>
              <w:pStyle w:val="ListParagraph"/>
              <w:spacing w:before="120" w:after="120" w:line="240" w:lineRule="auto"/>
              <w:ind w:left="174"/>
              <w:rPr>
                <w:sz w:val="12"/>
                <w:szCs w:val="12"/>
              </w:rPr>
            </w:pPr>
          </w:p>
        </w:tc>
        <w:tc>
          <w:tcPr>
            <w:tcW w:w="7792" w:type="dxa"/>
            <w:tcBorders>
              <w:top w:val="nil"/>
              <w:bottom w:val="nil"/>
            </w:tcBorders>
            <w:vAlign w:val="center"/>
          </w:tcPr>
          <w:p w14:paraId="30B1C45F" w14:textId="1AEB0289" w:rsidR="00BC74C5" w:rsidRPr="00BC74C5" w:rsidRDefault="00BC74C5" w:rsidP="00BC74C5">
            <w:pPr>
              <w:pStyle w:val="ListParagraph"/>
              <w:numPr>
                <w:ilvl w:val="0"/>
                <w:numId w:val="23"/>
              </w:numPr>
              <w:spacing w:before="120" w:after="120" w:line="240" w:lineRule="auto"/>
              <w:ind w:left="451" w:hanging="451"/>
              <w:rPr>
                <w:rFonts w:ascii="Verdana" w:hAnsi="Verdana"/>
                <w:sz w:val="24"/>
                <w:szCs w:val="24"/>
              </w:rPr>
            </w:pPr>
            <w:r w:rsidRPr="00BC74C5">
              <w:rPr>
                <w:rFonts w:ascii="Verdana" w:hAnsi="Verdana"/>
                <w:sz w:val="24"/>
                <w:szCs w:val="24"/>
              </w:rPr>
              <w:t>Ability to represent the County Council in the wider arena</w:t>
            </w:r>
          </w:p>
        </w:tc>
        <w:tc>
          <w:tcPr>
            <w:tcW w:w="1594" w:type="dxa"/>
            <w:tcBorders>
              <w:top w:val="nil"/>
              <w:bottom w:val="nil"/>
            </w:tcBorders>
            <w:vAlign w:val="center"/>
          </w:tcPr>
          <w:p w14:paraId="2EC73992" w14:textId="1B05E5FC" w:rsidR="00BC74C5" w:rsidRPr="009B19E9" w:rsidRDefault="00BC74C5" w:rsidP="009B19E9">
            <w:pPr>
              <w:spacing w:before="120" w:after="120" w:line="240" w:lineRule="auto"/>
              <w:jc w:val="center"/>
              <w:rPr>
                <w:rFonts w:ascii="Verdana" w:hAnsi="Verdana"/>
                <w:sz w:val="24"/>
                <w:szCs w:val="24"/>
                <w:lang w:val="en-US" w:eastAsia="ar-SA"/>
              </w:rPr>
            </w:pPr>
            <w:r w:rsidRPr="00BC74C5">
              <w:rPr>
                <w:rFonts w:ascii="Verdana" w:hAnsi="Verdana"/>
                <w:sz w:val="24"/>
                <w:szCs w:val="24"/>
                <w:lang w:val="en-US" w:eastAsia="ar-SA"/>
              </w:rPr>
              <w:t>A/I</w:t>
            </w:r>
          </w:p>
        </w:tc>
      </w:tr>
      <w:tr w:rsidR="00215E81" w:rsidRPr="0041456C" w14:paraId="27D68AC0" w14:textId="77777777" w:rsidTr="00834D5D">
        <w:trPr>
          <w:trHeight w:val="567"/>
          <w:jc w:val="center"/>
        </w:trPr>
        <w:tc>
          <w:tcPr>
            <w:tcW w:w="1275" w:type="dxa"/>
            <w:tcBorders>
              <w:top w:val="nil"/>
            </w:tcBorders>
            <w:vAlign w:val="center"/>
          </w:tcPr>
          <w:p w14:paraId="5C81C40B" w14:textId="77777777" w:rsidR="00215E81" w:rsidRDefault="00215E81" w:rsidP="00BC74C5">
            <w:pPr>
              <w:pStyle w:val="ListParagraph"/>
              <w:spacing w:before="120" w:after="120" w:line="240" w:lineRule="auto"/>
              <w:ind w:left="174"/>
              <w:rPr>
                <w:sz w:val="12"/>
                <w:szCs w:val="12"/>
              </w:rPr>
            </w:pPr>
          </w:p>
        </w:tc>
        <w:tc>
          <w:tcPr>
            <w:tcW w:w="7792" w:type="dxa"/>
            <w:tcBorders>
              <w:top w:val="nil"/>
            </w:tcBorders>
            <w:vAlign w:val="center"/>
          </w:tcPr>
          <w:p w14:paraId="794AD181" w14:textId="377C842A" w:rsidR="00215E81" w:rsidRPr="00BC74C5" w:rsidRDefault="00C17F0F" w:rsidP="00BC74C5">
            <w:pPr>
              <w:pStyle w:val="ListParagraph"/>
              <w:numPr>
                <w:ilvl w:val="0"/>
                <w:numId w:val="23"/>
              </w:numPr>
              <w:spacing w:before="120" w:after="120" w:line="240" w:lineRule="auto"/>
              <w:ind w:left="451" w:hanging="451"/>
              <w:rPr>
                <w:rFonts w:ascii="Verdana" w:hAnsi="Verdana"/>
                <w:sz w:val="24"/>
                <w:szCs w:val="24"/>
              </w:rPr>
            </w:pPr>
            <w:r>
              <w:rPr>
                <w:rFonts w:ascii="Verdana" w:hAnsi="Verdana"/>
                <w:sz w:val="24"/>
                <w:szCs w:val="24"/>
              </w:rPr>
              <w:t xml:space="preserve">Valid driving licence and the ability to </w:t>
            </w:r>
            <w:r w:rsidR="00834D5D">
              <w:rPr>
                <w:rFonts w:ascii="Verdana" w:hAnsi="Verdana"/>
                <w:sz w:val="24"/>
                <w:szCs w:val="24"/>
              </w:rPr>
              <w:t>travel across a wide geographical area</w:t>
            </w:r>
          </w:p>
        </w:tc>
        <w:tc>
          <w:tcPr>
            <w:tcW w:w="1594" w:type="dxa"/>
            <w:tcBorders>
              <w:top w:val="nil"/>
            </w:tcBorders>
            <w:vAlign w:val="center"/>
          </w:tcPr>
          <w:p w14:paraId="46543733" w14:textId="77777777" w:rsidR="00215E81" w:rsidRPr="00BC74C5" w:rsidRDefault="00215E81" w:rsidP="009B19E9">
            <w:pPr>
              <w:spacing w:before="120" w:after="120" w:line="240" w:lineRule="auto"/>
              <w:jc w:val="center"/>
              <w:rPr>
                <w:rFonts w:ascii="Verdana" w:hAnsi="Verdana"/>
                <w:sz w:val="24"/>
                <w:szCs w:val="24"/>
                <w:lang w:val="en-US" w:eastAsia="ar-SA"/>
              </w:rPr>
            </w:pPr>
          </w:p>
        </w:tc>
      </w:tr>
      <w:tr w:rsidR="00BC74C5" w:rsidRPr="0041456C" w14:paraId="0CFF7E8D" w14:textId="77777777" w:rsidTr="009B19E9">
        <w:trPr>
          <w:trHeight w:val="567"/>
          <w:jc w:val="center"/>
        </w:trPr>
        <w:tc>
          <w:tcPr>
            <w:tcW w:w="1275" w:type="dxa"/>
            <w:vAlign w:val="center"/>
          </w:tcPr>
          <w:p w14:paraId="7C1413C0" w14:textId="77777777" w:rsidR="00BC74C5" w:rsidRDefault="00BC74C5" w:rsidP="00BC74C5">
            <w:pPr>
              <w:pStyle w:val="ListParagraph"/>
              <w:spacing w:before="120" w:after="120" w:line="240" w:lineRule="auto"/>
              <w:ind w:left="174"/>
              <w:rPr>
                <w:sz w:val="12"/>
                <w:szCs w:val="12"/>
              </w:rPr>
            </w:pPr>
          </w:p>
        </w:tc>
        <w:tc>
          <w:tcPr>
            <w:tcW w:w="7792" w:type="dxa"/>
            <w:vAlign w:val="center"/>
          </w:tcPr>
          <w:p w14:paraId="2946A47D" w14:textId="7C03D1A9" w:rsidR="00BC74C5" w:rsidRPr="00BC74C5" w:rsidRDefault="00BC74C5" w:rsidP="009B19E9">
            <w:pPr>
              <w:pStyle w:val="ListParagraph"/>
              <w:spacing w:before="120" w:after="120" w:line="240" w:lineRule="auto"/>
              <w:ind w:left="451"/>
              <w:rPr>
                <w:rFonts w:ascii="Verdana" w:hAnsi="Verdana"/>
                <w:sz w:val="24"/>
                <w:szCs w:val="24"/>
              </w:rPr>
            </w:pPr>
            <w:r w:rsidRPr="00BC74C5">
              <w:rPr>
                <w:rFonts w:ascii="Verdana" w:hAnsi="Verdana"/>
                <w:sz w:val="24"/>
                <w:szCs w:val="24"/>
              </w:rPr>
              <w:t>This post is designated as a casual car user.</w:t>
            </w:r>
          </w:p>
        </w:tc>
        <w:tc>
          <w:tcPr>
            <w:tcW w:w="1594" w:type="dxa"/>
            <w:vAlign w:val="center"/>
          </w:tcPr>
          <w:p w14:paraId="16210D14" w14:textId="77777777" w:rsidR="00BC74C5" w:rsidRPr="00BC74C5" w:rsidRDefault="00BC74C5" w:rsidP="00BC74C5">
            <w:pPr>
              <w:spacing w:before="120" w:after="120" w:line="240" w:lineRule="auto"/>
              <w:jc w:val="center"/>
              <w:rPr>
                <w:rFonts w:ascii="Verdana" w:hAnsi="Verdana"/>
                <w:sz w:val="24"/>
                <w:szCs w:val="24"/>
              </w:rPr>
            </w:pPr>
          </w:p>
        </w:tc>
      </w:tr>
    </w:tbl>
    <w:p w14:paraId="35C9C7E3" w14:textId="52BF68C5" w:rsidR="00A0323A" w:rsidRDefault="00A0323A" w:rsidP="00A0323A">
      <w:pPr>
        <w:autoSpaceDE w:val="0"/>
        <w:autoSpaceDN w:val="0"/>
        <w:adjustRightInd w:val="0"/>
        <w:spacing w:after="0" w:line="240" w:lineRule="auto"/>
        <w:ind w:left="5760"/>
        <w:rPr>
          <w:rFonts w:ascii="Arial" w:hAnsi="Arial" w:cs="Arial"/>
          <w:color w:val="000000"/>
          <w:sz w:val="23"/>
          <w:szCs w:val="23"/>
        </w:rPr>
      </w:pPr>
    </w:p>
    <w:p w14:paraId="239FE0DE" w14:textId="14233712" w:rsidR="00A0323A" w:rsidRDefault="00A0323A" w:rsidP="00A0323A">
      <w:pPr>
        <w:autoSpaceDE w:val="0"/>
        <w:autoSpaceDN w:val="0"/>
        <w:adjustRightInd w:val="0"/>
        <w:spacing w:after="0" w:line="240" w:lineRule="auto"/>
        <w:rPr>
          <w:rFonts w:ascii="Verdana" w:eastAsia="Gill Sans MT" w:hAnsi="Verdana" w:cs="Arial"/>
        </w:rPr>
      </w:pPr>
      <w:r w:rsidRPr="0041456C">
        <w:rPr>
          <w:rFonts w:ascii="Verdana" w:eastAsia="Gill Sans MT" w:hAnsi="Verdana"/>
          <w:b/>
          <w:noProof/>
        </w:rPr>
        <w:drawing>
          <wp:inline distT="0" distB="0" distL="0" distR="0" wp14:anchorId="2604576D" wp14:editId="0F9AB8AF">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Verdana" w:eastAsia="Gill Sans MT" w:hAnsi="Verdana"/>
          <w:b/>
        </w:rPr>
        <w:t xml:space="preserve"> </w:t>
      </w:r>
      <w:r>
        <w:rPr>
          <w:rFonts w:ascii="Verdana" w:eastAsia="Gill Sans MT" w:hAnsi="Verdana" w:cs="Arial"/>
        </w:rPr>
        <w:t xml:space="preserve">Where an applicant meets the Disability Confident scheme criteria indicated by the symbol and provides evidence of this on their application form, they will be guaranteed an interview. </w:t>
      </w:r>
    </w:p>
    <w:p w14:paraId="481F3C68" w14:textId="77777777" w:rsidR="009B19E9" w:rsidRPr="00A0323A" w:rsidRDefault="009B19E9" w:rsidP="00A0323A">
      <w:pPr>
        <w:autoSpaceDE w:val="0"/>
        <w:autoSpaceDN w:val="0"/>
        <w:adjustRightInd w:val="0"/>
        <w:spacing w:after="0" w:line="240" w:lineRule="auto"/>
        <w:rPr>
          <w:rFonts w:ascii="Arial" w:hAnsi="Arial" w:cs="Arial"/>
          <w:color w:val="000000"/>
          <w:sz w:val="23"/>
          <w:szCs w:val="23"/>
        </w:rPr>
      </w:pPr>
    </w:p>
    <w:p w14:paraId="47827665" w14:textId="77777777" w:rsidR="00A0323A" w:rsidRDefault="00A0323A" w:rsidP="00A0323A">
      <w:pPr>
        <w:pStyle w:val="Header"/>
        <w:rPr>
          <w:rFonts w:ascii="Verdana" w:eastAsia="Gill Sans MT" w:hAnsi="Verdana" w:cs="Arial"/>
        </w:rPr>
      </w:pPr>
      <w:r>
        <w:rPr>
          <w:rFonts w:ascii="Verdana" w:eastAsia="Gill Sans MT" w:hAnsi="Verdana" w:cs="Arial"/>
        </w:rPr>
        <w:t>We are proud to display the Disability Confidence Symbol, which is a recognition given by Jobcentre Plus to employers who agree to meet specific requirements regarding the recruitment, employment, retention, and career development of disabled people.</w:t>
      </w:r>
    </w:p>
    <w:p w14:paraId="7304E10C" w14:textId="77777777" w:rsidR="00A0323A" w:rsidRDefault="00A0323A" w:rsidP="00A0323A">
      <w:pPr>
        <w:pStyle w:val="Header"/>
        <w:rPr>
          <w:rFonts w:ascii="Verdana" w:eastAsia="Gill Sans MT" w:hAnsi="Verdana" w:cs="Arial"/>
        </w:rPr>
      </w:pPr>
    </w:p>
    <w:p w14:paraId="1D3A79D4" w14:textId="77777777" w:rsidR="00A0323A" w:rsidRDefault="00A0323A" w:rsidP="00A0323A">
      <w:pPr>
        <w:pStyle w:val="Header"/>
        <w:jc w:val="center"/>
        <w:rPr>
          <w:rFonts w:ascii="Verdana" w:eastAsia="Verdana" w:hAnsi="Verdana" w:cs="Verdana"/>
          <w:sz w:val="28"/>
          <w:szCs w:val="28"/>
        </w:rPr>
      </w:pPr>
      <w:r>
        <w:rPr>
          <w:rFonts w:ascii="Verdana" w:eastAsia="Verdana" w:hAnsi="Verdana" w:cs="Verdana"/>
          <w:sz w:val="28"/>
          <w:szCs w:val="28"/>
        </w:rPr>
        <w:t xml:space="preserve">If you need a copy of this information in large print, braille, another language on cassette or disc, please contact the </w:t>
      </w:r>
    </w:p>
    <w:p w14:paraId="67608637" w14:textId="77777777" w:rsidR="00A0323A" w:rsidRDefault="00A0323A" w:rsidP="00A0323A">
      <w:pPr>
        <w:pStyle w:val="Header"/>
        <w:jc w:val="center"/>
        <w:rPr>
          <w:rFonts w:ascii="Verdana" w:eastAsia="Verdana" w:hAnsi="Verdana" w:cs="Verdana"/>
          <w:sz w:val="28"/>
          <w:szCs w:val="28"/>
        </w:rPr>
      </w:pPr>
      <w:r>
        <w:rPr>
          <w:rFonts w:ascii="Verdana" w:eastAsia="Verdana" w:hAnsi="Verdana" w:cs="Verdana"/>
          <w:sz w:val="28"/>
          <w:szCs w:val="28"/>
        </w:rPr>
        <w:t>Talent &amp; Resourcing Team on 01785 278300</w: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B49E" w14:textId="77777777" w:rsidR="00710377" w:rsidRDefault="00710377" w:rsidP="003E7AA3">
      <w:pPr>
        <w:spacing w:after="0" w:line="240" w:lineRule="auto"/>
      </w:pPr>
      <w:r>
        <w:separator/>
      </w:r>
    </w:p>
  </w:endnote>
  <w:endnote w:type="continuationSeparator" w:id="0">
    <w:p w14:paraId="565152C3" w14:textId="77777777" w:rsidR="00710377" w:rsidRDefault="00710377" w:rsidP="003E7AA3">
      <w:pPr>
        <w:spacing w:after="0" w:line="240" w:lineRule="auto"/>
      </w:pPr>
      <w:r>
        <w:continuationSeparator/>
      </w:r>
    </w:p>
  </w:endnote>
  <w:endnote w:type="continuationNotice" w:id="1">
    <w:p w14:paraId="370B7F09" w14:textId="77777777" w:rsidR="00710377" w:rsidRDefault="00710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4F7A" w14:textId="03C34FA1" w:rsidR="00D3297F" w:rsidRDefault="001C21BD">
    <w:pPr>
      <w:pStyle w:val="Footer"/>
    </w:pPr>
    <w:r>
      <w:t>GP 11.12.2023 – FINAL</w:t>
    </w:r>
  </w:p>
  <w:p w14:paraId="1D29B357" w14:textId="03208A26" w:rsidR="001C21BD" w:rsidRDefault="001C21BD">
    <w:pPr>
      <w:pStyle w:val="Footer"/>
    </w:pPr>
    <w:r>
      <w:t>70000718/</w:t>
    </w:r>
    <w:proofErr w:type="spellStart"/>
    <w:r>
      <w:t>G09</w:t>
    </w:r>
    <w:proofErr w:type="spellEnd"/>
    <w:r>
      <w:t>/CAS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2509" w14:textId="77777777" w:rsidR="00710377" w:rsidRDefault="00710377" w:rsidP="003E7AA3">
      <w:pPr>
        <w:spacing w:after="0" w:line="240" w:lineRule="auto"/>
      </w:pPr>
      <w:r>
        <w:separator/>
      </w:r>
    </w:p>
  </w:footnote>
  <w:footnote w:type="continuationSeparator" w:id="0">
    <w:p w14:paraId="1B3AAA5B" w14:textId="77777777" w:rsidR="00710377" w:rsidRDefault="00710377" w:rsidP="003E7AA3">
      <w:pPr>
        <w:spacing w:after="0" w:line="240" w:lineRule="auto"/>
      </w:pPr>
      <w:r>
        <w:continuationSeparator/>
      </w:r>
    </w:p>
  </w:footnote>
  <w:footnote w:type="continuationNotice" w:id="1">
    <w:p w14:paraId="660A6EC8" w14:textId="77777777" w:rsidR="00710377" w:rsidRDefault="00710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6878917" w:rsidR="0041456C" w:rsidRDefault="00D3297F" w:rsidP="00EE50CC">
    <w:r>
      <w:rPr>
        <w:noProof/>
      </w:rPr>
      <mc:AlternateContent>
        <mc:Choice Requires="wps">
          <w:drawing>
            <wp:anchor distT="45720" distB="45720" distL="114300" distR="114300" simplePos="0" relativeHeight="251658242" behindDoc="0" locked="0" layoutInCell="1" allowOverlap="1" wp14:anchorId="7F3A27DA" wp14:editId="4D32CCBB">
              <wp:simplePos x="0" y="0"/>
              <wp:positionH relativeFrom="column">
                <wp:posOffset>1969770</wp:posOffset>
              </wp:positionH>
              <wp:positionV relativeFrom="paragraph">
                <wp:posOffset>121920</wp:posOffset>
              </wp:positionV>
              <wp:extent cx="4122420" cy="406400"/>
              <wp:effectExtent l="0" t="0" r="1143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406400"/>
                      </a:xfrm>
                      <a:prstGeom prst="rect">
                        <a:avLst/>
                      </a:prstGeom>
                      <a:noFill/>
                      <a:ln w="9525">
                        <a:noFill/>
                        <a:miter lim="800000"/>
                        <a:headEnd/>
                        <a:tailEnd/>
                      </a:ln>
                    </wps:spPr>
                    <wps:txbx>
                      <w:txbxContent>
                        <w:p w14:paraId="2AAB49DD" w14:textId="5BD52A03" w:rsidR="008955ED" w:rsidRDefault="008955ED" w:rsidP="008955ED">
                          <w:pPr>
                            <w:pStyle w:val="inner-page-title"/>
                            <w:rPr>
                              <w:caps/>
                              <w:sz w:val="22"/>
                              <w:szCs w:val="22"/>
                            </w:rPr>
                          </w:pPr>
                          <w:r>
                            <w:rPr>
                              <w:caps/>
                              <w:sz w:val="22"/>
                              <w:szCs w:val="22"/>
                            </w:rPr>
                            <w:t xml:space="preserve">          Economy Infrastructure &amp; Skills – HIGHWAYS AND BUILT COUNTY </w:t>
                          </w:r>
                        </w:p>
                        <w:p w14:paraId="1663A4A4" w14:textId="46F11B26"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55.1pt;margin-top:9.6pt;width:324.6pt;height: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" filled="f" stroked="f">
              <v:textbox inset="0,0,0,0">
                <w:txbxContent>
                  <w:p w14:paraId="2AAB49DD" w14:textId="5BD52A03" w:rsidR="008955ED" w:rsidRDefault="008955ED" w:rsidP="008955ED">
                    <w:pPr>
                      <w:pStyle w:val="inner-page-title"/>
                      <w:rPr>
                        <w:caps/>
                        <w:sz w:val="22"/>
                        <w:szCs w:val="22"/>
                      </w:rPr>
                    </w:pPr>
                    <w:r>
                      <w:rPr>
                        <w:caps/>
                        <w:sz w:val="22"/>
                        <w:szCs w:val="22"/>
                      </w:rPr>
                      <w:t xml:space="preserve">          Economy Infrastructure &amp; Skills – HIGHWAYS AND BUILT COUNTY </w:t>
                    </w:r>
                  </w:p>
                  <w:p w14:paraId="1663A4A4" w14:textId="46F11B26"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5949387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AD7506"/>
    <w:multiLevelType w:val="hybridMultilevel"/>
    <w:tmpl w:val="7B0C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E945DA5"/>
    <w:multiLevelType w:val="hybridMultilevel"/>
    <w:tmpl w:val="8EC6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F6AF0"/>
    <w:multiLevelType w:val="hybridMultilevel"/>
    <w:tmpl w:val="992C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54986"/>
    <w:multiLevelType w:val="hybridMultilevel"/>
    <w:tmpl w:val="C7D27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C6E47"/>
    <w:multiLevelType w:val="hybridMultilevel"/>
    <w:tmpl w:val="CD8AB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7A6AB288"/>
    <w:lvl w:ilvl="0" w:tplc="850CA65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F7A97"/>
    <w:multiLevelType w:val="hybridMultilevel"/>
    <w:tmpl w:val="A5C6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4"/>
  </w:num>
  <w:num w:numId="2" w16cid:durableId="1447505865">
    <w:abstractNumId w:val="8"/>
  </w:num>
  <w:num w:numId="3" w16cid:durableId="499470037">
    <w:abstractNumId w:val="6"/>
  </w:num>
  <w:num w:numId="4" w16cid:durableId="475922576">
    <w:abstractNumId w:val="18"/>
  </w:num>
  <w:num w:numId="5" w16cid:durableId="1964458954">
    <w:abstractNumId w:val="3"/>
  </w:num>
  <w:num w:numId="6" w16cid:durableId="1504541025">
    <w:abstractNumId w:val="17"/>
  </w:num>
  <w:num w:numId="7" w16cid:durableId="1903982057">
    <w:abstractNumId w:val="14"/>
  </w:num>
  <w:num w:numId="8" w16cid:durableId="280694580">
    <w:abstractNumId w:val="19"/>
  </w:num>
  <w:num w:numId="9" w16cid:durableId="1787309150">
    <w:abstractNumId w:val="10"/>
  </w:num>
  <w:num w:numId="10" w16cid:durableId="582565324">
    <w:abstractNumId w:val="0"/>
  </w:num>
  <w:num w:numId="11" w16cid:durableId="564296707">
    <w:abstractNumId w:val="5"/>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3"/>
  </w:num>
  <w:num w:numId="17" w16cid:durableId="1876193674">
    <w:abstractNumId w:val="20"/>
  </w:num>
  <w:num w:numId="18" w16cid:durableId="1990746366">
    <w:abstractNumId w:val="11"/>
  </w:num>
  <w:num w:numId="19" w16cid:durableId="2132631375">
    <w:abstractNumId w:val="21"/>
  </w:num>
  <w:num w:numId="20" w16cid:durableId="1458454924">
    <w:abstractNumId w:val="16"/>
  </w:num>
  <w:num w:numId="21" w16cid:durableId="1741363162">
    <w:abstractNumId w:val="12"/>
  </w:num>
  <w:num w:numId="22" w16cid:durableId="1977639132">
    <w:abstractNumId w:val="7"/>
  </w:num>
  <w:num w:numId="23" w16cid:durableId="68965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8C1"/>
    <w:rsid w:val="0004578C"/>
    <w:rsid w:val="000726FC"/>
    <w:rsid w:val="000B2785"/>
    <w:rsid w:val="000D6EC3"/>
    <w:rsid w:val="000E5A7C"/>
    <w:rsid w:val="000F5850"/>
    <w:rsid w:val="00113683"/>
    <w:rsid w:val="00140DB9"/>
    <w:rsid w:val="00141D89"/>
    <w:rsid w:val="00161FE8"/>
    <w:rsid w:val="001661A9"/>
    <w:rsid w:val="001667C8"/>
    <w:rsid w:val="00173B9E"/>
    <w:rsid w:val="00193B93"/>
    <w:rsid w:val="001A0F5E"/>
    <w:rsid w:val="001A15EA"/>
    <w:rsid w:val="001C21BD"/>
    <w:rsid w:val="001E4E07"/>
    <w:rsid w:val="001F3113"/>
    <w:rsid w:val="00200036"/>
    <w:rsid w:val="0020240C"/>
    <w:rsid w:val="00213480"/>
    <w:rsid w:val="002141BE"/>
    <w:rsid w:val="00215E81"/>
    <w:rsid w:val="00221422"/>
    <w:rsid w:val="0024586E"/>
    <w:rsid w:val="00261654"/>
    <w:rsid w:val="00265281"/>
    <w:rsid w:val="0027044A"/>
    <w:rsid w:val="002B4738"/>
    <w:rsid w:val="002D237E"/>
    <w:rsid w:val="002D413B"/>
    <w:rsid w:val="002F6DE8"/>
    <w:rsid w:val="00311CFB"/>
    <w:rsid w:val="00316CA7"/>
    <w:rsid w:val="00366F6C"/>
    <w:rsid w:val="00371D36"/>
    <w:rsid w:val="00371DE1"/>
    <w:rsid w:val="003739AB"/>
    <w:rsid w:val="003A47BD"/>
    <w:rsid w:val="003B3B20"/>
    <w:rsid w:val="003E39EE"/>
    <w:rsid w:val="003E578C"/>
    <w:rsid w:val="003E7AA3"/>
    <w:rsid w:val="003F50AB"/>
    <w:rsid w:val="0041456C"/>
    <w:rsid w:val="004355BB"/>
    <w:rsid w:val="00465664"/>
    <w:rsid w:val="004C0FA8"/>
    <w:rsid w:val="004C58E3"/>
    <w:rsid w:val="004E2C1E"/>
    <w:rsid w:val="00504994"/>
    <w:rsid w:val="005230D6"/>
    <w:rsid w:val="0052623D"/>
    <w:rsid w:val="00535B0F"/>
    <w:rsid w:val="0056408E"/>
    <w:rsid w:val="0057214C"/>
    <w:rsid w:val="00577B86"/>
    <w:rsid w:val="0058343F"/>
    <w:rsid w:val="0059183B"/>
    <w:rsid w:val="005B6FF9"/>
    <w:rsid w:val="005D467F"/>
    <w:rsid w:val="005F058F"/>
    <w:rsid w:val="00636F40"/>
    <w:rsid w:val="006375D8"/>
    <w:rsid w:val="006454E0"/>
    <w:rsid w:val="00667A9A"/>
    <w:rsid w:val="00671CC9"/>
    <w:rsid w:val="006878EE"/>
    <w:rsid w:val="0069147D"/>
    <w:rsid w:val="006D6BDD"/>
    <w:rsid w:val="006E101B"/>
    <w:rsid w:val="0070227B"/>
    <w:rsid w:val="00710377"/>
    <w:rsid w:val="00711893"/>
    <w:rsid w:val="00763C2A"/>
    <w:rsid w:val="00770B6C"/>
    <w:rsid w:val="00792EE5"/>
    <w:rsid w:val="00797BFE"/>
    <w:rsid w:val="007A2663"/>
    <w:rsid w:val="007A6708"/>
    <w:rsid w:val="007C6DA8"/>
    <w:rsid w:val="0080309F"/>
    <w:rsid w:val="00803FAF"/>
    <w:rsid w:val="00811B60"/>
    <w:rsid w:val="00816AA1"/>
    <w:rsid w:val="00834D5D"/>
    <w:rsid w:val="00841A14"/>
    <w:rsid w:val="008459B5"/>
    <w:rsid w:val="008504EB"/>
    <w:rsid w:val="008602D8"/>
    <w:rsid w:val="008604F4"/>
    <w:rsid w:val="00872B70"/>
    <w:rsid w:val="00873028"/>
    <w:rsid w:val="00876C2D"/>
    <w:rsid w:val="008955ED"/>
    <w:rsid w:val="008B28F4"/>
    <w:rsid w:val="008B4F3B"/>
    <w:rsid w:val="008E17A6"/>
    <w:rsid w:val="008F285B"/>
    <w:rsid w:val="00910156"/>
    <w:rsid w:val="00924597"/>
    <w:rsid w:val="009446C3"/>
    <w:rsid w:val="0096580A"/>
    <w:rsid w:val="0097248E"/>
    <w:rsid w:val="00977EA1"/>
    <w:rsid w:val="0098215C"/>
    <w:rsid w:val="009921F7"/>
    <w:rsid w:val="0099470D"/>
    <w:rsid w:val="009A6BE8"/>
    <w:rsid w:val="009B19E9"/>
    <w:rsid w:val="009C65BA"/>
    <w:rsid w:val="009D51A0"/>
    <w:rsid w:val="00A0323A"/>
    <w:rsid w:val="00A05E56"/>
    <w:rsid w:val="00A100BB"/>
    <w:rsid w:val="00A34FE9"/>
    <w:rsid w:val="00A645DA"/>
    <w:rsid w:val="00A761DD"/>
    <w:rsid w:val="00A8152E"/>
    <w:rsid w:val="00A96B31"/>
    <w:rsid w:val="00AD32F1"/>
    <w:rsid w:val="00AD6686"/>
    <w:rsid w:val="00AF385C"/>
    <w:rsid w:val="00B10ECE"/>
    <w:rsid w:val="00B12F48"/>
    <w:rsid w:val="00B52FD9"/>
    <w:rsid w:val="00B60987"/>
    <w:rsid w:val="00B86C97"/>
    <w:rsid w:val="00B9509B"/>
    <w:rsid w:val="00BA074D"/>
    <w:rsid w:val="00BB233B"/>
    <w:rsid w:val="00BC2921"/>
    <w:rsid w:val="00BC74C5"/>
    <w:rsid w:val="00BF14DB"/>
    <w:rsid w:val="00BF5139"/>
    <w:rsid w:val="00C003AD"/>
    <w:rsid w:val="00C00A84"/>
    <w:rsid w:val="00C00B71"/>
    <w:rsid w:val="00C00F0D"/>
    <w:rsid w:val="00C055B5"/>
    <w:rsid w:val="00C05E7E"/>
    <w:rsid w:val="00C13001"/>
    <w:rsid w:val="00C14C13"/>
    <w:rsid w:val="00C178B5"/>
    <w:rsid w:val="00C17F0F"/>
    <w:rsid w:val="00C20BE9"/>
    <w:rsid w:val="00C302E9"/>
    <w:rsid w:val="00C40E78"/>
    <w:rsid w:val="00C5024C"/>
    <w:rsid w:val="00C86E78"/>
    <w:rsid w:val="00CA45C1"/>
    <w:rsid w:val="00CB59B3"/>
    <w:rsid w:val="00CD038B"/>
    <w:rsid w:val="00CD66DF"/>
    <w:rsid w:val="00CE77D4"/>
    <w:rsid w:val="00CF33CD"/>
    <w:rsid w:val="00D01CE1"/>
    <w:rsid w:val="00D232F2"/>
    <w:rsid w:val="00D3262C"/>
    <w:rsid w:val="00D3297F"/>
    <w:rsid w:val="00D351AF"/>
    <w:rsid w:val="00D570E7"/>
    <w:rsid w:val="00DB70A1"/>
    <w:rsid w:val="00DE2ACB"/>
    <w:rsid w:val="00DF0A92"/>
    <w:rsid w:val="00E02B09"/>
    <w:rsid w:val="00E463CF"/>
    <w:rsid w:val="00EC0C4E"/>
    <w:rsid w:val="00EC70BD"/>
    <w:rsid w:val="00ED38DF"/>
    <w:rsid w:val="00EE50CC"/>
    <w:rsid w:val="00EF1B96"/>
    <w:rsid w:val="00EF751D"/>
    <w:rsid w:val="00F034FD"/>
    <w:rsid w:val="00F451EA"/>
    <w:rsid w:val="00F717BA"/>
    <w:rsid w:val="00F72F3D"/>
    <w:rsid w:val="00F80617"/>
    <w:rsid w:val="00FC632D"/>
    <w:rsid w:val="00FD1269"/>
    <w:rsid w:val="00FE28F9"/>
    <w:rsid w:val="00FE537E"/>
    <w:rsid w:val="00FF2E2D"/>
    <w:rsid w:val="02970591"/>
    <w:rsid w:val="0306DE1A"/>
    <w:rsid w:val="044317F1"/>
    <w:rsid w:val="05B2676D"/>
    <w:rsid w:val="065245B9"/>
    <w:rsid w:val="071A9307"/>
    <w:rsid w:val="0739E74C"/>
    <w:rsid w:val="073FBF2D"/>
    <w:rsid w:val="0B83F679"/>
    <w:rsid w:val="0C90E1C9"/>
    <w:rsid w:val="0EA37623"/>
    <w:rsid w:val="0F310AC0"/>
    <w:rsid w:val="0F96BF93"/>
    <w:rsid w:val="0F9DC259"/>
    <w:rsid w:val="0FBBC53A"/>
    <w:rsid w:val="10F4C3C6"/>
    <w:rsid w:val="11053D4C"/>
    <w:rsid w:val="129675A0"/>
    <w:rsid w:val="12DCB650"/>
    <w:rsid w:val="147886B1"/>
    <w:rsid w:val="14C029AF"/>
    <w:rsid w:val="1532C645"/>
    <w:rsid w:val="155521ED"/>
    <w:rsid w:val="15BF8612"/>
    <w:rsid w:val="1777271E"/>
    <w:rsid w:val="18B353DE"/>
    <w:rsid w:val="1A9D47F1"/>
    <w:rsid w:val="1CA77A59"/>
    <w:rsid w:val="1DEEA6ED"/>
    <w:rsid w:val="2087ADF4"/>
    <w:rsid w:val="223EC753"/>
    <w:rsid w:val="22D0A210"/>
    <w:rsid w:val="22F67672"/>
    <w:rsid w:val="25C0252C"/>
    <w:rsid w:val="27D663FF"/>
    <w:rsid w:val="29846B1F"/>
    <w:rsid w:val="2A17B73C"/>
    <w:rsid w:val="2AE77744"/>
    <w:rsid w:val="2B77B527"/>
    <w:rsid w:val="2D97D499"/>
    <w:rsid w:val="2F79A042"/>
    <w:rsid w:val="2FC82558"/>
    <w:rsid w:val="2FE38F48"/>
    <w:rsid w:val="31AF1806"/>
    <w:rsid w:val="31DBF012"/>
    <w:rsid w:val="321B146D"/>
    <w:rsid w:val="330207AD"/>
    <w:rsid w:val="35E358C9"/>
    <w:rsid w:val="3639A86F"/>
    <w:rsid w:val="37766330"/>
    <w:rsid w:val="38E4F159"/>
    <w:rsid w:val="3A73F66C"/>
    <w:rsid w:val="3D77C7DB"/>
    <w:rsid w:val="3D7E7C98"/>
    <w:rsid w:val="3DB3667D"/>
    <w:rsid w:val="3E740B5D"/>
    <w:rsid w:val="3F44E853"/>
    <w:rsid w:val="3FDD060E"/>
    <w:rsid w:val="406D18AC"/>
    <w:rsid w:val="40D9803F"/>
    <w:rsid w:val="40F52628"/>
    <w:rsid w:val="418BDF68"/>
    <w:rsid w:val="42016823"/>
    <w:rsid w:val="42A142D7"/>
    <w:rsid w:val="42CF5254"/>
    <w:rsid w:val="42D55839"/>
    <w:rsid w:val="439E65D0"/>
    <w:rsid w:val="44199DF5"/>
    <w:rsid w:val="45275101"/>
    <w:rsid w:val="468E7E23"/>
    <w:rsid w:val="473BBBFA"/>
    <w:rsid w:val="475464A0"/>
    <w:rsid w:val="479827A2"/>
    <w:rsid w:val="488049ED"/>
    <w:rsid w:val="48C63730"/>
    <w:rsid w:val="49262901"/>
    <w:rsid w:val="4A620791"/>
    <w:rsid w:val="4AC544A3"/>
    <w:rsid w:val="4AF2F16B"/>
    <w:rsid w:val="4D3618BE"/>
    <w:rsid w:val="4D8959C3"/>
    <w:rsid w:val="4DAC6683"/>
    <w:rsid w:val="4FC1BF6C"/>
    <w:rsid w:val="4FECFE7F"/>
    <w:rsid w:val="50F0536E"/>
    <w:rsid w:val="530DE277"/>
    <w:rsid w:val="55750972"/>
    <w:rsid w:val="55AAF8B7"/>
    <w:rsid w:val="58605E87"/>
    <w:rsid w:val="587478F2"/>
    <w:rsid w:val="58914E8E"/>
    <w:rsid w:val="58DBFE7C"/>
    <w:rsid w:val="5AABA616"/>
    <w:rsid w:val="5AE120AF"/>
    <w:rsid w:val="5B34C53F"/>
    <w:rsid w:val="5F02C35B"/>
    <w:rsid w:val="5F5619A1"/>
    <w:rsid w:val="5F5EC7C2"/>
    <w:rsid w:val="601CD230"/>
    <w:rsid w:val="6079EF7B"/>
    <w:rsid w:val="60B7468B"/>
    <w:rsid w:val="61205F52"/>
    <w:rsid w:val="619B5BA3"/>
    <w:rsid w:val="623A641D"/>
    <w:rsid w:val="628B2AC6"/>
    <w:rsid w:val="62DDFF6B"/>
    <w:rsid w:val="639AC252"/>
    <w:rsid w:val="650EB4B2"/>
    <w:rsid w:val="65A15927"/>
    <w:rsid w:val="66B49E77"/>
    <w:rsid w:val="66E03C93"/>
    <w:rsid w:val="681CD601"/>
    <w:rsid w:val="68D6FF4D"/>
    <w:rsid w:val="6A72CFAE"/>
    <w:rsid w:val="708C52CC"/>
    <w:rsid w:val="709A8BE6"/>
    <w:rsid w:val="71611D70"/>
    <w:rsid w:val="725E4267"/>
    <w:rsid w:val="72C0E87D"/>
    <w:rsid w:val="72F261EF"/>
    <w:rsid w:val="736077D7"/>
    <w:rsid w:val="744F6ECB"/>
    <w:rsid w:val="753965C3"/>
    <w:rsid w:val="77E6BF38"/>
    <w:rsid w:val="7855D571"/>
    <w:rsid w:val="78B62401"/>
    <w:rsid w:val="79EE954F"/>
    <w:rsid w:val="7C6CB8AB"/>
    <w:rsid w:val="7CDA86FC"/>
    <w:rsid w:val="7D837202"/>
    <w:rsid w:val="7FC2199F"/>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paragraph" w:styleId="Revision">
    <w:name w:val="Revision"/>
    <w:hidden/>
    <w:uiPriority w:val="99"/>
    <w:semiHidden/>
    <w:rsid w:val="0092459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22475008">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40769511">
      <w:bodyDiv w:val="1"/>
      <w:marLeft w:val="0"/>
      <w:marRight w:val="0"/>
      <w:marTop w:val="0"/>
      <w:marBottom w:val="0"/>
      <w:divBdr>
        <w:top w:val="none" w:sz="0" w:space="0" w:color="auto"/>
        <w:left w:val="none" w:sz="0" w:space="0" w:color="auto"/>
        <w:bottom w:val="none" w:sz="0" w:space="0" w:color="auto"/>
        <w:right w:val="none" w:sz="0" w:space="0" w:color="auto"/>
      </w:divBdr>
    </w:div>
    <w:div w:id="21121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14" ma:contentTypeDescription="Create a new document." ma:contentTypeScope="" ma:versionID="c0e951f7f0bf2141e153f4e6b826cebd">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4d2ba414a060097bd49f658bc65e5387"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3c86035-2117-4c06-b3ae-786ae72fbdb7}" ma:internalName="TaxCatchAll" ma:showField="CatchAllData" ma:web="01c5a3d3-3208-4bff-8d83-1dff0b136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c5a3d3-3208-4bff-8d83-1dff0b136b91" xsi:nil="true"/>
    <lcf76f155ced4ddcb4097134ff3c332f xmlns="3d06d0db-2afb-4c78-bbdd-e0eb240926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1FF0846B-1B23-4F68-87E8-8B6615F7C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1c5a3d3-3208-4bff-8d83-1dff0b136b91"/>
    <ds:schemaRef ds:uri="3d06d0db-2afb-4c78-bbdd-e0eb2409262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Raftery, Mary Anne (E,I&amp;S)</cp:lastModifiedBy>
  <cp:revision>3</cp:revision>
  <dcterms:created xsi:type="dcterms:W3CDTF">2024-01-03T17:51:00Z</dcterms:created>
  <dcterms:modified xsi:type="dcterms:W3CDTF">2024-01-03T17:54:00Z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y fmtid="{D5CDD505-2E9C-101B-9397-08002B2CF9AE}" pid="3" name="MediaServiceImageTags">
    <vt:lpwstr/>
  </property>
</Properties>
</file>