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001CB651" w:rsidR="00816AA1" w:rsidRDefault="001F3113" w:rsidP="001F3113">
      <w:pPr>
        <w:pStyle w:val="JobTitle"/>
      </w:pPr>
      <w:r w:rsidRPr="00533D25">
        <w:drawing>
          <wp:anchor distT="0" distB="0" distL="114300" distR="114300" simplePos="0" relativeHeight="251658240" behindDoc="1" locked="0" layoutInCell="1" allowOverlap="1" wp14:anchorId="1A849A04" wp14:editId="697319F6">
            <wp:simplePos x="0" y="0"/>
            <wp:positionH relativeFrom="margin">
              <wp:align>right</wp:align>
            </wp:positionH>
            <wp:positionV relativeFrom="paragraph">
              <wp:posOffset>-106680</wp:posOffset>
            </wp:positionV>
            <wp:extent cx="6257925" cy="8763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C27">
        <w:t>Education Welfare Officer</w:t>
      </w:r>
      <w:r w:rsidR="00750C6D">
        <w:t xml:space="preserve"> – Grade </w:t>
      </w:r>
      <w:r w:rsidR="00385C27">
        <w:t>8</w:t>
      </w:r>
    </w:p>
    <w:p w14:paraId="10E80A2E" w14:textId="77777777" w:rsidR="00385C27" w:rsidRPr="00533D25" w:rsidRDefault="00385C27" w:rsidP="001F3113">
      <w:pPr>
        <w:pStyle w:val="JobTitle"/>
      </w:pPr>
    </w:p>
    <w:p w14:paraId="05EF42B5" w14:textId="77777777" w:rsidR="001F3113" w:rsidRPr="00533D25" w:rsidRDefault="00816AA1" w:rsidP="001F3113">
      <w:pPr>
        <w:pStyle w:val="Body-Bold"/>
      </w:pPr>
      <w:r w:rsidRPr="00533D25">
        <w:t>Our Vision</w:t>
      </w:r>
    </w:p>
    <w:p w14:paraId="43756648" w14:textId="7F4BBB7E" w:rsidR="00816AA1" w:rsidRPr="00533D25" w:rsidRDefault="00816AA1" w:rsidP="001F3113">
      <w:pPr>
        <w:pStyle w:val="Body-text"/>
      </w:pPr>
      <w:r w:rsidRPr="00533D25">
        <w:t>A county where big ambitions, great connections and greener living give everyone the opportunity to prosper, be healthy and happy</w:t>
      </w:r>
      <w:r w:rsidR="00F87051">
        <w:t>.</w:t>
      </w:r>
      <w:r w:rsidRPr="00533D25">
        <w:t xml:space="preserve"> </w:t>
      </w:r>
    </w:p>
    <w:p w14:paraId="7C9A647E" w14:textId="6874233B" w:rsidR="00816AA1" w:rsidRPr="00533D25" w:rsidRDefault="00816AA1" w:rsidP="001F3113">
      <w:pPr>
        <w:pStyle w:val="Body-Bold"/>
        <w:rPr>
          <w:rFonts w:cs="Avenir Roman"/>
        </w:rPr>
      </w:pPr>
      <w:r w:rsidRPr="00533D25">
        <w:t>Our Outcomes</w:t>
      </w:r>
    </w:p>
    <w:p w14:paraId="09E1B0CD" w14:textId="4819AD97" w:rsidR="00816AA1" w:rsidRPr="00533D25" w:rsidRDefault="00816AA1" w:rsidP="001F3113">
      <w:pPr>
        <w:pStyle w:val="Body-text"/>
      </w:pPr>
      <w:r w:rsidRPr="00533D25">
        <w:t>Everyone in Staffordshire will:</w:t>
      </w:r>
    </w:p>
    <w:p w14:paraId="32485761" w14:textId="6ECFC6F2" w:rsidR="00816AA1" w:rsidRPr="00533D25" w:rsidRDefault="00816AA1" w:rsidP="001F3113">
      <w:pPr>
        <w:pStyle w:val="Bullets"/>
        <w:spacing w:before="240"/>
      </w:pPr>
      <w:r w:rsidRPr="00533D25">
        <w:t xml:space="preserve">Have access to more good jobs and share the benefit of economic </w:t>
      </w:r>
      <w:proofErr w:type="gramStart"/>
      <w:r w:rsidRPr="00533D25">
        <w:t>growth</w:t>
      </w:r>
      <w:proofErr w:type="gramEnd"/>
      <w:r w:rsidRPr="00533D25">
        <w:t xml:space="preserve"> </w:t>
      </w:r>
    </w:p>
    <w:p w14:paraId="1C4CF2D7" w14:textId="69182068" w:rsidR="00816AA1" w:rsidRPr="00533D25" w:rsidRDefault="00816AA1" w:rsidP="001F3113">
      <w:pPr>
        <w:pStyle w:val="Bullets"/>
      </w:pPr>
      <w:r w:rsidRPr="00533D25">
        <w:t xml:space="preserve">Be healthier and more independent for </w:t>
      </w:r>
      <w:proofErr w:type="gramStart"/>
      <w:r w:rsidRPr="00533D25">
        <w:t>longer</w:t>
      </w:r>
      <w:proofErr w:type="gramEnd"/>
      <w:r w:rsidRPr="00533D25">
        <w:t xml:space="preserve"> </w:t>
      </w:r>
    </w:p>
    <w:p w14:paraId="4F0CEA56" w14:textId="639A94DE" w:rsidR="00816AA1" w:rsidRPr="00533D25" w:rsidRDefault="00816AA1" w:rsidP="001F3113">
      <w:pPr>
        <w:pStyle w:val="Bullets"/>
      </w:pPr>
      <w:r w:rsidRPr="00533D25">
        <w:t xml:space="preserve">Feel safer, happier and more supported in their </w:t>
      </w:r>
      <w:proofErr w:type="gramStart"/>
      <w:r w:rsidRPr="00533D25">
        <w:t>community</w:t>
      </w:r>
      <w:proofErr w:type="gramEnd"/>
    </w:p>
    <w:p w14:paraId="6D7B56E3" w14:textId="77777777" w:rsidR="00816AA1" w:rsidRPr="00533D25" w:rsidRDefault="00816AA1" w:rsidP="001F3113">
      <w:pPr>
        <w:pStyle w:val="Body-Bold"/>
        <w:rPr>
          <w:rFonts w:cs="Avenir Roman"/>
        </w:rPr>
      </w:pPr>
      <w:r w:rsidRPr="00533D25">
        <w:t>Our Values</w:t>
      </w:r>
    </w:p>
    <w:p w14:paraId="3D86C2FA" w14:textId="568CFD48" w:rsidR="00816AA1" w:rsidRPr="00533D25" w:rsidRDefault="00816AA1" w:rsidP="001F3113">
      <w:pPr>
        <w:pStyle w:val="Body-text"/>
      </w:pPr>
      <w:r w:rsidRPr="00533D25">
        <w:t xml:space="preserve">Our People Strategy sets out what we all need to do to make Staffordshire County Council a great place to work, where people are supported to develop, </w:t>
      </w:r>
      <w:proofErr w:type="gramStart"/>
      <w:r w:rsidR="00596CF1">
        <w:rPr>
          <w:rStyle w:val="normaltextrun"/>
          <w:bdr w:val="none" w:sz="0" w:space="0" w:color="auto" w:frame="1"/>
        </w:rPr>
        <w:t>flourish</w:t>
      </w:r>
      <w:proofErr w:type="gramEnd"/>
      <w:r w:rsidR="00596CF1">
        <w:rPr>
          <w:rStyle w:val="normaltextrun"/>
          <w:bdr w:val="none" w:sz="0" w:space="0" w:color="auto" w:frame="1"/>
        </w:rPr>
        <w:t xml:space="preserve"> and contribute to our ambitious plans.  Our values are at the heart of </w:t>
      </w:r>
      <w:r w:rsidRPr="00533D25">
        <w:t>the Strategy to ensure that the focus is on what is important to the organisation and the people it serves:</w:t>
      </w:r>
    </w:p>
    <w:p w14:paraId="75F2D393" w14:textId="1764D88C" w:rsidR="00816AA1" w:rsidRPr="00533D25" w:rsidRDefault="00816AA1" w:rsidP="001F3113">
      <w:pPr>
        <w:pStyle w:val="Bullets"/>
        <w:spacing w:before="240"/>
      </w:pPr>
      <w:r w:rsidRPr="00533D25">
        <w:t>Ambitious – We are ambitious for our communities and citizens</w:t>
      </w:r>
      <w:r w:rsidR="00F87051">
        <w:t>.</w:t>
      </w:r>
    </w:p>
    <w:p w14:paraId="7FAB97AC" w14:textId="12D42B6F" w:rsidR="00816AA1" w:rsidRPr="00533D25" w:rsidRDefault="00816AA1" w:rsidP="001F3113">
      <w:pPr>
        <w:pStyle w:val="Bullets"/>
      </w:pPr>
      <w:r w:rsidRPr="00533D25">
        <w:t xml:space="preserve">Courageous – We recognise our challenges and are prepared to make </w:t>
      </w:r>
      <w:r w:rsidRPr="00533D25">
        <w:br/>
        <w:t>courageous decisions</w:t>
      </w:r>
      <w:r w:rsidR="00F87051">
        <w:t>.</w:t>
      </w:r>
    </w:p>
    <w:p w14:paraId="74E6A9A0" w14:textId="553A484D" w:rsidR="00816AA1" w:rsidRPr="00533D25" w:rsidRDefault="00816AA1" w:rsidP="001F3113">
      <w:pPr>
        <w:pStyle w:val="Bullets"/>
      </w:pPr>
      <w:r w:rsidRPr="00533D25">
        <w:t xml:space="preserve">Empowering – We empower and support our people by giving them </w:t>
      </w:r>
      <w:r w:rsidRPr="00533D25">
        <w:br/>
        <w:t>the opportunity to do their jobs well.</w:t>
      </w:r>
    </w:p>
    <w:p w14:paraId="52BD0715" w14:textId="77777777" w:rsidR="00816AA1" w:rsidRPr="00533D25" w:rsidRDefault="00816AA1" w:rsidP="001F3113">
      <w:pPr>
        <w:pStyle w:val="Body-Bold"/>
      </w:pPr>
      <w:r w:rsidRPr="00533D25">
        <w:t>About the Service</w:t>
      </w:r>
    </w:p>
    <w:p w14:paraId="44E1F56C" w14:textId="77777777" w:rsidR="00853AEB" w:rsidRPr="00533D25" w:rsidRDefault="00853AEB" w:rsidP="00853AEB">
      <w:pPr>
        <w:autoSpaceDE w:val="0"/>
        <w:autoSpaceDN w:val="0"/>
        <w:adjustRightInd w:val="0"/>
        <w:spacing w:after="0" w:line="240" w:lineRule="auto"/>
        <w:rPr>
          <w:rFonts w:ascii="Verdana" w:eastAsia="Times New Roman" w:hAnsi="Verdana" w:cs="Gill Sans MT"/>
          <w:color w:val="000000"/>
          <w:sz w:val="24"/>
          <w:szCs w:val="24"/>
          <w:lang w:eastAsia="en-GB"/>
        </w:rPr>
      </w:pPr>
      <w:r w:rsidRPr="00533D25">
        <w:rPr>
          <w:rFonts w:ascii="Verdana" w:eastAsia="Times New Roman" w:hAnsi="Verdana" w:cs="Gill Sans MT"/>
          <w:color w:val="000000"/>
          <w:sz w:val="24"/>
          <w:szCs w:val="24"/>
          <w:lang w:eastAsia="en-GB"/>
        </w:rPr>
        <w:t xml:space="preserve">Our aim is to create an environment where families are supported to stay together safely and live well in their communities by building on their strengths. </w:t>
      </w:r>
    </w:p>
    <w:p w14:paraId="2B910953" w14:textId="77777777" w:rsidR="00853AEB" w:rsidRPr="00533D25" w:rsidRDefault="00853AEB" w:rsidP="00853AEB">
      <w:pPr>
        <w:autoSpaceDE w:val="0"/>
        <w:autoSpaceDN w:val="0"/>
        <w:adjustRightInd w:val="0"/>
        <w:spacing w:after="0" w:line="240" w:lineRule="auto"/>
        <w:rPr>
          <w:rFonts w:ascii="Verdana" w:eastAsia="Times New Roman" w:hAnsi="Verdana" w:cs="Gill Sans MT"/>
          <w:color w:val="000000"/>
          <w:sz w:val="24"/>
          <w:szCs w:val="24"/>
          <w:lang w:eastAsia="en-GB"/>
        </w:rPr>
      </w:pPr>
      <w:r w:rsidRPr="00533D25">
        <w:rPr>
          <w:rFonts w:ascii="Verdana" w:eastAsia="Times New Roman" w:hAnsi="Verdana" w:cs="Gill Sans MT"/>
          <w:color w:val="000000"/>
          <w:sz w:val="24"/>
          <w:szCs w:val="24"/>
          <w:lang w:eastAsia="en-GB"/>
        </w:rPr>
        <w:t xml:space="preserve">This is the right thing to do. Families tell us they do not want to be in services and evidence says that lives are better when needs can be met early within the family or community. </w:t>
      </w:r>
    </w:p>
    <w:p w14:paraId="761F8DDD" w14:textId="77777777" w:rsidR="00853AEB" w:rsidRPr="00533D25" w:rsidRDefault="00853AEB" w:rsidP="00853AEB">
      <w:pPr>
        <w:spacing w:after="0" w:line="240" w:lineRule="auto"/>
        <w:jc w:val="both"/>
        <w:rPr>
          <w:rFonts w:ascii="Verdana" w:eastAsia="Gill Sans MT" w:hAnsi="Verdana" w:cs="Arial"/>
          <w:b/>
          <w:sz w:val="24"/>
          <w:szCs w:val="24"/>
        </w:rPr>
      </w:pPr>
      <w:r w:rsidRPr="00533D25">
        <w:rPr>
          <w:rFonts w:ascii="Verdana" w:eastAsia="Times New Roman" w:hAnsi="Verdana" w:cs="Gill Sans MT"/>
          <w:color w:val="000000"/>
          <w:sz w:val="24"/>
          <w:szCs w:val="24"/>
          <w:lang w:eastAsia="en-GB"/>
        </w:rPr>
        <w:t>Working in this way is also more sustainable. We can support more families to live better lives if we focus on addressing needs as early as we can.</w:t>
      </w:r>
    </w:p>
    <w:p w14:paraId="1D74F45E" w14:textId="5E65A364" w:rsidR="002D413B" w:rsidRPr="00533D25" w:rsidRDefault="002D413B" w:rsidP="001F3113">
      <w:pPr>
        <w:pStyle w:val="Body-text"/>
      </w:pPr>
    </w:p>
    <w:p w14:paraId="097AB9BA" w14:textId="4994081E" w:rsidR="00853AEB" w:rsidRPr="00533D25" w:rsidRDefault="00853AEB" w:rsidP="00853AEB">
      <w:pPr>
        <w:spacing w:after="0" w:line="240" w:lineRule="auto"/>
        <w:jc w:val="both"/>
        <w:rPr>
          <w:rFonts w:ascii="Verdana" w:eastAsia="Gill Sans MT" w:hAnsi="Verdana" w:cs="Arial"/>
          <w:b/>
          <w:sz w:val="24"/>
          <w:szCs w:val="24"/>
        </w:rPr>
      </w:pPr>
      <w:r w:rsidRPr="00533D25">
        <w:rPr>
          <w:rFonts w:ascii="Verdana" w:eastAsia="Gill Sans MT" w:hAnsi="Verdana" w:cs="Arial"/>
          <w:b/>
          <w:sz w:val="24"/>
          <w:szCs w:val="24"/>
        </w:rPr>
        <w:lastRenderedPageBreak/>
        <w:t xml:space="preserve">About </w:t>
      </w:r>
      <w:r w:rsidR="007B78F3">
        <w:rPr>
          <w:rFonts w:ascii="Verdana" w:eastAsia="Gill Sans MT" w:hAnsi="Verdana" w:cs="Arial"/>
          <w:b/>
          <w:sz w:val="24"/>
          <w:szCs w:val="24"/>
        </w:rPr>
        <w:t>Attendance and Inclusion</w:t>
      </w:r>
    </w:p>
    <w:p w14:paraId="4433C0C7" w14:textId="77777777" w:rsidR="00853AEB" w:rsidRPr="00533D25" w:rsidRDefault="00853AEB" w:rsidP="00853AEB">
      <w:pPr>
        <w:spacing w:after="0" w:line="240" w:lineRule="auto"/>
        <w:jc w:val="both"/>
        <w:rPr>
          <w:rFonts w:ascii="Verdana" w:eastAsia="Gill Sans MT" w:hAnsi="Verdana" w:cs="Arial"/>
          <w:b/>
          <w:sz w:val="24"/>
          <w:szCs w:val="24"/>
        </w:rPr>
      </w:pPr>
    </w:p>
    <w:p w14:paraId="10777294" w14:textId="4F085232" w:rsidR="00853AEB" w:rsidRPr="00533D25" w:rsidRDefault="00853AEB" w:rsidP="00853AEB">
      <w:pPr>
        <w:shd w:val="clear" w:color="auto" w:fill="FFFFFF"/>
        <w:spacing w:before="100" w:beforeAutospacing="1" w:after="100" w:afterAutospacing="1" w:line="384" w:lineRule="atLeast"/>
        <w:rPr>
          <w:rFonts w:ascii="Verdana" w:eastAsia="Times New Roman" w:hAnsi="Verdana" w:cs="Arial"/>
          <w:color w:val="000000"/>
          <w:sz w:val="24"/>
          <w:szCs w:val="24"/>
          <w:lang w:val="en-GB" w:eastAsia="en-GB"/>
        </w:rPr>
      </w:pPr>
      <w:r w:rsidRPr="00533D25">
        <w:rPr>
          <w:rFonts w:ascii="Verdana" w:eastAsia="Times New Roman" w:hAnsi="Verdana" w:cs="Arial"/>
          <w:color w:val="000000"/>
          <w:sz w:val="24"/>
          <w:szCs w:val="24"/>
          <w:lang w:val="en-GB" w:eastAsia="en-GB"/>
        </w:rPr>
        <w:t xml:space="preserve">In Staffordshire we want our children to have the best opportunities to be successful in education, through being supported by people who have high aspirations for them at all stages of their education. </w:t>
      </w:r>
    </w:p>
    <w:p w14:paraId="51735AE7" w14:textId="13442238" w:rsidR="00853AEB" w:rsidRPr="00533D25" w:rsidRDefault="00853AEB" w:rsidP="00853AEB">
      <w:pPr>
        <w:shd w:val="clear" w:color="auto" w:fill="FFFFFF"/>
        <w:spacing w:before="100" w:beforeAutospacing="1" w:after="100" w:afterAutospacing="1" w:line="384" w:lineRule="atLeast"/>
        <w:rPr>
          <w:rFonts w:ascii="Verdana" w:hAnsi="Verdana" w:cs="Arial"/>
          <w:sz w:val="24"/>
          <w:szCs w:val="24"/>
          <w:lang w:eastAsia="en-GB"/>
        </w:rPr>
      </w:pPr>
      <w:r w:rsidRPr="00533D25">
        <w:rPr>
          <w:rFonts w:ascii="Verdana" w:eastAsia="Times New Roman" w:hAnsi="Verdana" w:cs="Arial"/>
          <w:color w:val="000000"/>
          <w:sz w:val="24"/>
          <w:szCs w:val="24"/>
          <w:lang w:val="en-GB" w:eastAsia="en-GB"/>
        </w:rPr>
        <w:t xml:space="preserve">We want our young people to have </w:t>
      </w:r>
      <w:r w:rsidR="00BA7C42">
        <w:rPr>
          <w:rFonts w:ascii="Verdana" w:eastAsia="Times New Roman" w:hAnsi="Verdana" w:cs="Arial"/>
          <w:color w:val="000000"/>
          <w:sz w:val="24"/>
          <w:szCs w:val="24"/>
          <w:lang w:val="en-GB" w:eastAsia="en-GB"/>
        </w:rPr>
        <w:t xml:space="preserve">a </w:t>
      </w:r>
      <w:r w:rsidR="001A59FC">
        <w:rPr>
          <w:rFonts w:ascii="Verdana" w:eastAsia="Times New Roman" w:hAnsi="Verdana" w:cs="Arial"/>
          <w:color w:val="000000"/>
          <w:sz w:val="24"/>
          <w:szCs w:val="24"/>
          <w:lang w:val="en-GB" w:eastAsia="en-GB"/>
        </w:rPr>
        <w:t>g</w:t>
      </w:r>
      <w:r w:rsidR="00BA7C42">
        <w:rPr>
          <w:rFonts w:ascii="Verdana" w:eastAsia="Times New Roman" w:hAnsi="Verdana" w:cs="Arial"/>
          <w:color w:val="000000"/>
          <w:sz w:val="24"/>
          <w:szCs w:val="24"/>
          <w:lang w:val="en-GB" w:eastAsia="en-GB"/>
        </w:rPr>
        <w:t>ood</w:t>
      </w:r>
      <w:r w:rsidRPr="00533D25">
        <w:rPr>
          <w:rFonts w:ascii="Verdana" w:eastAsia="Times New Roman" w:hAnsi="Verdana" w:cs="Arial"/>
          <w:color w:val="000000"/>
          <w:sz w:val="24"/>
          <w:szCs w:val="24"/>
          <w:lang w:val="en-GB" w:eastAsia="en-GB"/>
        </w:rPr>
        <w:t xml:space="preserve"> education</w:t>
      </w:r>
      <w:r w:rsidR="00BA7C42">
        <w:rPr>
          <w:rFonts w:ascii="Verdana" w:eastAsia="Times New Roman" w:hAnsi="Verdana" w:cs="Arial"/>
          <w:color w:val="000000"/>
          <w:sz w:val="24"/>
          <w:szCs w:val="24"/>
          <w:lang w:val="en-GB" w:eastAsia="en-GB"/>
        </w:rPr>
        <w:t xml:space="preserve"> experience</w:t>
      </w:r>
      <w:r w:rsidRPr="00533D25">
        <w:rPr>
          <w:rFonts w:ascii="Verdana" w:eastAsia="Times New Roman" w:hAnsi="Verdana" w:cs="Arial"/>
          <w:color w:val="000000"/>
          <w:sz w:val="24"/>
          <w:szCs w:val="24"/>
          <w:lang w:val="en-GB" w:eastAsia="en-GB"/>
        </w:rPr>
        <w:t xml:space="preserve">, in great settings where they understand the impact and potential barriers to </w:t>
      </w:r>
      <w:r w:rsidR="00D23855">
        <w:rPr>
          <w:rFonts w:ascii="Verdana" w:eastAsia="Times New Roman" w:hAnsi="Verdana" w:cs="Arial"/>
          <w:color w:val="000000"/>
          <w:sz w:val="24"/>
          <w:szCs w:val="24"/>
          <w:lang w:val="en-GB" w:eastAsia="en-GB"/>
        </w:rPr>
        <w:t xml:space="preserve">attending and </w:t>
      </w:r>
      <w:r w:rsidRPr="00533D25">
        <w:rPr>
          <w:rFonts w:ascii="Verdana" w:eastAsia="Times New Roman" w:hAnsi="Verdana" w:cs="Arial"/>
          <w:color w:val="000000"/>
          <w:sz w:val="24"/>
          <w:szCs w:val="24"/>
          <w:lang w:val="en-GB" w:eastAsia="en-GB"/>
        </w:rPr>
        <w:t xml:space="preserve">achieving in education due to the life experiences that our children </w:t>
      </w:r>
      <w:r w:rsidR="00D23855">
        <w:rPr>
          <w:rFonts w:ascii="Verdana" w:eastAsia="Times New Roman" w:hAnsi="Verdana" w:cs="Arial"/>
          <w:color w:val="000000"/>
          <w:sz w:val="24"/>
          <w:szCs w:val="24"/>
          <w:lang w:val="en-GB" w:eastAsia="en-GB"/>
        </w:rPr>
        <w:t xml:space="preserve">may </w:t>
      </w:r>
      <w:r w:rsidRPr="00533D25">
        <w:rPr>
          <w:rFonts w:ascii="Verdana" w:eastAsia="Times New Roman" w:hAnsi="Verdana" w:cs="Arial"/>
          <w:color w:val="000000"/>
          <w:sz w:val="24"/>
          <w:szCs w:val="24"/>
          <w:lang w:val="en-GB" w:eastAsia="en-GB"/>
        </w:rPr>
        <w:t xml:space="preserve">have had. As a team we work closely with our partners to ensure that they understand and support us in our role to address the </w:t>
      </w:r>
      <w:r w:rsidR="00555940">
        <w:rPr>
          <w:rFonts w:ascii="Verdana" w:eastAsia="Times New Roman" w:hAnsi="Verdana" w:cs="Arial"/>
          <w:color w:val="000000"/>
          <w:sz w:val="24"/>
          <w:szCs w:val="24"/>
          <w:lang w:val="en-GB" w:eastAsia="en-GB"/>
        </w:rPr>
        <w:t xml:space="preserve">barriers to education and promote </w:t>
      </w:r>
      <w:r w:rsidR="00362D65">
        <w:rPr>
          <w:rFonts w:ascii="Verdana" w:eastAsia="Times New Roman" w:hAnsi="Verdana" w:cs="Arial"/>
          <w:color w:val="000000"/>
          <w:sz w:val="24"/>
          <w:szCs w:val="24"/>
          <w:lang w:val="en-GB" w:eastAsia="en-GB"/>
        </w:rPr>
        <w:t>a positive culture towards attendance and attainment.</w:t>
      </w:r>
    </w:p>
    <w:p w14:paraId="5173202A" w14:textId="7616E094" w:rsidR="00853AEB" w:rsidRPr="00533D25" w:rsidRDefault="00853AEB" w:rsidP="00853AEB">
      <w:pPr>
        <w:pStyle w:val="NormalWeb"/>
        <w:shd w:val="clear" w:color="auto" w:fill="FFFFFF"/>
        <w:spacing w:line="384" w:lineRule="atLeast"/>
        <w:rPr>
          <w:rFonts w:ascii="Verdana" w:eastAsia="Times New Roman" w:hAnsi="Verdana" w:cs="Arial"/>
          <w:color w:val="000000"/>
          <w:lang w:val="en-GB" w:eastAsia="en-GB"/>
        </w:rPr>
      </w:pPr>
      <w:r w:rsidRPr="00533D25">
        <w:rPr>
          <w:rFonts w:ascii="Verdana" w:eastAsia="Times New Roman" w:hAnsi="Verdana" w:cs="Arial"/>
          <w:color w:val="000000"/>
          <w:lang w:val="en-GB" w:eastAsia="en-GB"/>
        </w:rPr>
        <w:t xml:space="preserve">The </w:t>
      </w:r>
      <w:r w:rsidR="00362D65">
        <w:rPr>
          <w:rFonts w:ascii="Verdana" w:eastAsia="Times New Roman" w:hAnsi="Verdana" w:cs="Arial"/>
          <w:color w:val="000000"/>
          <w:lang w:val="en-GB" w:eastAsia="en-GB"/>
        </w:rPr>
        <w:t>services</w:t>
      </w:r>
      <w:r w:rsidRPr="00533D25">
        <w:rPr>
          <w:rFonts w:ascii="Verdana" w:eastAsia="Times New Roman" w:hAnsi="Verdana" w:cs="Arial"/>
          <w:color w:val="000000"/>
          <w:lang w:val="en-GB" w:eastAsia="en-GB"/>
        </w:rPr>
        <w:t xml:space="preserve"> </w:t>
      </w:r>
      <w:r w:rsidR="00362D65">
        <w:rPr>
          <w:rFonts w:ascii="Verdana" w:eastAsia="Times New Roman" w:hAnsi="Verdana" w:cs="Arial"/>
          <w:color w:val="000000"/>
          <w:lang w:val="en-GB" w:eastAsia="en-GB"/>
        </w:rPr>
        <w:t>are</w:t>
      </w:r>
      <w:r w:rsidRPr="00533D25">
        <w:rPr>
          <w:rFonts w:ascii="Verdana" w:eastAsia="Times New Roman" w:hAnsi="Verdana" w:cs="Arial"/>
          <w:color w:val="000000"/>
          <w:lang w:val="en-GB" w:eastAsia="en-GB"/>
        </w:rPr>
        <w:t xml:space="preserve"> guided by statutory and non-statutory guidance to promote the attainment and progress of our children. </w:t>
      </w:r>
    </w:p>
    <w:p w14:paraId="7C3A096B" w14:textId="77777777" w:rsidR="00853AEB" w:rsidRPr="00533D25" w:rsidRDefault="00853AEB" w:rsidP="001F3113">
      <w:pPr>
        <w:pStyle w:val="Body-text"/>
      </w:pPr>
    </w:p>
    <w:p w14:paraId="1FC3286B" w14:textId="77777777" w:rsidR="00816AA1" w:rsidRPr="00533D25" w:rsidRDefault="00816AA1" w:rsidP="001F3113">
      <w:pPr>
        <w:pStyle w:val="Body-Bold"/>
      </w:pPr>
      <w:r w:rsidRPr="00533D25">
        <w:t>Reporting Relationships</w:t>
      </w:r>
    </w:p>
    <w:p w14:paraId="4AE6A17E" w14:textId="38EB6300" w:rsidR="725E4267" w:rsidRPr="003A1237" w:rsidRDefault="00816AA1" w:rsidP="003A1237">
      <w:pPr>
        <w:autoSpaceDE w:val="0"/>
        <w:autoSpaceDN w:val="0"/>
        <w:adjustRightInd w:val="0"/>
        <w:spacing w:after="0" w:line="240" w:lineRule="auto"/>
        <w:rPr>
          <w:rFonts w:ascii="Verdana" w:hAnsi="Verdana" w:cs="Helvetica-Bold"/>
          <w:sz w:val="24"/>
          <w:szCs w:val="24"/>
        </w:rPr>
      </w:pPr>
      <w:r w:rsidRPr="00533D25">
        <w:rPr>
          <w:rFonts w:ascii="Verdana" w:hAnsi="Verdana"/>
          <w:b/>
          <w:bCs/>
          <w:sz w:val="24"/>
          <w:szCs w:val="24"/>
        </w:rPr>
        <w:t>Responsible to:</w:t>
      </w:r>
      <w:r w:rsidRPr="00533D25">
        <w:rPr>
          <w:rFonts w:ascii="Verdana" w:hAnsi="Verdana"/>
          <w:sz w:val="24"/>
          <w:szCs w:val="24"/>
        </w:rPr>
        <w:t xml:space="preserve"> </w:t>
      </w:r>
      <w:r w:rsidR="00AE2B38">
        <w:rPr>
          <w:rFonts w:ascii="Verdana" w:hAnsi="Verdana"/>
          <w:sz w:val="24"/>
          <w:szCs w:val="24"/>
        </w:rPr>
        <w:t>Education Welfare Practitioner Lead</w:t>
      </w:r>
      <w:r w:rsidR="00CB6690">
        <w:rPr>
          <w:rFonts w:ascii="Verdana" w:hAnsi="Verdana"/>
          <w:sz w:val="24"/>
          <w:szCs w:val="24"/>
        </w:rPr>
        <w:t>, Deputy Head of attendance and inclusion</w:t>
      </w:r>
    </w:p>
    <w:p w14:paraId="0ADF243F" w14:textId="77777777" w:rsidR="0041456C" w:rsidRPr="00533D25" w:rsidRDefault="0041456C" w:rsidP="0041456C">
      <w:pPr>
        <w:pStyle w:val="Body-Bold"/>
        <w:spacing w:line="240" w:lineRule="auto"/>
      </w:pPr>
      <w:r w:rsidRPr="00533D25">
        <w:t xml:space="preserve">Key Accountabilities: </w:t>
      </w:r>
    </w:p>
    <w:tbl>
      <w:tblPr>
        <w:tblW w:w="5000" w:type="pct"/>
        <w:tblCellSpacing w:w="0" w:type="dxa"/>
        <w:tblInd w:w="-75" w:type="dxa"/>
        <w:tblCellMar>
          <w:left w:w="0" w:type="dxa"/>
          <w:right w:w="0" w:type="dxa"/>
        </w:tblCellMar>
        <w:tblLook w:val="04A0" w:firstRow="1" w:lastRow="0" w:firstColumn="1" w:lastColumn="0" w:noHBand="0" w:noVBand="1"/>
      </w:tblPr>
      <w:tblGrid>
        <w:gridCol w:w="9638"/>
      </w:tblGrid>
      <w:tr w:rsidR="00E44CE7" w:rsidRPr="00E44CE7" w14:paraId="77C5926D" w14:textId="77777777" w:rsidTr="00623413">
        <w:trPr>
          <w:tblCellSpacing w:w="0" w:type="dxa"/>
        </w:trPr>
        <w:tc>
          <w:tcPr>
            <w:tcW w:w="4747" w:type="pct"/>
            <w:hideMark/>
          </w:tcPr>
          <w:p w14:paraId="64CC0FA2" w14:textId="77777777" w:rsidR="00E44CE7" w:rsidRPr="00E44CE7" w:rsidRDefault="00E44CE7" w:rsidP="00E44CE7">
            <w:pPr>
              <w:pStyle w:val="Body-Bold"/>
              <w:numPr>
                <w:ilvl w:val="0"/>
                <w:numId w:val="6"/>
              </w:numPr>
              <w:rPr>
                <w:b w:val="0"/>
                <w:bCs w:val="0"/>
              </w:rPr>
            </w:pPr>
            <w:r w:rsidRPr="00E44CE7">
              <w:rPr>
                <w:b w:val="0"/>
                <w:bCs w:val="0"/>
              </w:rPr>
              <w:t xml:space="preserve">To act as children’s education advocate and to facilitate the educational partnership between home, school, </w:t>
            </w:r>
            <w:proofErr w:type="gramStart"/>
            <w:r w:rsidRPr="00E44CE7">
              <w:rPr>
                <w:b w:val="0"/>
                <w:bCs w:val="0"/>
              </w:rPr>
              <w:t>community</w:t>
            </w:r>
            <w:proofErr w:type="gramEnd"/>
            <w:r w:rsidRPr="00E44CE7">
              <w:rPr>
                <w:b w:val="0"/>
                <w:bCs w:val="0"/>
              </w:rPr>
              <w:t xml:space="preserve"> and Local Authority, by support, liaison and negotiation; and where conflict arises to give paramount consideration to the interests of the child.</w:t>
            </w:r>
          </w:p>
          <w:p w14:paraId="03809AF6" w14:textId="77777777" w:rsidR="00E44CE7" w:rsidRPr="00E44CE7" w:rsidRDefault="00E44CE7" w:rsidP="00E44CE7">
            <w:pPr>
              <w:pStyle w:val="Body-Bold"/>
              <w:rPr>
                <w:b w:val="0"/>
                <w:bCs w:val="0"/>
              </w:rPr>
            </w:pPr>
          </w:p>
        </w:tc>
      </w:tr>
      <w:tr w:rsidR="00E44CE7" w:rsidRPr="00E44CE7" w14:paraId="21DFC9E1" w14:textId="77777777" w:rsidTr="00623413">
        <w:trPr>
          <w:tblCellSpacing w:w="0" w:type="dxa"/>
        </w:trPr>
        <w:tc>
          <w:tcPr>
            <w:tcW w:w="4747" w:type="pct"/>
            <w:hideMark/>
          </w:tcPr>
          <w:p w14:paraId="718F4F3D" w14:textId="77777777" w:rsidR="00E44CE7" w:rsidRPr="00E44CE7" w:rsidRDefault="00E44CE7" w:rsidP="00E44CE7">
            <w:pPr>
              <w:pStyle w:val="Body-Bold"/>
              <w:rPr>
                <w:b w:val="0"/>
                <w:bCs w:val="0"/>
              </w:rPr>
            </w:pPr>
          </w:p>
        </w:tc>
      </w:tr>
      <w:tr w:rsidR="00E44CE7" w:rsidRPr="00E44CE7" w14:paraId="2C6E36D7" w14:textId="77777777" w:rsidTr="00623413">
        <w:trPr>
          <w:tblCellSpacing w:w="0" w:type="dxa"/>
        </w:trPr>
        <w:tc>
          <w:tcPr>
            <w:tcW w:w="4747" w:type="pct"/>
            <w:hideMark/>
          </w:tcPr>
          <w:p w14:paraId="215073D0" w14:textId="11E5B18E" w:rsidR="00E44CE7" w:rsidRPr="00E44CE7" w:rsidRDefault="00E44CE7" w:rsidP="00E44CE7">
            <w:pPr>
              <w:pStyle w:val="Body-Bold"/>
              <w:numPr>
                <w:ilvl w:val="0"/>
                <w:numId w:val="6"/>
              </w:numPr>
              <w:rPr>
                <w:b w:val="0"/>
                <w:bCs w:val="0"/>
              </w:rPr>
            </w:pPr>
            <w:r w:rsidRPr="00E44CE7">
              <w:rPr>
                <w:b w:val="0"/>
                <w:bCs w:val="0"/>
              </w:rPr>
              <w:t>To support and under the direction of the</w:t>
            </w:r>
            <w:r w:rsidRPr="00E44CE7">
              <w:rPr>
                <w:b w:val="0"/>
                <w:bCs w:val="0"/>
                <w:lang w:val="en-US"/>
              </w:rPr>
              <w:t xml:space="preserve"> Education Welfare</w:t>
            </w:r>
            <w:r w:rsidR="003E6B98">
              <w:rPr>
                <w:b w:val="0"/>
                <w:bCs w:val="0"/>
                <w:lang w:val="en-US"/>
              </w:rPr>
              <w:t xml:space="preserve"> Practitioner</w:t>
            </w:r>
            <w:r w:rsidRPr="00E44CE7">
              <w:rPr>
                <w:b w:val="0"/>
                <w:bCs w:val="0"/>
                <w:lang w:val="en-US"/>
              </w:rPr>
              <w:t xml:space="preserve"> Lead /</w:t>
            </w:r>
            <w:r w:rsidR="003E6B98">
              <w:rPr>
                <w:b w:val="0"/>
                <w:bCs w:val="0"/>
                <w:lang w:val="en-US"/>
              </w:rPr>
              <w:t xml:space="preserve"> Deputy Head</w:t>
            </w:r>
            <w:r w:rsidRPr="00E44CE7">
              <w:rPr>
                <w:b w:val="0"/>
                <w:bCs w:val="0"/>
                <w:lang w:val="en-US"/>
              </w:rPr>
              <w:t xml:space="preserve"> – Attendance and Inclusion </w:t>
            </w:r>
            <w:r w:rsidRPr="00E44CE7">
              <w:rPr>
                <w:b w:val="0"/>
                <w:bCs w:val="0"/>
              </w:rPr>
              <w:t xml:space="preserve">take statutory action over non-attendance cases when necessary, including presentation of cases in court, under the Education Act 1996 and the Children Act 1989; and to be the designated supervisor for Education Supervision Orders. </w:t>
            </w:r>
          </w:p>
          <w:p w14:paraId="2677B972" w14:textId="77777777" w:rsidR="00E44CE7" w:rsidRPr="00E44CE7" w:rsidRDefault="00E44CE7" w:rsidP="00E44CE7">
            <w:pPr>
              <w:pStyle w:val="Body-Bold"/>
              <w:rPr>
                <w:b w:val="0"/>
                <w:bCs w:val="0"/>
              </w:rPr>
            </w:pPr>
          </w:p>
          <w:p w14:paraId="040E6E69" w14:textId="51313E19" w:rsidR="00E44CE7" w:rsidRPr="00E44CE7" w:rsidRDefault="00E44CE7" w:rsidP="00E44CE7">
            <w:pPr>
              <w:pStyle w:val="Body-Bold"/>
              <w:numPr>
                <w:ilvl w:val="0"/>
                <w:numId w:val="6"/>
              </w:numPr>
              <w:rPr>
                <w:b w:val="0"/>
                <w:bCs w:val="0"/>
                <w:lang w:val="en-US"/>
              </w:rPr>
            </w:pPr>
            <w:r w:rsidRPr="00E44CE7">
              <w:rPr>
                <w:b w:val="0"/>
                <w:bCs w:val="0"/>
                <w:lang w:val="en-US"/>
              </w:rPr>
              <w:lastRenderedPageBreak/>
              <w:t>Inspection of maintained school registers as required.</w:t>
            </w:r>
          </w:p>
          <w:p w14:paraId="16CAC76F" w14:textId="109B9930" w:rsidR="00E44CE7" w:rsidRPr="00E44CE7" w:rsidRDefault="00E44CE7" w:rsidP="00E44CE7">
            <w:pPr>
              <w:pStyle w:val="Body-Bold"/>
              <w:numPr>
                <w:ilvl w:val="0"/>
                <w:numId w:val="6"/>
              </w:numPr>
              <w:rPr>
                <w:b w:val="0"/>
                <w:bCs w:val="0"/>
              </w:rPr>
            </w:pPr>
            <w:r w:rsidRPr="00E44CE7">
              <w:rPr>
                <w:b w:val="0"/>
                <w:bCs w:val="0"/>
              </w:rPr>
              <w:t>To support and under the direction of the</w:t>
            </w:r>
            <w:r w:rsidRPr="00E44CE7">
              <w:rPr>
                <w:b w:val="0"/>
                <w:bCs w:val="0"/>
                <w:lang w:val="en-US"/>
              </w:rPr>
              <w:t xml:space="preserve"> Education Welfare</w:t>
            </w:r>
            <w:r w:rsidR="003E6B98">
              <w:rPr>
                <w:b w:val="0"/>
                <w:bCs w:val="0"/>
                <w:lang w:val="en-US"/>
              </w:rPr>
              <w:t xml:space="preserve"> Practitioner</w:t>
            </w:r>
            <w:r w:rsidRPr="00E44CE7">
              <w:rPr>
                <w:b w:val="0"/>
                <w:bCs w:val="0"/>
                <w:lang w:val="en-US"/>
              </w:rPr>
              <w:t xml:space="preserve"> Lead /</w:t>
            </w:r>
            <w:r w:rsidR="003E6B98">
              <w:rPr>
                <w:b w:val="0"/>
                <w:bCs w:val="0"/>
                <w:lang w:val="en-US"/>
              </w:rPr>
              <w:t>Deputy Head</w:t>
            </w:r>
            <w:r w:rsidRPr="00E44CE7">
              <w:rPr>
                <w:b w:val="0"/>
                <w:bCs w:val="0"/>
                <w:lang w:val="en-US"/>
              </w:rPr>
              <w:t xml:space="preserve"> – Attendance and Inclusion,</w:t>
            </w:r>
            <w:r w:rsidRPr="00E44CE7">
              <w:rPr>
                <w:b w:val="0"/>
                <w:bCs w:val="0"/>
              </w:rPr>
              <w:t xml:space="preserve"> take statutory action for the Local Authority in delivering its statutory functions </w:t>
            </w:r>
            <w:proofErr w:type="gramStart"/>
            <w:r w:rsidRPr="00E44CE7">
              <w:rPr>
                <w:b w:val="0"/>
                <w:bCs w:val="0"/>
              </w:rPr>
              <w:t>with regard to</w:t>
            </w:r>
            <w:proofErr w:type="gramEnd"/>
            <w:r w:rsidRPr="00E44CE7">
              <w:rPr>
                <w:b w:val="0"/>
                <w:bCs w:val="0"/>
              </w:rPr>
              <w:t xml:space="preserve"> Elective Home Education and Children Missing Education.</w:t>
            </w:r>
          </w:p>
          <w:p w14:paraId="659AC739" w14:textId="1C614C2F" w:rsidR="00E44CE7" w:rsidRPr="00E44CE7" w:rsidRDefault="00E44CE7" w:rsidP="00E44CE7">
            <w:pPr>
              <w:pStyle w:val="Body-Bold"/>
              <w:numPr>
                <w:ilvl w:val="0"/>
                <w:numId w:val="6"/>
              </w:numPr>
              <w:rPr>
                <w:b w:val="0"/>
                <w:bCs w:val="0"/>
              </w:rPr>
            </w:pPr>
            <w:r w:rsidRPr="00E44CE7">
              <w:rPr>
                <w:b w:val="0"/>
                <w:bCs w:val="0"/>
              </w:rPr>
              <w:t xml:space="preserve">Support the Local Authority in the delivery of its functions regarding children missing </w:t>
            </w:r>
            <w:proofErr w:type="gramStart"/>
            <w:r w:rsidRPr="00E44CE7">
              <w:rPr>
                <w:b w:val="0"/>
                <w:bCs w:val="0"/>
              </w:rPr>
              <w:t>education</w:t>
            </w:r>
            <w:proofErr w:type="gramEnd"/>
          </w:p>
          <w:p w14:paraId="7DD9D54E" w14:textId="77777777" w:rsidR="00E44CE7" w:rsidRPr="00E44CE7" w:rsidRDefault="00E44CE7" w:rsidP="00E44CE7">
            <w:pPr>
              <w:pStyle w:val="Body-Bold"/>
              <w:numPr>
                <w:ilvl w:val="0"/>
                <w:numId w:val="6"/>
              </w:numPr>
              <w:rPr>
                <w:b w:val="0"/>
                <w:bCs w:val="0"/>
              </w:rPr>
            </w:pPr>
            <w:r w:rsidRPr="00E44CE7">
              <w:rPr>
                <w:b w:val="0"/>
                <w:bCs w:val="0"/>
              </w:rPr>
              <w:t>To participate in the delivery of child entertainment and employment statutory functions of the Local Authority, undertaking site visits and promoting the safeguarding and welfare of children.</w:t>
            </w:r>
          </w:p>
          <w:p w14:paraId="28D91E5A" w14:textId="77777777" w:rsidR="00E44CE7" w:rsidRPr="00E44CE7" w:rsidRDefault="00E44CE7" w:rsidP="00E44CE7">
            <w:pPr>
              <w:pStyle w:val="Body-Bold"/>
              <w:rPr>
                <w:b w:val="0"/>
                <w:bCs w:val="0"/>
              </w:rPr>
            </w:pPr>
          </w:p>
        </w:tc>
      </w:tr>
      <w:tr w:rsidR="00E44CE7" w:rsidRPr="00E44CE7" w14:paraId="29E2A2DE" w14:textId="77777777" w:rsidTr="00623413">
        <w:trPr>
          <w:tblCellSpacing w:w="0" w:type="dxa"/>
        </w:trPr>
        <w:tc>
          <w:tcPr>
            <w:tcW w:w="4747" w:type="pct"/>
            <w:hideMark/>
          </w:tcPr>
          <w:p w14:paraId="1B3AAF46" w14:textId="77777777" w:rsidR="00E44CE7" w:rsidRPr="00E44CE7" w:rsidRDefault="00E44CE7" w:rsidP="00E44CE7">
            <w:pPr>
              <w:pStyle w:val="Body-Bold"/>
              <w:numPr>
                <w:ilvl w:val="0"/>
                <w:numId w:val="6"/>
              </w:numPr>
              <w:rPr>
                <w:b w:val="0"/>
                <w:bCs w:val="0"/>
              </w:rPr>
            </w:pPr>
            <w:r w:rsidRPr="00E44CE7">
              <w:rPr>
                <w:b w:val="0"/>
                <w:bCs w:val="0"/>
              </w:rPr>
              <w:lastRenderedPageBreak/>
              <w:t xml:space="preserve">To advise and support schools in the implementation of School Attendance Regulations </w:t>
            </w:r>
          </w:p>
          <w:p w14:paraId="3562C9C0" w14:textId="77777777" w:rsidR="00E44CE7" w:rsidRPr="00E44CE7" w:rsidRDefault="00E44CE7" w:rsidP="00E44CE7">
            <w:pPr>
              <w:pStyle w:val="Body-Bold"/>
              <w:rPr>
                <w:b w:val="0"/>
                <w:bCs w:val="0"/>
              </w:rPr>
            </w:pPr>
          </w:p>
        </w:tc>
      </w:tr>
      <w:tr w:rsidR="00E44CE7" w:rsidRPr="00E44CE7" w14:paraId="63A0BEF2" w14:textId="77777777" w:rsidTr="00623413">
        <w:trPr>
          <w:tblCellSpacing w:w="0" w:type="dxa"/>
        </w:trPr>
        <w:tc>
          <w:tcPr>
            <w:tcW w:w="4747" w:type="pct"/>
            <w:hideMark/>
          </w:tcPr>
          <w:p w14:paraId="768EE980" w14:textId="77777777" w:rsidR="00E44CE7" w:rsidRPr="00E44CE7" w:rsidRDefault="00E44CE7" w:rsidP="00E44CE7">
            <w:pPr>
              <w:pStyle w:val="Body-Bold"/>
              <w:rPr>
                <w:b w:val="0"/>
                <w:bCs w:val="0"/>
              </w:rPr>
            </w:pPr>
          </w:p>
        </w:tc>
      </w:tr>
      <w:tr w:rsidR="00E44CE7" w:rsidRPr="00E44CE7" w14:paraId="7087D53A" w14:textId="77777777" w:rsidTr="00623413">
        <w:trPr>
          <w:tblCellSpacing w:w="0" w:type="dxa"/>
        </w:trPr>
        <w:tc>
          <w:tcPr>
            <w:tcW w:w="4747" w:type="pct"/>
            <w:hideMark/>
          </w:tcPr>
          <w:p w14:paraId="28CA360A" w14:textId="77777777" w:rsidR="00E44CE7" w:rsidRPr="00E44CE7" w:rsidRDefault="00E44CE7" w:rsidP="00E44CE7">
            <w:pPr>
              <w:pStyle w:val="Body-Bold"/>
              <w:rPr>
                <w:b w:val="0"/>
                <w:bCs w:val="0"/>
              </w:rPr>
            </w:pPr>
          </w:p>
        </w:tc>
      </w:tr>
      <w:tr w:rsidR="00E44CE7" w:rsidRPr="00E44CE7" w14:paraId="36DE27EC" w14:textId="77777777" w:rsidTr="00623413">
        <w:trPr>
          <w:tblCellSpacing w:w="0" w:type="dxa"/>
        </w:trPr>
        <w:tc>
          <w:tcPr>
            <w:tcW w:w="4747" w:type="pct"/>
            <w:hideMark/>
          </w:tcPr>
          <w:p w14:paraId="260C09BC" w14:textId="77777777" w:rsidR="00E44CE7" w:rsidRPr="00E44CE7" w:rsidRDefault="00E44CE7" w:rsidP="00E44CE7">
            <w:pPr>
              <w:pStyle w:val="Body-Bold"/>
              <w:rPr>
                <w:b w:val="0"/>
                <w:bCs w:val="0"/>
              </w:rPr>
            </w:pPr>
          </w:p>
        </w:tc>
      </w:tr>
      <w:tr w:rsidR="00E44CE7" w:rsidRPr="00E44CE7" w14:paraId="20DD8854" w14:textId="77777777" w:rsidTr="00623413">
        <w:trPr>
          <w:trHeight w:val="2667"/>
          <w:tblCellSpacing w:w="0" w:type="dxa"/>
        </w:trPr>
        <w:tc>
          <w:tcPr>
            <w:tcW w:w="4747" w:type="pct"/>
            <w:hideMark/>
          </w:tcPr>
          <w:p w14:paraId="50ACF9BE" w14:textId="78C1089F" w:rsidR="00E44CE7" w:rsidRPr="00E44CE7" w:rsidRDefault="00E44CE7" w:rsidP="00E44CE7">
            <w:pPr>
              <w:pStyle w:val="Body-Bold"/>
              <w:numPr>
                <w:ilvl w:val="0"/>
                <w:numId w:val="6"/>
              </w:numPr>
              <w:rPr>
                <w:b w:val="0"/>
                <w:bCs w:val="0"/>
              </w:rPr>
            </w:pPr>
            <w:r w:rsidRPr="00E44CE7">
              <w:rPr>
                <w:b w:val="0"/>
                <w:bCs w:val="0"/>
              </w:rPr>
              <w:t xml:space="preserve">To participate in child protection procedures, as appropriate, including making </w:t>
            </w:r>
            <w:r w:rsidR="00FB1EFE">
              <w:rPr>
                <w:b w:val="0"/>
                <w:bCs w:val="0"/>
              </w:rPr>
              <w:t>c</w:t>
            </w:r>
            <w:r w:rsidRPr="00E44CE7">
              <w:rPr>
                <w:b w:val="0"/>
                <w:bCs w:val="0"/>
              </w:rPr>
              <w:t>ontribution to the design and implementation of child protection plans.</w:t>
            </w:r>
          </w:p>
          <w:p w14:paraId="16F5CBFD" w14:textId="77777777" w:rsidR="00E44CE7" w:rsidRPr="00E44CE7" w:rsidRDefault="00E44CE7" w:rsidP="00E44CE7">
            <w:pPr>
              <w:pStyle w:val="Body-Bold"/>
              <w:numPr>
                <w:ilvl w:val="0"/>
                <w:numId w:val="6"/>
              </w:numPr>
              <w:rPr>
                <w:b w:val="0"/>
                <w:bCs w:val="0"/>
              </w:rPr>
            </w:pPr>
            <w:r w:rsidRPr="00E44CE7">
              <w:rPr>
                <w:b w:val="0"/>
                <w:bCs w:val="0"/>
                <w:lang w:val="en-US"/>
              </w:rPr>
              <w:t xml:space="preserve">Support the Local Authorities Education Safeguarding Officer to review school’s response to meeting their safeguarding responsibilities, and support the implementation of improvements where these are identified as </w:t>
            </w:r>
            <w:proofErr w:type="gramStart"/>
            <w:r w:rsidRPr="00E44CE7">
              <w:rPr>
                <w:b w:val="0"/>
                <w:bCs w:val="0"/>
                <w:lang w:val="en-US"/>
              </w:rPr>
              <w:t>necessary</w:t>
            </w:r>
            <w:proofErr w:type="gramEnd"/>
            <w:r w:rsidRPr="00E44CE7">
              <w:rPr>
                <w:b w:val="0"/>
                <w:bCs w:val="0"/>
                <w:lang w:val="en-US"/>
              </w:rPr>
              <w:t xml:space="preserve"> </w:t>
            </w:r>
          </w:p>
          <w:p w14:paraId="19AB0612" w14:textId="2074A410" w:rsidR="00E44CE7" w:rsidRPr="00E44CE7" w:rsidRDefault="00E44CE7" w:rsidP="00E44CE7">
            <w:pPr>
              <w:pStyle w:val="Body-Bold"/>
              <w:numPr>
                <w:ilvl w:val="0"/>
                <w:numId w:val="6"/>
              </w:numPr>
              <w:rPr>
                <w:b w:val="0"/>
                <w:bCs w:val="0"/>
                <w:lang w:val="en-US"/>
              </w:rPr>
            </w:pPr>
            <w:r>
              <w:rPr>
                <w:b w:val="0"/>
                <w:bCs w:val="0"/>
                <w:lang w:val="en-US"/>
              </w:rPr>
              <w:t>T</w:t>
            </w:r>
            <w:r w:rsidRPr="00E44CE7">
              <w:rPr>
                <w:b w:val="0"/>
                <w:bCs w:val="0"/>
                <w:lang w:val="en-US"/>
              </w:rPr>
              <w:t xml:space="preserve">o contribute to Early Help activity where appropriate. </w:t>
            </w:r>
          </w:p>
          <w:p w14:paraId="5114AA7E" w14:textId="77777777" w:rsidR="00E44CE7" w:rsidRPr="00E44CE7" w:rsidRDefault="00E44CE7" w:rsidP="00E44CE7">
            <w:pPr>
              <w:pStyle w:val="Body-Bold"/>
              <w:rPr>
                <w:b w:val="0"/>
                <w:bCs w:val="0"/>
              </w:rPr>
            </w:pPr>
          </w:p>
        </w:tc>
      </w:tr>
      <w:tr w:rsidR="00E44CE7" w:rsidRPr="00E44CE7" w14:paraId="0BF13C83" w14:textId="77777777" w:rsidTr="00623413">
        <w:trPr>
          <w:tblCellSpacing w:w="0" w:type="dxa"/>
        </w:trPr>
        <w:tc>
          <w:tcPr>
            <w:tcW w:w="4747" w:type="pct"/>
            <w:hideMark/>
          </w:tcPr>
          <w:p w14:paraId="6DC3CF36" w14:textId="77777777" w:rsidR="00E44CE7" w:rsidRPr="00E44CE7" w:rsidRDefault="00E44CE7" w:rsidP="00E44CE7">
            <w:pPr>
              <w:pStyle w:val="Body-Bold"/>
              <w:rPr>
                <w:b w:val="0"/>
                <w:bCs w:val="0"/>
              </w:rPr>
            </w:pPr>
          </w:p>
        </w:tc>
      </w:tr>
      <w:tr w:rsidR="00E44CE7" w:rsidRPr="00E44CE7" w14:paraId="00AA54A5" w14:textId="77777777" w:rsidTr="00623413">
        <w:trPr>
          <w:tblCellSpacing w:w="0" w:type="dxa"/>
        </w:trPr>
        <w:tc>
          <w:tcPr>
            <w:tcW w:w="4747" w:type="pct"/>
            <w:hideMark/>
          </w:tcPr>
          <w:p w14:paraId="40AB24AA" w14:textId="77777777" w:rsidR="00E44CE7" w:rsidRPr="00E44CE7" w:rsidRDefault="00E44CE7" w:rsidP="00E44CE7">
            <w:pPr>
              <w:pStyle w:val="Body-Bold"/>
              <w:rPr>
                <w:b w:val="0"/>
                <w:bCs w:val="0"/>
              </w:rPr>
            </w:pPr>
          </w:p>
        </w:tc>
      </w:tr>
      <w:tr w:rsidR="00E44CE7" w:rsidRPr="00E44CE7" w14:paraId="76AC32AA" w14:textId="77777777" w:rsidTr="00623413">
        <w:trPr>
          <w:tblCellSpacing w:w="0" w:type="dxa"/>
        </w:trPr>
        <w:tc>
          <w:tcPr>
            <w:tcW w:w="4747" w:type="pct"/>
            <w:hideMark/>
          </w:tcPr>
          <w:p w14:paraId="217DEAFA" w14:textId="77777777" w:rsidR="00E44CE7" w:rsidRPr="00E44CE7" w:rsidRDefault="00E44CE7" w:rsidP="00E44CE7">
            <w:pPr>
              <w:pStyle w:val="Body-Bold"/>
              <w:rPr>
                <w:b w:val="0"/>
                <w:bCs w:val="0"/>
              </w:rPr>
            </w:pPr>
          </w:p>
        </w:tc>
      </w:tr>
      <w:tr w:rsidR="00E44CE7" w:rsidRPr="00E44CE7" w14:paraId="4785D583" w14:textId="77777777" w:rsidTr="00623413">
        <w:trPr>
          <w:tblCellSpacing w:w="0" w:type="dxa"/>
        </w:trPr>
        <w:tc>
          <w:tcPr>
            <w:tcW w:w="4747" w:type="pct"/>
            <w:hideMark/>
          </w:tcPr>
          <w:p w14:paraId="472091CA" w14:textId="77777777" w:rsidR="00E44CE7" w:rsidRPr="00E44CE7" w:rsidRDefault="00E44CE7" w:rsidP="00E44CE7">
            <w:pPr>
              <w:pStyle w:val="Body-Bold"/>
              <w:rPr>
                <w:b w:val="0"/>
                <w:bCs w:val="0"/>
              </w:rPr>
            </w:pPr>
          </w:p>
        </w:tc>
      </w:tr>
      <w:tr w:rsidR="00E44CE7" w:rsidRPr="00E44CE7" w14:paraId="1DC0B411" w14:textId="77777777" w:rsidTr="00623413">
        <w:trPr>
          <w:tblCellSpacing w:w="0" w:type="dxa"/>
        </w:trPr>
        <w:tc>
          <w:tcPr>
            <w:tcW w:w="4747" w:type="pct"/>
            <w:hideMark/>
          </w:tcPr>
          <w:p w14:paraId="0B4629DD" w14:textId="68E92289" w:rsidR="00E44CE7" w:rsidRPr="00E44CE7" w:rsidRDefault="00E44CE7" w:rsidP="00FB1EFE">
            <w:pPr>
              <w:pStyle w:val="Body-Bold"/>
              <w:numPr>
                <w:ilvl w:val="0"/>
                <w:numId w:val="6"/>
              </w:numPr>
              <w:rPr>
                <w:b w:val="0"/>
                <w:bCs w:val="0"/>
                <w:lang w:val="en-US"/>
              </w:rPr>
            </w:pPr>
            <w:r w:rsidRPr="00E44CE7">
              <w:rPr>
                <w:b w:val="0"/>
                <w:bCs w:val="0"/>
              </w:rPr>
              <w:t>Acquire knowledge/expertise in agreed specialist area(s) of education practice as agreed with</w:t>
            </w:r>
            <w:r w:rsidRPr="00E44CE7">
              <w:rPr>
                <w:b w:val="0"/>
                <w:bCs w:val="0"/>
                <w:lang w:val="en-US"/>
              </w:rPr>
              <w:t xml:space="preserve"> </w:t>
            </w:r>
            <w:r w:rsidR="00FB1EFE" w:rsidRPr="00E44CE7">
              <w:rPr>
                <w:b w:val="0"/>
                <w:bCs w:val="0"/>
                <w:lang w:val="en-US"/>
              </w:rPr>
              <w:t>Education Welfare</w:t>
            </w:r>
            <w:r w:rsidR="00FB1EFE" w:rsidRPr="00FB1EFE">
              <w:rPr>
                <w:b w:val="0"/>
                <w:bCs w:val="0"/>
                <w:lang w:val="en-US"/>
              </w:rPr>
              <w:t xml:space="preserve"> Practitioner</w:t>
            </w:r>
            <w:r w:rsidR="00FB1EFE" w:rsidRPr="00E44CE7">
              <w:rPr>
                <w:b w:val="0"/>
                <w:bCs w:val="0"/>
                <w:lang w:val="en-US"/>
              </w:rPr>
              <w:t xml:space="preserve"> Lead /</w:t>
            </w:r>
            <w:r w:rsidR="00FB1EFE" w:rsidRPr="00FB1EFE">
              <w:rPr>
                <w:b w:val="0"/>
                <w:bCs w:val="0"/>
                <w:lang w:val="en-US"/>
              </w:rPr>
              <w:t>Deputy Head</w:t>
            </w:r>
            <w:r w:rsidR="00FB1EFE" w:rsidRPr="00E44CE7">
              <w:rPr>
                <w:b w:val="0"/>
                <w:bCs w:val="0"/>
                <w:lang w:val="en-US"/>
              </w:rPr>
              <w:t xml:space="preserve"> – Attendance and Inclusion</w:t>
            </w:r>
            <w:r w:rsidR="00FB1EFE" w:rsidRPr="00FB1EFE">
              <w:rPr>
                <w:lang w:val="en-US"/>
              </w:rPr>
              <w:t xml:space="preserve"> </w:t>
            </w:r>
          </w:p>
        </w:tc>
      </w:tr>
      <w:tr w:rsidR="00E44CE7" w:rsidRPr="00E44CE7" w14:paraId="21A81EEB" w14:textId="77777777" w:rsidTr="00623413">
        <w:trPr>
          <w:tblCellSpacing w:w="0" w:type="dxa"/>
        </w:trPr>
        <w:tc>
          <w:tcPr>
            <w:tcW w:w="4747" w:type="pct"/>
            <w:hideMark/>
          </w:tcPr>
          <w:p w14:paraId="04C8AD2C" w14:textId="77777777" w:rsidR="00E44CE7" w:rsidRPr="00E44CE7" w:rsidRDefault="00E44CE7" w:rsidP="00E44CE7">
            <w:pPr>
              <w:pStyle w:val="Body-Bold"/>
              <w:rPr>
                <w:b w:val="0"/>
                <w:bCs w:val="0"/>
              </w:rPr>
            </w:pPr>
          </w:p>
        </w:tc>
      </w:tr>
      <w:tr w:rsidR="00E44CE7" w:rsidRPr="00E44CE7" w14:paraId="0773AF9E" w14:textId="77777777" w:rsidTr="00623413">
        <w:trPr>
          <w:tblCellSpacing w:w="0" w:type="dxa"/>
        </w:trPr>
        <w:tc>
          <w:tcPr>
            <w:tcW w:w="4747" w:type="pct"/>
            <w:hideMark/>
          </w:tcPr>
          <w:p w14:paraId="49B6DE1C" w14:textId="77777777" w:rsidR="00E44CE7" w:rsidRPr="00E44CE7" w:rsidRDefault="00E44CE7" w:rsidP="00E44CE7">
            <w:pPr>
              <w:pStyle w:val="Body-Bold"/>
              <w:rPr>
                <w:b w:val="0"/>
                <w:bCs w:val="0"/>
              </w:rPr>
            </w:pPr>
          </w:p>
        </w:tc>
      </w:tr>
      <w:tr w:rsidR="00E44CE7" w:rsidRPr="00E44CE7" w14:paraId="30874BBB" w14:textId="77777777" w:rsidTr="00623413">
        <w:trPr>
          <w:tblCellSpacing w:w="0" w:type="dxa"/>
        </w:trPr>
        <w:tc>
          <w:tcPr>
            <w:tcW w:w="4747" w:type="pct"/>
            <w:hideMark/>
          </w:tcPr>
          <w:p w14:paraId="7C24F2E6" w14:textId="77777777" w:rsidR="00E44CE7" w:rsidRPr="00E44CE7" w:rsidRDefault="00E44CE7" w:rsidP="00E44CE7">
            <w:pPr>
              <w:pStyle w:val="Body-Bold"/>
              <w:numPr>
                <w:ilvl w:val="0"/>
                <w:numId w:val="6"/>
              </w:numPr>
              <w:rPr>
                <w:b w:val="0"/>
                <w:bCs w:val="0"/>
              </w:rPr>
            </w:pPr>
            <w:r w:rsidRPr="00E44CE7">
              <w:rPr>
                <w:b w:val="0"/>
                <w:bCs w:val="0"/>
              </w:rPr>
              <w:t>To maintain all appropriate records, prepare assessments and reports; and provide statistics as required.</w:t>
            </w:r>
          </w:p>
        </w:tc>
      </w:tr>
      <w:tr w:rsidR="00E44CE7" w:rsidRPr="00E44CE7" w14:paraId="782FCC35" w14:textId="77777777" w:rsidTr="00623413">
        <w:trPr>
          <w:tblCellSpacing w:w="0" w:type="dxa"/>
        </w:trPr>
        <w:tc>
          <w:tcPr>
            <w:tcW w:w="4747" w:type="pct"/>
          </w:tcPr>
          <w:p w14:paraId="5171073F" w14:textId="77777777" w:rsidR="00E44CE7" w:rsidRPr="00E44CE7" w:rsidRDefault="00E44CE7" w:rsidP="00E44CE7">
            <w:pPr>
              <w:pStyle w:val="Body-Bold"/>
              <w:rPr>
                <w:b w:val="0"/>
                <w:bCs w:val="0"/>
              </w:rPr>
            </w:pPr>
          </w:p>
        </w:tc>
      </w:tr>
      <w:tr w:rsidR="00E44CE7" w:rsidRPr="00E44CE7" w14:paraId="670525DF" w14:textId="77777777" w:rsidTr="00623413">
        <w:trPr>
          <w:tblCellSpacing w:w="0" w:type="dxa"/>
        </w:trPr>
        <w:tc>
          <w:tcPr>
            <w:tcW w:w="4747" w:type="pct"/>
            <w:hideMark/>
          </w:tcPr>
          <w:p w14:paraId="5CBA02AA" w14:textId="77777777" w:rsidR="00E44CE7" w:rsidRPr="00E44CE7" w:rsidRDefault="00E44CE7" w:rsidP="00E44CE7">
            <w:pPr>
              <w:pStyle w:val="Body-Bold"/>
              <w:rPr>
                <w:b w:val="0"/>
                <w:bCs w:val="0"/>
              </w:rPr>
            </w:pPr>
          </w:p>
        </w:tc>
      </w:tr>
      <w:tr w:rsidR="00E44CE7" w:rsidRPr="00E44CE7" w14:paraId="59968949" w14:textId="77777777" w:rsidTr="00623413">
        <w:trPr>
          <w:tblCellSpacing w:w="0" w:type="dxa"/>
        </w:trPr>
        <w:tc>
          <w:tcPr>
            <w:tcW w:w="4747" w:type="pct"/>
            <w:hideMark/>
          </w:tcPr>
          <w:p w14:paraId="4B8ACE5A" w14:textId="77777777" w:rsidR="00E44CE7" w:rsidRPr="00E44CE7" w:rsidRDefault="00E44CE7" w:rsidP="00E44CE7">
            <w:pPr>
              <w:pStyle w:val="Body-Bold"/>
              <w:numPr>
                <w:ilvl w:val="0"/>
                <w:numId w:val="6"/>
              </w:numPr>
              <w:rPr>
                <w:b w:val="0"/>
                <w:bCs w:val="0"/>
              </w:rPr>
            </w:pPr>
            <w:r w:rsidRPr="00E44CE7">
              <w:rPr>
                <w:b w:val="0"/>
                <w:bCs w:val="0"/>
              </w:rPr>
              <w:lastRenderedPageBreak/>
              <w:t>The post holder will carry out any other reasonable duties within the overall function commensurate with the grading and level of responsibilities of the post.</w:t>
            </w:r>
          </w:p>
          <w:p w14:paraId="271B3394" w14:textId="77777777" w:rsidR="00E44CE7" w:rsidRPr="00E44CE7" w:rsidRDefault="00E44CE7" w:rsidP="00E44CE7">
            <w:pPr>
              <w:pStyle w:val="Body-Bold"/>
              <w:rPr>
                <w:b w:val="0"/>
                <w:bCs w:val="0"/>
              </w:rPr>
            </w:pPr>
          </w:p>
        </w:tc>
      </w:tr>
    </w:tbl>
    <w:p w14:paraId="6A44F594" w14:textId="77777777" w:rsidR="0041456C" w:rsidRPr="00533D25" w:rsidRDefault="0041456C" w:rsidP="001F3113">
      <w:pPr>
        <w:pStyle w:val="Body-Bold"/>
      </w:pPr>
    </w:p>
    <w:p w14:paraId="3AED7B58" w14:textId="77777777" w:rsidR="0041456C" w:rsidRPr="00533D25" w:rsidRDefault="0041456C" w:rsidP="0041456C">
      <w:pPr>
        <w:jc w:val="both"/>
        <w:rPr>
          <w:rFonts w:ascii="Verdana" w:eastAsia="Gill Sans MT" w:hAnsi="Verdana" w:cs="Arial"/>
          <w:b/>
          <w:sz w:val="16"/>
          <w:szCs w:val="16"/>
          <w:u w:val="single"/>
        </w:rPr>
      </w:pPr>
      <w:r w:rsidRPr="00533D25">
        <w:rPr>
          <w:rFonts w:ascii="Verdana" w:hAnsi="Verdana" w:cs="Avenir Heavy"/>
          <w:b/>
          <w:bCs/>
          <w:color w:val="000000"/>
          <w:sz w:val="24"/>
          <w:szCs w:val="24"/>
          <w:lang w:val="en-GB"/>
        </w:rPr>
        <w:t>Professional Accountabilities:</w:t>
      </w:r>
    </w:p>
    <w:p w14:paraId="2B13F337" w14:textId="686C7811" w:rsidR="0041456C" w:rsidRPr="00533D25" w:rsidRDefault="0041456C" w:rsidP="0041456C">
      <w:pPr>
        <w:jc w:val="both"/>
        <w:rPr>
          <w:rFonts w:ascii="Verdana" w:eastAsia="Calibri" w:hAnsi="Verdana" w:cs="Avenir Roman"/>
          <w:color w:val="000000"/>
          <w:sz w:val="24"/>
          <w:szCs w:val="24"/>
          <w:lang w:val="en-GB"/>
        </w:rPr>
      </w:pPr>
      <w:r w:rsidRPr="00533D2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Financial Management</w:t>
      </w:r>
    </w:p>
    <w:p w14:paraId="689086AA" w14:textId="77777777" w:rsidR="0041456C" w:rsidRPr="00533D25" w:rsidRDefault="0041456C" w:rsidP="0041456C">
      <w:pPr>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People Management</w:t>
      </w:r>
    </w:p>
    <w:p w14:paraId="713E9FEE" w14:textId="77777777" w:rsidR="0041456C" w:rsidRPr="00533D25" w:rsidRDefault="0041456C" w:rsidP="0041456C">
      <w:pPr>
        <w:tabs>
          <w:tab w:val="left" w:pos="8309"/>
        </w:tabs>
        <w:jc w:val="both"/>
        <w:rPr>
          <w:rFonts w:ascii="Verdana" w:eastAsia="Gill Sans MT" w:hAnsi="Verdana"/>
        </w:rPr>
      </w:pPr>
      <w:r w:rsidRPr="00533D25">
        <w:rPr>
          <w:rFonts w:ascii="Verdana" w:eastAsia="Calibri" w:hAnsi="Verdana" w:cs="Avenir Roman"/>
          <w:color w:val="000000"/>
          <w:sz w:val="24"/>
          <w:szCs w:val="24"/>
          <w:lang w:val="en-GB"/>
        </w:rPr>
        <w:t>Engaging with People Management policies and processes</w:t>
      </w:r>
      <w:r w:rsidRPr="00533D25">
        <w:rPr>
          <w:rFonts w:ascii="Verdana" w:eastAsia="Gill Sans MT" w:hAnsi="Verdana" w:cs="Arial"/>
        </w:rPr>
        <w:tab/>
      </w:r>
    </w:p>
    <w:p w14:paraId="0A8A5910"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Equalities</w:t>
      </w:r>
    </w:p>
    <w:p w14:paraId="788767FE" w14:textId="77777777" w:rsidR="0041456C" w:rsidRPr="00533D25" w:rsidRDefault="0041456C" w:rsidP="0041456C">
      <w:pPr>
        <w:tabs>
          <w:tab w:val="left" w:pos="8309"/>
        </w:tabs>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Climate Change</w:t>
      </w:r>
    </w:p>
    <w:p w14:paraId="00B20850" w14:textId="77777777" w:rsidR="0041456C" w:rsidRPr="00533D25" w:rsidRDefault="0041456C" w:rsidP="0041456C">
      <w:pPr>
        <w:tabs>
          <w:tab w:val="left" w:pos="8309"/>
        </w:tabs>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Health and Safety</w:t>
      </w:r>
    </w:p>
    <w:p w14:paraId="124E27C6" w14:textId="77777777" w:rsidR="0041456C" w:rsidRPr="00533D25" w:rsidRDefault="0041456C" w:rsidP="0041456C">
      <w:pPr>
        <w:tabs>
          <w:tab w:val="left" w:pos="8309"/>
        </w:tabs>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533D25" w:rsidRDefault="0041456C" w:rsidP="0041456C">
      <w:pPr>
        <w:jc w:val="both"/>
        <w:rPr>
          <w:rFonts w:ascii="Verdana" w:hAnsi="Verdana" w:cs="Avenir Heavy"/>
          <w:b/>
          <w:bCs/>
          <w:color w:val="000000"/>
          <w:sz w:val="24"/>
          <w:szCs w:val="24"/>
          <w:lang w:val="en-GB"/>
        </w:rPr>
      </w:pPr>
      <w:r w:rsidRPr="00533D25">
        <w:rPr>
          <w:rFonts w:ascii="Verdana" w:hAnsi="Verdana" w:cs="Avenir Heavy"/>
          <w:b/>
          <w:bCs/>
          <w:color w:val="000000"/>
          <w:sz w:val="24"/>
          <w:szCs w:val="24"/>
          <w:lang w:val="en-GB"/>
        </w:rPr>
        <w:t>Safeguarding</w:t>
      </w:r>
    </w:p>
    <w:p w14:paraId="6E91ABA6" w14:textId="77777777" w:rsidR="0041456C" w:rsidRPr="00533D25" w:rsidRDefault="0041456C" w:rsidP="0041456C">
      <w:pPr>
        <w:tabs>
          <w:tab w:val="left" w:pos="8309"/>
        </w:tabs>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533D25" w:rsidRDefault="0041456C" w:rsidP="0041456C">
      <w:pPr>
        <w:tabs>
          <w:tab w:val="left" w:pos="8309"/>
        </w:tabs>
        <w:jc w:val="both"/>
        <w:rPr>
          <w:rFonts w:ascii="Verdana" w:eastAsia="Calibri" w:hAnsi="Verdana" w:cs="Avenir Roman"/>
          <w:color w:val="000000"/>
          <w:sz w:val="24"/>
          <w:szCs w:val="24"/>
          <w:lang w:val="en-GB"/>
        </w:rPr>
      </w:pPr>
    </w:p>
    <w:p w14:paraId="2938D08D" w14:textId="08E65D07" w:rsidR="0041456C" w:rsidRPr="00533D25" w:rsidRDefault="0041456C" w:rsidP="000F129E">
      <w:pPr>
        <w:tabs>
          <w:tab w:val="left" w:pos="8309"/>
        </w:tabs>
        <w:jc w:val="both"/>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t>The content of this Job Description and Person Specification will be reviewed on a regular basis.</w:t>
      </w:r>
      <w:r w:rsidRPr="00533D25">
        <w:rPr>
          <w:rFonts w:ascii="Verdana" w:eastAsia="Calibri" w:hAnsi="Verdana" w:cs="Avenir Roman"/>
          <w:color w:val="000000"/>
          <w:sz w:val="24"/>
          <w:szCs w:val="24"/>
          <w:lang w:val="en-GB"/>
        </w:rPr>
        <w:br w:type="page"/>
      </w:r>
    </w:p>
    <w:p w14:paraId="7F3BC7C9" w14:textId="77777777" w:rsidR="0041456C" w:rsidRPr="00533D25" w:rsidRDefault="0041456C" w:rsidP="0041456C">
      <w:pPr>
        <w:pStyle w:val="Default"/>
        <w:rPr>
          <w:rFonts w:ascii="Verdana" w:eastAsiaTheme="minorHAnsi" w:hAnsi="Verdana"/>
          <w:lang w:val="en-GB"/>
        </w:rPr>
      </w:pPr>
      <w:r w:rsidRPr="00533D25">
        <w:rPr>
          <w:rFonts w:ascii="Verdana" w:eastAsiaTheme="minorHAnsi" w:hAnsi="Verdana" w:cs="Avenir Heavy"/>
          <w:b/>
          <w:bCs/>
          <w:lang w:val="en-GB"/>
        </w:rPr>
        <w:lastRenderedPageBreak/>
        <w:t xml:space="preserve">Person Specification </w:t>
      </w:r>
      <w:r w:rsidRPr="00533D25">
        <w:rPr>
          <w:rFonts w:ascii="Verdana" w:eastAsiaTheme="minorHAnsi" w:hAnsi="Verdana" w:cs="Avenir Heavy"/>
          <w:b/>
          <w:bCs/>
          <w:lang w:val="en-GB"/>
        </w:rPr>
        <w:tab/>
      </w:r>
      <w:r w:rsidRPr="00533D25">
        <w:rPr>
          <w:rFonts w:ascii="Verdana" w:eastAsia="Gill Sans MT" w:hAnsi="Verdana"/>
        </w:rPr>
        <w:tab/>
      </w:r>
      <w:r w:rsidRPr="00533D25">
        <w:rPr>
          <w:rFonts w:ascii="Verdana" w:eastAsia="Gill Sans MT" w:hAnsi="Verdana"/>
        </w:rPr>
        <w:tab/>
      </w:r>
      <w:r w:rsidRPr="00533D25">
        <w:rPr>
          <w:rFonts w:ascii="Verdana" w:eastAsia="Gill Sans MT" w:hAnsi="Verdana"/>
        </w:rPr>
        <w:tab/>
      </w:r>
      <w:r w:rsidRPr="00533D25">
        <w:rPr>
          <w:rFonts w:ascii="Verdana" w:eastAsia="Gill Sans MT" w:hAnsi="Verdana"/>
        </w:rPr>
        <w:tab/>
      </w:r>
      <w:r w:rsidRPr="00533D25">
        <w:rPr>
          <w:rFonts w:ascii="Verdana" w:eastAsiaTheme="minorHAnsi" w:hAnsi="Verdana"/>
          <w:lang w:val="en-GB"/>
        </w:rPr>
        <w:t xml:space="preserve">A = Assessed at Application </w:t>
      </w:r>
    </w:p>
    <w:p w14:paraId="1208F236" w14:textId="77777777"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533D25">
        <w:rPr>
          <w:rFonts w:ascii="Verdana" w:hAnsi="Verdana" w:cs="Arial"/>
          <w:color w:val="000000"/>
          <w:sz w:val="23"/>
          <w:szCs w:val="23"/>
          <w:lang w:val="en-GB"/>
        </w:rPr>
        <w:t xml:space="preserve">I = Assessed at Interview </w:t>
      </w:r>
    </w:p>
    <w:p w14:paraId="335978C5" w14:textId="7C40C114"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533D25">
        <w:rPr>
          <w:rFonts w:ascii="Verdana" w:hAnsi="Verdana" w:cs="Arial"/>
          <w:color w:val="000000"/>
          <w:sz w:val="23"/>
          <w:szCs w:val="23"/>
          <w:lang w:val="en-GB"/>
        </w:rPr>
        <w:t>T = Assessed through Test</w:t>
      </w:r>
    </w:p>
    <w:p w14:paraId="5B3C16B2" w14:textId="2B3FA360"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p>
    <w:p w14:paraId="436B6541" w14:textId="0A183E1E"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p>
    <w:p w14:paraId="5F13ADA8" w14:textId="77777777"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533D25" w14:paraId="2B37F757" w14:textId="77777777" w:rsidTr="4AF2F16B">
        <w:trPr>
          <w:trHeight w:val="1489"/>
          <w:jc w:val="center"/>
        </w:trPr>
        <w:tc>
          <w:tcPr>
            <w:tcW w:w="1275" w:type="dxa"/>
            <w:shd w:val="clear" w:color="auto" w:fill="FFFFFF" w:themeFill="background1"/>
          </w:tcPr>
          <w:p w14:paraId="6341332E" w14:textId="77777777" w:rsidR="0041456C" w:rsidRPr="00533D25" w:rsidRDefault="0041456C" w:rsidP="0041456C">
            <w:pPr>
              <w:jc w:val="both"/>
              <w:rPr>
                <w:rFonts w:ascii="Verdana" w:hAnsi="Verdana" w:cs="Avenir Heavy"/>
                <w:b/>
                <w:bCs/>
                <w:color w:val="000000"/>
                <w:sz w:val="16"/>
                <w:szCs w:val="16"/>
                <w:lang w:val="en-GB"/>
              </w:rPr>
            </w:pPr>
            <w:r w:rsidRPr="00533D25">
              <w:rPr>
                <w:rFonts w:ascii="Verdana" w:hAnsi="Verdana" w:cs="Avenir Heavy"/>
                <w:b/>
                <w:bCs/>
                <w:color w:val="000000"/>
                <w:sz w:val="16"/>
                <w:szCs w:val="16"/>
                <w:lang w:val="en-GB"/>
              </w:rPr>
              <w:t>Minimum Criteria for Disability Confident</w:t>
            </w:r>
          </w:p>
          <w:p w14:paraId="57556026" w14:textId="77777777" w:rsidR="0041456C" w:rsidRPr="00533D25" w:rsidRDefault="0041456C" w:rsidP="0041456C">
            <w:pPr>
              <w:jc w:val="both"/>
              <w:rPr>
                <w:rFonts w:ascii="Verdana" w:eastAsia="Gill Sans MT" w:hAnsi="Verdana"/>
                <w:sz w:val="16"/>
                <w:szCs w:val="16"/>
              </w:rPr>
            </w:pPr>
            <w:proofErr w:type="gramStart"/>
            <w:r w:rsidRPr="00533D25">
              <w:rPr>
                <w:rFonts w:ascii="Verdana" w:hAnsi="Verdana" w:cs="Avenir Heavy"/>
                <w:b/>
                <w:bCs/>
                <w:color w:val="000000"/>
                <w:sz w:val="16"/>
                <w:szCs w:val="16"/>
                <w:lang w:val="en-GB"/>
              </w:rPr>
              <w:t>Scheme</w:t>
            </w:r>
            <w:r w:rsidRPr="00533D25">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533D25" w:rsidRDefault="0041456C" w:rsidP="0041456C">
            <w:pPr>
              <w:keepNext/>
              <w:spacing w:after="0" w:line="240" w:lineRule="auto"/>
              <w:jc w:val="center"/>
              <w:outlineLvl w:val="2"/>
              <w:rPr>
                <w:rFonts w:ascii="Verdana" w:eastAsia="Gill Sans MT" w:hAnsi="Verdana" w:cs="Arial"/>
                <w:bCs/>
                <w:szCs w:val="24"/>
                <w:lang w:val="en-GB"/>
              </w:rPr>
            </w:pPr>
            <w:r w:rsidRPr="00533D25">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533D25" w:rsidRDefault="0041456C" w:rsidP="0041456C">
            <w:pPr>
              <w:jc w:val="center"/>
              <w:rPr>
                <w:rFonts w:ascii="Verdana" w:eastAsia="Gill Sans MT" w:hAnsi="Verdana"/>
                <w:b/>
              </w:rPr>
            </w:pPr>
            <w:r w:rsidRPr="00533D25">
              <w:rPr>
                <w:rFonts w:ascii="Verdana" w:eastAsia="Gill Sans MT" w:hAnsi="Verdana"/>
                <w:b/>
              </w:rPr>
              <w:t>Measured by</w:t>
            </w:r>
          </w:p>
        </w:tc>
      </w:tr>
      <w:tr w:rsidR="0041456C" w:rsidRPr="00533D25" w14:paraId="0CFDDDDB" w14:textId="77777777" w:rsidTr="4AF2F16B">
        <w:trPr>
          <w:trHeight w:val="1502"/>
          <w:jc w:val="center"/>
        </w:trPr>
        <w:tc>
          <w:tcPr>
            <w:tcW w:w="1275" w:type="dxa"/>
          </w:tcPr>
          <w:p w14:paraId="1D18856C" w14:textId="77777777" w:rsidR="0041456C" w:rsidRPr="00533D25" w:rsidRDefault="0041456C" w:rsidP="0041456C">
            <w:pPr>
              <w:jc w:val="center"/>
              <w:rPr>
                <w:rFonts w:ascii="Verdana" w:eastAsia="Gill Sans MT" w:hAnsi="Verdana"/>
              </w:rPr>
            </w:pPr>
          </w:p>
          <w:p w14:paraId="2CA8F048" w14:textId="77777777" w:rsidR="0041456C" w:rsidRPr="00533D25" w:rsidRDefault="0041456C" w:rsidP="0041456C">
            <w:pPr>
              <w:jc w:val="center"/>
              <w:rPr>
                <w:rFonts w:ascii="Verdana" w:eastAsia="Gill Sans MT" w:hAnsi="Verdana" w:cs="Arial"/>
              </w:rPr>
            </w:pPr>
            <w:r w:rsidRPr="00533D25">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6816B62C" w:rsidR="007E0130" w:rsidRPr="00533D25" w:rsidRDefault="007E0130" w:rsidP="0041456C">
            <w:pPr>
              <w:jc w:val="center"/>
              <w:rPr>
                <w:rFonts w:ascii="Verdana" w:eastAsia="Gill Sans MT" w:hAnsi="Verdana" w:cs="Arial"/>
              </w:rPr>
            </w:pPr>
            <w:r w:rsidRPr="00533D25">
              <w:rPr>
                <w:rFonts w:ascii="Verdana" w:eastAsia="Gill Sans MT" w:hAnsi="Verdana"/>
                <w:b/>
                <w:noProof/>
              </w:rPr>
              <w:drawing>
                <wp:inline distT="0" distB="0" distL="0" distR="0" wp14:anchorId="4A57A2C8" wp14:editId="1F0CA29B">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533D25" w:rsidRDefault="0041456C" w:rsidP="0041456C">
            <w:pPr>
              <w:spacing w:after="0" w:line="240" w:lineRule="auto"/>
              <w:jc w:val="both"/>
              <w:rPr>
                <w:rFonts w:ascii="Verdana" w:eastAsia="Gill Sans MT" w:hAnsi="Verdana" w:cs="Arial"/>
                <w:b/>
                <w:sz w:val="24"/>
                <w:szCs w:val="24"/>
                <w:lang w:val="en-GB"/>
              </w:rPr>
            </w:pPr>
            <w:r w:rsidRPr="00533D25">
              <w:rPr>
                <w:rFonts w:ascii="Verdana" w:eastAsia="Gill Sans MT" w:hAnsi="Verdana" w:cs="Arial"/>
                <w:b/>
                <w:sz w:val="24"/>
                <w:szCs w:val="24"/>
                <w:lang w:val="en-GB"/>
              </w:rPr>
              <w:t>Qualifications/Professional membership</w:t>
            </w:r>
          </w:p>
          <w:p w14:paraId="5A0B3E80" w14:textId="77777777" w:rsidR="004C21BE" w:rsidRDefault="004C21BE" w:rsidP="004C21BE">
            <w:pPr>
              <w:autoSpaceDE w:val="0"/>
              <w:autoSpaceDN w:val="0"/>
              <w:adjustRightInd w:val="0"/>
              <w:spacing w:after="0" w:line="240" w:lineRule="auto"/>
              <w:rPr>
                <w:rFonts w:ascii="Verdana" w:hAnsi="Verdana" w:cs="Helvetica"/>
                <w:sz w:val="24"/>
                <w:szCs w:val="24"/>
                <w:lang w:val="en-GB"/>
              </w:rPr>
            </w:pPr>
          </w:p>
          <w:p w14:paraId="66DC0156" w14:textId="77777777" w:rsidR="002F45DF" w:rsidRDefault="002F45DF" w:rsidP="002F45DF">
            <w:pPr>
              <w:numPr>
                <w:ilvl w:val="0"/>
                <w:numId w:val="7"/>
              </w:numPr>
              <w:autoSpaceDE w:val="0"/>
              <w:autoSpaceDN w:val="0"/>
              <w:adjustRightInd w:val="0"/>
              <w:spacing w:after="0" w:line="240" w:lineRule="auto"/>
              <w:rPr>
                <w:rFonts w:ascii="Verdana" w:hAnsi="Verdana" w:cs="Helvetica"/>
                <w:sz w:val="24"/>
                <w:szCs w:val="24"/>
              </w:rPr>
            </w:pPr>
            <w:r w:rsidRPr="002F45DF">
              <w:rPr>
                <w:rFonts w:ascii="Verdana" w:hAnsi="Verdana" w:cs="Helvetica"/>
                <w:sz w:val="24"/>
                <w:szCs w:val="24"/>
              </w:rPr>
              <w:t>Significant experience of education/ welfare and working with schools.</w:t>
            </w:r>
          </w:p>
          <w:p w14:paraId="26F89386" w14:textId="77777777" w:rsidR="002F45DF" w:rsidRDefault="002F45DF" w:rsidP="002F45DF">
            <w:pPr>
              <w:autoSpaceDE w:val="0"/>
              <w:autoSpaceDN w:val="0"/>
              <w:adjustRightInd w:val="0"/>
              <w:spacing w:after="0" w:line="240" w:lineRule="auto"/>
              <w:ind w:left="720"/>
              <w:rPr>
                <w:rFonts w:ascii="Verdana" w:hAnsi="Verdana" w:cs="Helvetica"/>
                <w:sz w:val="24"/>
                <w:szCs w:val="24"/>
              </w:rPr>
            </w:pPr>
          </w:p>
          <w:p w14:paraId="70BB4990" w14:textId="212C282C" w:rsidR="002F45DF" w:rsidRPr="002F45DF" w:rsidRDefault="002F45DF" w:rsidP="002F45DF">
            <w:pPr>
              <w:numPr>
                <w:ilvl w:val="0"/>
                <w:numId w:val="7"/>
              </w:numPr>
              <w:autoSpaceDE w:val="0"/>
              <w:autoSpaceDN w:val="0"/>
              <w:adjustRightInd w:val="0"/>
              <w:spacing w:after="0" w:line="240" w:lineRule="auto"/>
              <w:rPr>
                <w:rFonts w:ascii="Verdana" w:hAnsi="Verdana" w:cs="Helvetica"/>
                <w:sz w:val="24"/>
                <w:szCs w:val="24"/>
              </w:rPr>
            </w:pPr>
            <w:r w:rsidRPr="002F45DF">
              <w:rPr>
                <w:rFonts w:ascii="Verdana" w:hAnsi="Verdana" w:cs="Helvetica"/>
                <w:sz w:val="24"/>
                <w:szCs w:val="24"/>
              </w:rPr>
              <w:t>Minimum standard of NVQ 3 in respect of working with children and their families or equivalent.</w:t>
            </w:r>
          </w:p>
          <w:p w14:paraId="74AB4191" w14:textId="54BF7CE4" w:rsidR="0041456C" w:rsidRPr="00533D25" w:rsidRDefault="0041456C" w:rsidP="004C21BE">
            <w:pPr>
              <w:autoSpaceDE w:val="0"/>
              <w:autoSpaceDN w:val="0"/>
              <w:adjustRightInd w:val="0"/>
              <w:spacing w:after="0" w:line="240" w:lineRule="auto"/>
              <w:jc w:val="both"/>
              <w:rPr>
                <w:rFonts w:ascii="Verdana" w:eastAsia="Gill Sans MT" w:hAnsi="Verdana"/>
              </w:rPr>
            </w:pPr>
          </w:p>
        </w:tc>
        <w:tc>
          <w:tcPr>
            <w:tcW w:w="1946" w:type="dxa"/>
          </w:tcPr>
          <w:p w14:paraId="68FF5ED8" w14:textId="7C69A1AB" w:rsidR="0041456C" w:rsidRPr="00533D25" w:rsidRDefault="0041456C" w:rsidP="0041456C">
            <w:pPr>
              <w:rPr>
                <w:rFonts w:ascii="Verdana" w:eastAsia="Gill Sans MT" w:hAnsi="Verdana"/>
              </w:rPr>
            </w:pPr>
          </w:p>
          <w:p w14:paraId="7B6C0FE8" w14:textId="740ECFAF" w:rsidR="004C21BE" w:rsidRDefault="004C21BE" w:rsidP="0041456C">
            <w:pPr>
              <w:rPr>
                <w:rFonts w:ascii="Verdana" w:eastAsia="Gill Sans MT" w:hAnsi="Verdana"/>
              </w:rPr>
            </w:pPr>
            <w:r w:rsidRPr="00533D25">
              <w:rPr>
                <w:rFonts w:ascii="Verdana" w:eastAsia="Gill Sans MT" w:hAnsi="Verdana"/>
              </w:rPr>
              <w:t>A</w:t>
            </w:r>
          </w:p>
          <w:p w14:paraId="2417E140" w14:textId="77777777" w:rsidR="002F45DF" w:rsidRPr="00533D25" w:rsidRDefault="002F45DF" w:rsidP="0041456C">
            <w:pPr>
              <w:rPr>
                <w:rFonts w:ascii="Verdana" w:eastAsia="Gill Sans MT" w:hAnsi="Verdana"/>
              </w:rPr>
            </w:pPr>
          </w:p>
          <w:p w14:paraId="4FA5215D" w14:textId="6C86F1EC" w:rsidR="0041456C" w:rsidRPr="00533D25" w:rsidRDefault="004C21BE" w:rsidP="0041456C">
            <w:pPr>
              <w:rPr>
                <w:rFonts w:ascii="Verdana" w:eastAsia="Gill Sans MT" w:hAnsi="Verdana"/>
              </w:rPr>
            </w:pPr>
            <w:r w:rsidRPr="00533D25">
              <w:rPr>
                <w:rFonts w:ascii="Verdana" w:eastAsia="Gill Sans MT" w:hAnsi="Verdana"/>
              </w:rPr>
              <w:t>A</w:t>
            </w:r>
          </w:p>
        </w:tc>
      </w:tr>
      <w:tr w:rsidR="007E0130" w:rsidRPr="00533D25" w14:paraId="4FFAC253" w14:textId="77777777" w:rsidTr="4AF2F16B">
        <w:trPr>
          <w:trHeight w:val="2426"/>
          <w:jc w:val="center"/>
        </w:trPr>
        <w:tc>
          <w:tcPr>
            <w:tcW w:w="1275" w:type="dxa"/>
          </w:tcPr>
          <w:p w14:paraId="0234D1B6" w14:textId="77777777" w:rsidR="007E0130" w:rsidRPr="00533D25" w:rsidRDefault="007E0130" w:rsidP="007E0130">
            <w:pPr>
              <w:jc w:val="center"/>
              <w:rPr>
                <w:rFonts w:ascii="Verdana" w:eastAsia="Gill Sans MT" w:hAnsi="Verdana"/>
              </w:rPr>
            </w:pPr>
          </w:p>
          <w:p w14:paraId="32DBA6AC" w14:textId="52EED730" w:rsidR="007E0130" w:rsidRPr="00533D25" w:rsidRDefault="007E0130" w:rsidP="007E0130">
            <w:pPr>
              <w:jc w:val="center"/>
              <w:rPr>
                <w:rFonts w:ascii="Verdana" w:eastAsia="Gill Sans MT" w:hAnsi="Verdana"/>
              </w:rPr>
            </w:pPr>
          </w:p>
          <w:p w14:paraId="2F95F0E9" w14:textId="244166EA" w:rsidR="007E0130" w:rsidRPr="00533D25" w:rsidRDefault="004C4CD7" w:rsidP="007E0130">
            <w:pPr>
              <w:jc w:val="center"/>
              <w:rPr>
                <w:rFonts w:ascii="Verdana" w:eastAsia="Gill Sans MT" w:hAnsi="Verdana"/>
              </w:rPr>
            </w:pPr>
            <w:r w:rsidRPr="00533D25">
              <w:rPr>
                <w:rFonts w:ascii="Verdana" w:eastAsia="Gill Sans MT" w:hAnsi="Verdana"/>
                <w:b/>
                <w:noProof/>
              </w:rPr>
              <w:drawing>
                <wp:inline distT="0" distB="0" distL="0" distR="0" wp14:anchorId="7C15F459" wp14:editId="714BF643">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45837751" w:rsidR="007E0130" w:rsidRPr="00533D25" w:rsidRDefault="007E0130" w:rsidP="007E0130">
            <w:pPr>
              <w:jc w:val="center"/>
              <w:rPr>
                <w:rFonts w:ascii="Verdana" w:eastAsia="Gill Sans MT" w:hAnsi="Verdana"/>
              </w:rPr>
            </w:pPr>
            <w:r w:rsidRPr="00533D25">
              <w:rPr>
                <w:rFonts w:ascii="Verdana" w:eastAsia="Gill Sans MT" w:hAnsi="Verdana"/>
                <w:b/>
                <w:noProof/>
              </w:rPr>
              <w:drawing>
                <wp:inline distT="0" distB="0" distL="0" distR="0" wp14:anchorId="5F852EAC" wp14:editId="135C6AEF">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265A7B3A" w:rsidR="007E0130" w:rsidRPr="00533D25" w:rsidRDefault="004C4CD7" w:rsidP="007E0130">
            <w:pPr>
              <w:jc w:val="center"/>
              <w:rPr>
                <w:rFonts w:ascii="Verdana" w:eastAsia="Gill Sans MT" w:hAnsi="Verdana"/>
              </w:rPr>
            </w:pPr>
            <w:r w:rsidRPr="00533D25">
              <w:rPr>
                <w:rFonts w:ascii="Verdana" w:eastAsia="Gill Sans MT" w:hAnsi="Verdana"/>
                <w:b/>
                <w:noProof/>
              </w:rPr>
              <w:drawing>
                <wp:inline distT="0" distB="0" distL="0" distR="0" wp14:anchorId="7836327D" wp14:editId="523BDE1E">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1B05CB7B" w:rsidR="007E0130" w:rsidRPr="00533D25" w:rsidRDefault="007E0130" w:rsidP="007E0130">
            <w:pPr>
              <w:jc w:val="center"/>
              <w:rPr>
                <w:rFonts w:ascii="Verdana" w:eastAsia="Gill Sans MT" w:hAnsi="Verdana"/>
              </w:rPr>
            </w:pPr>
          </w:p>
          <w:p w14:paraId="79F168E1" w14:textId="25AD13C1" w:rsidR="007E0130" w:rsidRPr="00533D25" w:rsidRDefault="007E0130" w:rsidP="007E0130">
            <w:pPr>
              <w:jc w:val="center"/>
              <w:rPr>
                <w:rFonts w:ascii="Verdana" w:eastAsia="Gill Sans MT" w:hAnsi="Verdana"/>
              </w:rPr>
            </w:pPr>
            <w:r w:rsidRPr="00533D25">
              <w:rPr>
                <w:rFonts w:ascii="Verdana" w:eastAsia="Gill Sans MT" w:hAnsi="Verdana"/>
                <w:b/>
                <w:noProof/>
              </w:rPr>
              <w:drawing>
                <wp:inline distT="0" distB="0" distL="0" distR="0" wp14:anchorId="2217D1C6" wp14:editId="06D75F37">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502F021" w14:textId="77777777" w:rsidR="007E0130" w:rsidRPr="00533D25" w:rsidRDefault="007E0130" w:rsidP="007E0130">
            <w:pPr>
              <w:jc w:val="center"/>
              <w:rPr>
                <w:rFonts w:ascii="Verdana" w:eastAsia="Gill Sans MT" w:hAnsi="Verdana"/>
              </w:rPr>
            </w:pPr>
          </w:p>
          <w:p w14:paraId="6D2C4BB0" w14:textId="7D311700" w:rsidR="007E0130" w:rsidRPr="00533D25" w:rsidRDefault="007E0130" w:rsidP="007E0130">
            <w:pPr>
              <w:jc w:val="center"/>
              <w:rPr>
                <w:rFonts w:ascii="Verdana" w:eastAsia="Gill Sans MT" w:hAnsi="Verdana"/>
              </w:rPr>
            </w:pPr>
            <w:r w:rsidRPr="00533D25">
              <w:rPr>
                <w:rFonts w:ascii="Verdana" w:eastAsia="Gill Sans MT" w:hAnsi="Verdana"/>
                <w:b/>
                <w:noProof/>
              </w:rPr>
              <w:drawing>
                <wp:inline distT="0" distB="0" distL="0" distR="0" wp14:anchorId="5F4C4D57" wp14:editId="0D3FE3A4">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FEECB52" w14:textId="77777777" w:rsidR="007E0130" w:rsidRDefault="007E0130" w:rsidP="007E0130">
            <w:pPr>
              <w:autoSpaceDE w:val="0"/>
              <w:autoSpaceDN w:val="0"/>
              <w:adjustRightInd w:val="0"/>
              <w:spacing w:after="0" w:line="240" w:lineRule="auto"/>
              <w:rPr>
                <w:rFonts w:ascii="Verdana" w:hAnsi="Verdana"/>
              </w:rPr>
            </w:pPr>
          </w:p>
          <w:p w14:paraId="6651A4E3" w14:textId="77777777" w:rsidR="004C4CD7" w:rsidRPr="004C4CD7" w:rsidRDefault="004C4CD7" w:rsidP="004C4CD7">
            <w:pPr>
              <w:autoSpaceDE w:val="0"/>
              <w:autoSpaceDN w:val="0"/>
              <w:adjustRightInd w:val="0"/>
              <w:spacing w:after="0" w:line="240" w:lineRule="auto"/>
              <w:rPr>
                <w:rFonts w:ascii="Verdana" w:hAnsi="Verdana"/>
                <w:b/>
                <w:bCs/>
              </w:rPr>
            </w:pPr>
            <w:r w:rsidRPr="004C4CD7">
              <w:rPr>
                <w:rFonts w:ascii="Verdana" w:hAnsi="Verdana"/>
                <w:b/>
                <w:bCs/>
              </w:rPr>
              <w:t>Experience and Knowledge</w:t>
            </w:r>
          </w:p>
          <w:p w14:paraId="652F7466" w14:textId="77777777" w:rsidR="004C4CD7" w:rsidRPr="004C4CD7" w:rsidRDefault="004C4CD7" w:rsidP="004C4CD7">
            <w:pPr>
              <w:autoSpaceDE w:val="0"/>
              <w:autoSpaceDN w:val="0"/>
              <w:adjustRightInd w:val="0"/>
              <w:spacing w:after="0" w:line="240" w:lineRule="auto"/>
              <w:rPr>
                <w:rFonts w:ascii="Verdana" w:hAnsi="Verdana"/>
                <w:b/>
                <w:bCs/>
              </w:rPr>
            </w:pPr>
          </w:p>
          <w:p w14:paraId="68916862"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A detailed knowledge of the Education Welfare role and responsibilities, including associated legislation and statutory </w:t>
            </w:r>
            <w:proofErr w:type="gramStart"/>
            <w:r w:rsidRPr="004C4CD7">
              <w:rPr>
                <w:rFonts w:ascii="Verdana" w:hAnsi="Verdana"/>
              </w:rPr>
              <w:t>responsibilities</w:t>
            </w:r>
            <w:proofErr w:type="gramEnd"/>
            <w:r w:rsidRPr="004C4CD7">
              <w:rPr>
                <w:rFonts w:ascii="Verdana" w:hAnsi="Verdana"/>
              </w:rPr>
              <w:t xml:space="preserve">  </w:t>
            </w:r>
          </w:p>
          <w:p w14:paraId="2D5E770E"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Demonstrate an understanding of effective challenge to discriminatory or inappropriate behaviour within families and agencies.</w:t>
            </w:r>
          </w:p>
          <w:p w14:paraId="1C0A2CCE"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An understanding of, and ability to comply with, Safeguarding Procedures.</w:t>
            </w:r>
          </w:p>
          <w:p w14:paraId="4D6590B5"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An understanding of the key pieces of legislation which govern children’s safeguarding, welfare in education.</w:t>
            </w:r>
          </w:p>
          <w:p w14:paraId="4C6D6098"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An understanding and experience of multi-agency working.</w:t>
            </w:r>
          </w:p>
          <w:p w14:paraId="1B1F9631"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Knowledge of partners, </w:t>
            </w:r>
            <w:proofErr w:type="gramStart"/>
            <w:r w:rsidRPr="004C4CD7">
              <w:rPr>
                <w:rFonts w:ascii="Verdana" w:hAnsi="Verdana"/>
              </w:rPr>
              <w:t>agencies</w:t>
            </w:r>
            <w:proofErr w:type="gramEnd"/>
            <w:r w:rsidRPr="004C4CD7">
              <w:rPr>
                <w:rFonts w:ascii="Verdana" w:hAnsi="Verdana"/>
              </w:rPr>
              <w:t xml:space="preserve"> and their role in supporting families.</w:t>
            </w:r>
          </w:p>
          <w:p w14:paraId="25D189A7"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Knowledge and ability to undertake assessments and make appropriate decisions, in line with professional accountability.</w:t>
            </w:r>
          </w:p>
          <w:p w14:paraId="729A99D1"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Knowledge of mental health, substance misuse, domestic abuse, </w:t>
            </w:r>
            <w:proofErr w:type="gramStart"/>
            <w:r w:rsidRPr="004C4CD7">
              <w:rPr>
                <w:rFonts w:ascii="Verdana" w:hAnsi="Verdana"/>
              </w:rPr>
              <w:t>poverty</w:t>
            </w:r>
            <w:proofErr w:type="gramEnd"/>
            <w:r w:rsidRPr="004C4CD7">
              <w:rPr>
                <w:rFonts w:ascii="Verdana" w:hAnsi="Verdana"/>
              </w:rPr>
              <w:t xml:space="preserve"> and other vulnerabilities and how these impact on school attendance and attainment.</w:t>
            </w:r>
          </w:p>
          <w:p w14:paraId="300BD213"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Detailed knowledge of the education system.</w:t>
            </w:r>
          </w:p>
          <w:p w14:paraId="5086F326"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Must be able to work independently although part of a team.</w:t>
            </w:r>
          </w:p>
          <w:p w14:paraId="642AE73F"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Must have a desire to help children to take full advantage of the educational opportunities available.</w:t>
            </w:r>
          </w:p>
          <w:p w14:paraId="5CF6520C"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lastRenderedPageBreak/>
              <w:t xml:space="preserve">   A desire to help young people and parents to identify, address and resolve their problems and to guide them to change in attitude. </w:t>
            </w:r>
          </w:p>
          <w:p w14:paraId="70B6815B" w14:textId="77777777" w:rsidR="004C4CD7" w:rsidRPr="004C4CD7" w:rsidRDefault="004C4CD7" w:rsidP="004C4CD7">
            <w:pPr>
              <w:numPr>
                <w:ilvl w:val="0"/>
                <w:numId w:val="8"/>
              </w:numPr>
              <w:autoSpaceDE w:val="0"/>
              <w:autoSpaceDN w:val="0"/>
              <w:adjustRightInd w:val="0"/>
              <w:spacing w:after="0" w:line="240" w:lineRule="auto"/>
              <w:rPr>
                <w:rFonts w:ascii="Verdana" w:hAnsi="Verdana"/>
              </w:rPr>
            </w:pPr>
            <w:r w:rsidRPr="004C4CD7">
              <w:rPr>
                <w:rFonts w:ascii="Verdana" w:hAnsi="Verdana"/>
              </w:rPr>
              <w:t xml:space="preserve">   An understanding of how to appropriately signpost or intervene with those families with identified unmet needs.</w:t>
            </w:r>
          </w:p>
          <w:p w14:paraId="186B0F1C" w14:textId="77777777" w:rsidR="004C4CD7" w:rsidRPr="00533D25" w:rsidRDefault="004C4CD7" w:rsidP="007E0130">
            <w:pPr>
              <w:autoSpaceDE w:val="0"/>
              <w:autoSpaceDN w:val="0"/>
              <w:adjustRightInd w:val="0"/>
              <w:spacing w:after="0" w:line="240" w:lineRule="auto"/>
              <w:rPr>
                <w:rFonts w:ascii="Verdana" w:hAnsi="Verdana"/>
              </w:rPr>
            </w:pPr>
          </w:p>
        </w:tc>
        <w:tc>
          <w:tcPr>
            <w:tcW w:w="1946" w:type="dxa"/>
          </w:tcPr>
          <w:p w14:paraId="28319312" w14:textId="77777777" w:rsidR="007E0130" w:rsidRPr="00533D25" w:rsidRDefault="007E0130" w:rsidP="007E0130">
            <w:pPr>
              <w:pStyle w:val="Default"/>
              <w:rPr>
                <w:rFonts w:ascii="Verdana" w:hAnsi="Verdana"/>
                <w:sz w:val="23"/>
                <w:szCs w:val="23"/>
              </w:rPr>
            </w:pPr>
          </w:p>
          <w:p w14:paraId="50D08D33" w14:textId="77777777" w:rsidR="004C4CD7" w:rsidRDefault="004C4CD7" w:rsidP="007E0130">
            <w:pPr>
              <w:pStyle w:val="Default"/>
              <w:rPr>
                <w:rFonts w:ascii="Verdana" w:hAnsi="Verdana"/>
                <w:sz w:val="23"/>
                <w:szCs w:val="23"/>
              </w:rPr>
            </w:pPr>
          </w:p>
          <w:p w14:paraId="1CFE2CF7" w14:textId="77777777" w:rsidR="004C4CD7" w:rsidRDefault="004C4CD7" w:rsidP="007E0130">
            <w:pPr>
              <w:pStyle w:val="Default"/>
              <w:rPr>
                <w:rFonts w:ascii="Verdana" w:hAnsi="Verdana"/>
                <w:sz w:val="23"/>
                <w:szCs w:val="23"/>
              </w:rPr>
            </w:pPr>
          </w:p>
          <w:p w14:paraId="1C25C909" w14:textId="6BC5C407" w:rsidR="007E0130" w:rsidRPr="00533D25" w:rsidRDefault="007E0130" w:rsidP="007E0130">
            <w:pPr>
              <w:pStyle w:val="Default"/>
              <w:rPr>
                <w:rFonts w:ascii="Verdana" w:hAnsi="Verdana"/>
                <w:sz w:val="23"/>
                <w:szCs w:val="23"/>
              </w:rPr>
            </w:pPr>
            <w:r w:rsidRPr="00533D25">
              <w:rPr>
                <w:rFonts w:ascii="Verdana" w:hAnsi="Verdana"/>
                <w:sz w:val="23"/>
                <w:szCs w:val="23"/>
              </w:rPr>
              <w:t xml:space="preserve">A/I </w:t>
            </w:r>
          </w:p>
          <w:p w14:paraId="3584FE9E" w14:textId="77777777" w:rsidR="007E0130" w:rsidRPr="00533D25" w:rsidRDefault="007E0130" w:rsidP="007E0130">
            <w:pPr>
              <w:pStyle w:val="Default"/>
              <w:rPr>
                <w:rFonts w:ascii="Verdana" w:hAnsi="Verdana"/>
                <w:sz w:val="23"/>
                <w:szCs w:val="23"/>
              </w:rPr>
            </w:pPr>
          </w:p>
          <w:p w14:paraId="1D7A1CDF" w14:textId="77777777" w:rsidR="007E0130" w:rsidRPr="00533D25" w:rsidRDefault="007E0130" w:rsidP="007E0130">
            <w:pPr>
              <w:pStyle w:val="Default"/>
              <w:rPr>
                <w:rFonts w:ascii="Verdana" w:hAnsi="Verdana"/>
                <w:sz w:val="23"/>
                <w:szCs w:val="23"/>
              </w:rPr>
            </w:pPr>
          </w:p>
          <w:p w14:paraId="0372DD8A" w14:textId="48DC623A" w:rsidR="007E0130" w:rsidRPr="00533D25" w:rsidRDefault="007E0130" w:rsidP="007E0130">
            <w:pPr>
              <w:pStyle w:val="Default"/>
              <w:rPr>
                <w:rFonts w:ascii="Verdana" w:hAnsi="Verdana"/>
                <w:sz w:val="23"/>
                <w:szCs w:val="23"/>
              </w:rPr>
            </w:pPr>
            <w:r w:rsidRPr="00533D25">
              <w:rPr>
                <w:rFonts w:ascii="Verdana" w:hAnsi="Verdana"/>
                <w:sz w:val="23"/>
                <w:szCs w:val="23"/>
              </w:rPr>
              <w:t xml:space="preserve">I </w:t>
            </w:r>
          </w:p>
          <w:p w14:paraId="4F173EF3" w14:textId="77777777" w:rsidR="007E0130" w:rsidRPr="00533D25" w:rsidRDefault="007E0130" w:rsidP="007E0130">
            <w:pPr>
              <w:pStyle w:val="Default"/>
              <w:rPr>
                <w:rFonts w:ascii="Verdana" w:hAnsi="Verdana"/>
                <w:sz w:val="23"/>
                <w:szCs w:val="23"/>
              </w:rPr>
            </w:pPr>
          </w:p>
          <w:p w14:paraId="58436538" w14:textId="77777777" w:rsidR="0040535B" w:rsidRDefault="0040535B" w:rsidP="007E0130">
            <w:pPr>
              <w:pStyle w:val="Default"/>
              <w:rPr>
                <w:rFonts w:ascii="Verdana" w:hAnsi="Verdana"/>
                <w:sz w:val="23"/>
                <w:szCs w:val="23"/>
              </w:rPr>
            </w:pPr>
          </w:p>
          <w:p w14:paraId="0A7BEC83" w14:textId="11B3FBCD" w:rsidR="007E0130" w:rsidRPr="00533D25" w:rsidRDefault="007E0130" w:rsidP="007E0130">
            <w:pPr>
              <w:pStyle w:val="Default"/>
              <w:rPr>
                <w:rFonts w:ascii="Verdana" w:hAnsi="Verdana"/>
                <w:sz w:val="23"/>
                <w:szCs w:val="23"/>
              </w:rPr>
            </w:pPr>
            <w:r w:rsidRPr="00533D25">
              <w:rPr>
                <w:rFonts w:ascii="Verdana" w:hAnsi="Verdana"/>
                <w:sz w:val="23"/>
                <w:szCs w:val="23"/>
              </w:rPr>
              <w:t xml:space="preserve">A/I </w:t>
            </w:r>
          </w:p>
          <w:p w14:paraId="05D34936" w14:textId="77777777" w:rsidR="0040535B" w:rsidRDefault="0040535B" w:rsidP="007E0130">
            <w:pPr>
              <w:pStyle w:val="Default"/>
              <w:rPr>
                <w:rFonts w:ascii="Verdana" w:hAnsi="Verdana"/>
                <w:sz w:val="23"/>
                <w:szCs w:val="23"/>
              </w:rPr>
            </w:pPr>
          </w:p>
          <w:p w14:paraId="72BD5AB0" w14:textId="1ACA339C" w:rsidR="007E0130" w:rsidRPr="00533D25" w:rsidRDefault="007E0130" w:rsidP="007E0130">
            <w:pPr>
              <w:pStyle w:val="Default"/>
              <w:rPr>
                <w:rFonts w:ascii="Verdana" w:hAnsi="Verdana"/>
                <w:sz w:val="23"/>
                <w:szCs w:val="23"/>
              </w:rPr>
            </w:pPr>
            <w:r w:rsidRPr="00533D25">
              <w:rPr>
                <w:rFonts w:ascii="Verdana" w:hAnsi="Verdana"/>
                <w:sz w:val="23"/>
                <w:szCs w:val="23"/>
              </w:rPr>
              <w:t>A/I</w:t>
            </w:r>
          </w:p>
          <w:p w14:paraId="57B54CB9" w14:textId="77777777" w:rsidR="007E0130" w:rsidRPr="00533D25" w:rsidRDefault="007E0130" w:rsidP="007E0130">
            <w:pPr>
              <w:pStyle w:val="Default"/>
              <w:rPr>
                <w:rFonts w:ascii="Verdana" w:hAnsi="Verdana"/>
                <w:sz w:val="23"/>
                <w:szCs w:val="23"/>
              </w:rPr>
            </w:pPr>
          </w:p>
          <w:p w14:paraId="3960FC4F" w14:textId="19B45626" w:rsidR="007E0130" w:rsidRPr="00533D25" w:rsidRDefault="007E0130" w:rsidP="007E0130">
            <w:pPr>
              <w:pStyle w:val="Default"/>
              <w:rPr>
                <w:rFonts w:ascii="Verdana" w:hAnsi="Verdana"/>
                <w:sz w:val="23"/>
                <w:szCs w:val="23"/>
              </w:rPr>
            </w:pPr>
            <w:r w:rsidRPr="00533D25">
              <w:rPr>
                <w:rFonts w:ascii="Verdana" w:hAnsi="Verdana"/>
                <w:sz w:val="23"/>
                <w:szCs w:val="23"/>
              </w:rPr>
              <w:t>A/I</w:t>
            </w:r>
          </w:p>
          <w:p w14:paraId="494E6196" w14:textId="77777777" w:rsidR="007E0130" w:rsidRPr="00533D25" w:rsidRDefault="007E0130" w:rsidP="007E0130">
            <w:pPr>
              <w:pStyle w:val="Default"/>
              <w:rPr>
                <w:rFonts w:ascii="Verdana" w:hAnsi="Verdana"/>
                <w:sz w:val="23"/>
                <w:szCs w:val="23"/>
              </w:rPr>
            </w:pPr>
          </w:p>
          <w:p w14:paraId="1F3609DC" w14:textId="58BC4275" w:rsidR="007E0130" w:rsidRPr="00533D25" w:rsidRDefault="007E0130" w:rsidP="007E0130">
            <w:pPr>
              <w:pStyle w:val="Default"/>
              <w:rPr>
                <w:rFonts w:ascii="Verdana" w:hAnsi="Verdana"/>
                <w:sz w:val="23"/>
                <w:szCs w:val="23"/>
              </w:rPr>
            </w:pPr>
            <w:r w:rsidRPr="00533D25">
              <w:rPr>
                <w:rFonts w:ascii="Verdana" w:hAnsi="Verdana"/>
                <w:sz w:val="23"/>
                <w:szCs w:val="23"/>
              </w:rPr>
              <w:t xml:space="preserve">A/I </w:t>
            </w:r>
          </w:p>
          <w:p w14:paraId="40E617A7" w14:textId="77777777" w:rsidR="007E0130" w:rsidRPr="00533D25" w:rsidRDefault="007E0130" w:rsidP="007E0130">
            <w:pPr>
              <w:rPr>
                <w:rFonts w:ascii="Verdana" w:hAnsi="Verdana"/>
                <w:sz w:val="23"/>
                <w:szCs w:val="23"/>
              </w:rPr>
            </w:pPr>
          </w:p>
          <w:p w14:paraId="302EC09C" w14:textId="100E125F" w:rsidR="0040535B" w:rsidRDefault="007E0130" w:rsidP="007E0130">
            <w:pPr>
              <w:rPr>
                <w:rFonts w:ascii="Verdana" w:hAnsi="Verdana"/>
                <w:sz w:val="23"/>
                <w:szCs w:val="23"/>
              </w:rPr>
            </w:pPr>
            <w:r w:rsidRPr="00533D25">
              <w:rPr>
                <w:rFonts w:ascii="Verdana" w:hAnsi="Verdana"/>
                <w:sz w:val="23"/>
                <w:szCs w:val="23"/>
              </w:rPr>
              <w:t xml:space="preserve">A/I </w:t>
            </w:r>
          </w:p>
          <w:p w14:paraId="26102ED5" w14:textId="77777777" w:rsidR="0040535B" w:rsidRDefault="0040535B" w:rsidP="007E0130">
            <w:pPr>
              <w:rPr>
                <w:rFonts w:ascii="Verdana" w:hAnsi="Verdana"/>
                <w:sz w:val="23"/>
                <w:szCs w:val="23"/>
              </w:rPr>
            </w:pPr>
            <w:r>
              <w:rPr>
                <w:rFonts w:ascii="Verdana" w:hAnsi="Verdana"/>
                <w:sz w:val="23"/>
                <w:szCs w:val="23"/>
              </w:rPr>
              <w:t>A</w:t>
            </w:r>
            <w:r w:rsidR="004C4CD7">
              <w:rPr>
                <w:rFonts w:ascii="Verdana" w:hAnsi="Verdana"/>
                <w:sz w:val="23"/>
                <w:szCs w:val="23"/>
              </w:rPr>
              <w:t>/</w:t>
            </w:r>
            <w:r>
              <w:rPr>
                <w:rFonts w:ascii="Verdana" w:hAnsi="Verdana"/>
                <w:sz w:val="23"/>
                <w:szCs w:val="23"/>
              </w:rPr>
              <w:t xml:space="preserve">I </w:t>
            </w:r>
          </w:p>
          <w:p w14:paraId="49E29AC6" w14:textId="77777777" w:rsidR="004C4CD7" w:rsidRDefault="004C4CD7" w:rsidP="007E0130">
            <w:pPr>
              <w:rPr>
                <w:rFonts w:ascii="Verdana" w:hAnsi="Verdana"/>
                <w:sz w:val="23"/>
                <w:szCs w:val="23"/>
              </w:rPr>
            </w:pPr>
            <w:r w:rsidRPr="004C4CD7">
              <w:rPr>
                <w:rFonts w:ascii="Verdana" w:hAnsi="Verdana"/>
                <w:sz w:val="23"/>
                <w:szCs w:val="23"/>
              </w:rPr>
              <w:t>A/I</w:t>
            </w:r>
          </w:p>
          <w:p w14:paraId="5C9CF87F" w14:textId="77777777" w:rsidR="004C4CD7" w:rsidRDefault="004C4CD7" w:rsidP="007E0130">
            <w:pPr>
              <w:rPr>
                <w:rFonts w:ascii="Verdana" w:hAnsi="Verdana"/>
                <w:sz w:val="23"/>
                <w:szCs w:val="23"/>
              </w:rPr>
            </w:pPr>
            <w:r w:rsidRPr="004C4CD7">
              <w:rPr>
                <w:rFonts w:ascii="Verdana" w:hAnsi="Verdana"/>
                <w:sz w:val="23"/>
                <w:szCs w:val="23"/>
              </w:rPr>
              <w:t>A/I</w:t>
            </w:r>
          </w:p>
          <w:p w14:paraId="73459890" w14:textId="0CF5FA94" w:rsidR="004C4CD7" w:rsidRPr="00533D25" w:rsidRDefault="004C4CD7" w:rsidP="007E0130">
            <w:pPr>
              <w:rPr>
                <w:rFonts w:ascii="Verdana" w:eastAsia="Gill Sans MT" w:hAnsi="Verdana"/>
              </w:rPr>
            </w:pPr>
            <w:r>
              <w:rPr>
                <w:rFonts w:ascii="Verdana" w:hAnsi="Verdana"/>
                <w:sz w:val="23"/>
                <w:szCs w:val="23"/>
              </w:rPr>
              <w:t>I</w:t>
            </w:r>
          </w:p>
        </w:tc>
      </w:tr>
      <w:tr w:rsidR="007E0130" w:rsidRPr="00533D25" w14:paraId="7FE7E04A" w14:textId="77777777" w:rsidTr="4AF2F16B">
        <w:trPr>
          <w:jc w:val="center"/>
        </w:trPr>
        <w:tc>
          <w:tcPr>
            <w:tcW w:w="1275" w:type="dxa"/>
          </w:tcPr>
          <w:p w14:paraId="61FDC749" w14:textId="59A3B5A6" w:rsidR="007E0130" w:rsidRPr="00533D25" w:rsidRDefault="007E0130" w:rsidP="007E0130">
            <w:pPr>
              <w:jc w:val="center"/>
              <w:rPr>
                <w:rFonts w:ascii="Verdana" w:eastAsia="Gill Sans MT" w:hAnsi="Verdana"/>
                <w:b/>
              </w:rPr>
            </w:pPr>
          </w:p>
          <w:p w14:paraId="787C810F" w14:textId="5B7021E5" w:rsidR="00533D25" w:rsidRPr="00533D25" w:rsidRDefault="00533D25" w:rsidP="007E0130">
            <w:pPr>
              <w:jc w:val="center"/>
              <w:rPr>
                <w:rFonts w:ascii="Verdana" w:eastAsia="Gill Sans MT" w:hAnsi="Verdana"/>
                <w:b/>
              </w:rPr>
            </w:pPr>
          </w:p>
          <w:p w14:paraId="77D13B5C" w14:textId="68DF5D83" w:rsidR="00533D25" w:rsidRPr="00533D25" w:rsidRDefault="00D10A49" w:rsidP="007E0130">
            <w:pPr>
              <w:jc w:val="center"/>
              <w:rPr>
                <w:rFonts w:ascii="Verdana" w:eastAsia="Gill Sans MT" w:hAnsi="Verdana"/>
                <w:b/>
              </w:rPr>
            </w:pPr>
            <w:r w:rsidRPr="00533D25">
              <w:rPr>
                <w:rFonts w:ascii="Verdana" w:eastAsia="Gill Sans MT" w:hAnsi="Verdana"/>
                <w:b/>
                <w:noProof/>
              </w:rPr>
              <w:drawing>
                <wp:inline distT="0" distB="0" distL="0" distR="0" wp14:anchorId="5C134EC5" wp14:editId="6BC1AFC9">
                  <wp:extent cx="501015" cy="243205"/>
                  <wp:effectExtent l="0" t="0" r="0" b="4445"/>
                  <wp:docPr id="1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C899AF1" w14:textId="3E1F529A" w:rsidR="00533D25" w:rsidRPr="00533D25" w:rsidRDefault="00D10A49" w:rsidP="007E0130">
            <w:pPr>
              <w:jc w:val="center"/>
              <w:rPr>
                <w:rFonts w:ascii="Verdana" w:eastAsia="Gill Sans MT" w:hAnsi="Verdana"/>
                <w:b/>
              </w:rPr>
            </w:pPr>
            <w:r w:rsidRPr="00533D25">
              <w:rPr>
                <w:rFonts w:ascii="Verdana" w:eastAsia="Gill Sans MT" w:hAnsi="Verdana"/>
                <w:b/>
                <w:noProof/>
              </w:rPr>
              <w:drawing>
                <wp:inline distT="0" distB="0" distL="0" distR="0" wp14:anchorId="52B0A713" wp14:editId="5E066888">
                  <wp:extent cx="501015" cy="243205"/>
                  <wp:effectExtent l="0" t="0" r="0" b="4445"/>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C4A4295" w14:textId="77777777" w:rsidR="00533D25" w:rsidRPr="00533D25" w:rsidRDefault="00533D25" w:rsidP="007E0130">
            <w:pPr>
              <w:jc w:val="center"/>
              <w:rPr>
                <w:rFonts w:ascii="Verdana" w:eastAsia="Gill Sans MT" w:hAnsi="Verdana"/>
                <w:b/>
              </w:rPr>
            </w:pPr>
          </w:p>
          <w:p w14:paraId="5FD33341" w14:textId="3F9CE301" w:rsidR="007E0130" w:rsidRPr="00533D25" w:rsidRDefault="00D10A49" w:rsidP="007E0130">
            <w:pPr>
              <w:jc w:val="center"/>
              <w:rPr>
                <w:rFonts w:ascii="Verdana" w:eastAsia="Gill Sans MT" w:hAnsi="Verdana"/>
                <w:b/>
              </w:rPr>
            </w:pPr>
            <w:r w:rsidRPr="00533D25">
              <w:rPr>
                <w:rFonts w:ascii="Verdana" w:eastAsia="Gill Sans MT" w:hAnsi="Verdana"/>
                <w:b/>
                <w:noProof/>
              </w:rPr>
              <w:drawing>
                <wp:inline distT="0" distB="0" distL="0" distR="0" wp14:anchorId="00BD6D8A" wp14:editId="7E20083E">
                  <wp:extent cx="501015" cy="243205"/>
                  <wp:effectExtent l="0" t="0" r="0" b="4445"/>
                  <wp:docPr id="1339820021"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36FFC5" w14:textId="0CFEFAD7" w:rsidR="007E0130" w:rsidRPr="00533D25" w:rsidRDefault="007E0130" w:rsidP="007E0130">
            <w:pPr>
              <w:spacing w:after="0" w:line="240" w:lineRule="auto"/>
              <w:jc w:val="both"/>
              <w:rPr>
                <w:rFonts w:ascii="Verdana" w:eastAsia="Gill Sans MT" w:hAnsi="Verdana" w:cs="Arial"/>
                <w:b/>
                <w:sz w:val="24"/>
                <w:szCs w:val="24"/>
                <w:lang w:val="en-GB"/>
              </w:rPr>
            </w:pPr>
          </w:p>
          <w:p w14:paraId="34ABE596" w14:textId="77777777" w:rsidR="00D10A49" w:rsidRPr="00D10A49" w:rsidRDefault="00D10A49" w:rsidP="00D10A49">
            <w:pPr>
              <w:autoSpaceDE w:val="0"/>
              <w:autoSpaceDN w:val="0"/>
              <w:adjustRightInd w:val="0"/>
              <w:spacing w:after="0" w:line="240" w:lineRule="auto"/>
              <w:rPr>
                <w:rFonts w:ascii="Verdana" w:hAnsi="Verdana" w:cs="Gill Sans MT"/>
                <w:b/>
                <w:color w:val="000000"/>
                <w:sz w:val="24"/>
                <w:szCs w:val="24"/>
              </w:rPr>
            </w:pPr>
            <w:r w:rsidRPr="00D10A49">
              <w:rPr>
                <w:rFonts w:ascii="Verdana" w:hAnsi="Verdana" w:cs="Gill Sans MT"/>
                <w:b/>
                <w:color w:val="000000"/>
                <w:sz w:val="24"/>
                <w:szCs w:val="24"/>
              </w:rPr>
              <w:t>Skills</w:t>
            </w:r>
          </w:p>
          <w:p w14:paraId="41936F74" w14:textId="77777777" w:rsidR="00D10A49" w:rsidRPr="00D10A49" w:rsidRDefault="00D10A49" w:rsidP="00D10A49">
            <w:pPr>
              <w:autoSpaceDE w:val="0"/>
              <w:autoSpaceDN w:val="0"/>
              <w:adjustRightInd w:val="0"/>
              <w:spacing w:after="0" w:line="240" w:lineRule="auto"/>
              <w:rPr>
                <w:rFonts w:ascii="Verdana" w:hAnsi="Verdana" w:cs="Gill Sans MT"/>
                <w:color w:val="000000"/>
                <w:sz w:val="24"/>
                <w:szCs w:val="24"/>
              </w:rPr>
            </w:pPr>
          </w:p>
          <w:p w14:paraId="50278550" w14:textId="77777777" w:rsidR="00D10A49" w:rsidRPr="00D10A49" w:rsidRDefault="00D10A49" w:rsidP="00D10A49">
            <w:pPr>
              <w:numPr>
                <w:ilvl w:val="0"/>
                <w:numId w:val="9"/>
              </w:numPr>
              <w:autoSpaceDE w:val="0"/>
              <w:autoSpaceDN w:val="0"/>
              <w:adjustRightInd w:val="0"/>
              <w:spacing w:after="0" w:line="240" w:lineRule="auto"/>
              <w:rPr>
                <w:rFonts w:ascii="Verdana" w:hAnsi="Verdana" w:cs="Gill Sans MT"/>
                <w:color w:val="000000"/>
                <w:sz w:val="24"/>
                <w:szCs w:val="24"/>
              </w:rPr>
            </w:pPr>
            <w:r w:rsidRPr="00D10A49">
              <w:rPr>
                <w:rFonts w:ascii="Verdana" w:hAnsi="Verdana" w:cs="Gill Sans MT"/>
                <w:color w:val="000000"/>
                <w:sz w:val="24"/>
                <w:szCs w:val="24"/>
              </w:rPr>
              <w:t>Must be able to organise own daily work routine and manage a personal caseload; this may include work outside the normal Flexible Working Hours Scheme.</w:t>
            </w:r>
          </w:p>
          <w:p w14:paraId="1732358B" w14:textId="77777777" w:rsidR="00D10A49" w:rsidRPr="00D10A49" w:rsidRDefault="00D10A49" w:rsidP="00D10A49">
            <w:pPr>
              <w:numPr>
                <w:ilvl w:val="0"/>
                <w:numId w:val="9"/>
              </w:numPr>
              <w:autoSpaceDE w:val="0"/>
              <w:autoSpaceDN w:val="0"/>
              <w:adjustRightInd w:val="0"/>
              <w:spacing w:after="0" w:line="240" w:lineRule="auto"/>
              <w:rPr>
                <w:rFonts w:ascii="Verdana" w:hAnsi="Verdana" w:cs="Gill Sans MT"/>
                <w:color w:val="000000"/>
                <w:sz w:val="24"/>
                <w:szCs w:val="24"/>
              </w:rPr>
            </w:pPr>
            <w:r w:rsidRPr="00D10A49">
              <w:rPr>
                <w:rFonts w:ascii="Verdana" w:hAnsi="Verdana" w:cs="Gill Sans MT"/>
                <w:color w:val="000000"/>
                <w:sz w:val="24"/>
                <w:szCs w:val="24"/>
              </w:rPr>
              <w:t xml:space="preserve">Must have good written and oral communication skills appropriate to both adults and children; ability to write clear, concise reports; human relationship </w:t>
            </w:r>
            <w:proofErr w:type="gramStart"/>
            <w:r w:rsidRPr="00D10A49">
              <w:rPr>
                <w:rFonts w:ascii="Verdana" w:hAnsi="Verdana" w:cs="Gill Sans MT"/>
                <w:color w:val="000000"/>
                <w:sz w:val="24"/>
                <w:szCs w:val="24"/>
              </w:rPr>
              <w:t>skills;</w:t>
            </w:r>
            <w:proofErr w:type="gramEnd"/>
          </w:p>
          <w:p w14:paraId="7C3CC30D" w14:textId="77777777" w:rsidR="00D10A49" w:rsidRPr="00D10A49" w:rsidRDefault="00D10A49" w:rsidP="00D10A49">
            <w:pPr>
              <w:numPr>
                <w:ilvl w:val="0"/>
                <w:numId w:val="9"/>
              </w:numPr>
              <w:autoSpaceDE w:val="0"/>
              <w:autoSpaceDN w:val="0"/>
              <w:adjustRightInd w:val="0"/>
              <w:spacing w:after="0" w:line="240" w:lineRule="auto"/>
              <w:rPr>
                <w:rFonts w:ascii="Verdana" w:hAnsi="Verdana" w:cs="Gill Sans MT"/>
                <w:color w:val="000000"/>
                <w:sz w:val="24"/>
                <w:szCs w:val="24"/>
              </w:rPr>
            </w:pPr>
            <w:r w:rsidRPr="00D10A49">
              <w:rPr>
                <w:rFonts w:ascii="Verdana" w:hAnsi="Verdana" w:cs="Gill Sans MT"/>
                <w:color w:val="000000"/>
                <w:sz w:val="24"/>
                <w:szCs w:val="24"/>
              </w:rPr>
              <w:t>Familiarity with computers and a level of computer skills to operate a database and word processing.</w:t>
            </w:r>
          </w:p>
          <w:p w14:paraId="4213B459" w14:textId="77777777" w:rsidR="00D10A49" w:rsidRPr="00D10A49" w:rsidRDefault="00D10A49" w:rsidP="00D10A49">
            <w:pPr>
              <w:numPr>
                <w:ilvl w:val="0"/>
                <w:numId w:val="9"/>
              </w:numPr>
              <w:autoSpaceDE w:val="0"/>
              <w:autoSpaceDN w:val="0"/>
              <w:adjustRightInd w:val="0"/>
              <w:spacing w:after="0" w:line="240" w:lineRule="auto"/>
              <w:rPr>
                <w:rFonts w:ascii="Verdana" w:hAnsi="Verdana" w:cs="Gill Sans MT"/>
                <w:b/>
                <w:bCs/>
                <w:color w:val="000000"/>
                <w:sz w:val="24"/>
                <w:szCs w:val="24"/>
              </w:rPr>
            </w:pPr>
            <w:r w:rsidRPr="00D10A49">
              <w:rPr>
                <w:rFonts w:ascii="Verdana" w:hAnsi="Verdana" w:cs="Gill Sans MT"/>
                <w:color w:val="000000"/>
                <w:sz w:val="24"/>
                <w:szCs w:val="24"/>
              </w:rPr>
              <w:t xml:space="preserve">A demonstrable ability to maintain all appropriate </w:t>
            </w:r>
            <w:proofErr w:type="gramStart"/>
            <w:r w:rsidRPr="00D10A49">
              <w:rPr>
                <w:rFonts w:ascii="Verdana" w:hAnsi="Verdana" w:cs="Gill Sans MT"/>
                <w:color w:val="000000"/>
                <w:sz w:val="24"/>
                <w:szCs w:val="24"/>
              </w:rPr>
              <w:t>records</w:t>
            </w:r>
            <w:proofErr w:type="gramEnd"/>
          </w:p>
          <w:p w14:paraId="2802C465" w14:textId="08FA8018" w:rsidR="0040535B" w:rsidRPr="00D10A49" w:rsidRDefault="00D10A49" w:rsidP="00D10A49">
            <w:pPr>
              <w:numPr>
                <w:ilvl w:val="0"/>
                <w:numId w:val="9"/>
              </w:numPr>
              <w:autoSpaceDE w:val="0"/>
              <w:autoSpaceDN w:val="0"/>
              <w:adjustRightInd w:val="0"/>
              <w:spacing w:after="0" w:line="240" w:lineRule="auto"/>
              <w:rPr>
                <w:rFonts w:ascii="Verdana" w:hAnsi="Verdana" w:cs="Gill Sans MT"/>
                <w:b/>
                <w:bCs/>
                <w:color w:val="000000"/>
                <w:sz w:val="24"/>
                <w:szCs w:val="24"/>
              </w:rPr>
            </w:pPr>
            <w:r w:rsidRPr="00D10A49">
              <w:rPr>
                <w:rFonts w:ascii="Verdana" w:hAnsi="Verdana" w:cs="Gill Sans MT"/>
                <w:color w:val="000000"/>
                <w:sz w:val="24"/>
                <w:szCs w:val="24"/>
              </w:rPr>
              <w:t>Prepare assessments and reports; and provide statistics as required.</w:t>
            </w:r>
          </w:p>
          <w:p w14:paraId="7A7658FA" w14:textId="77777777" w:rsidR="0040535B" w:rsidRPr="00D10A49" w:rsidRDefault="0040535B" w:rsidP="0040535B">
            <w:pPr>
              <w:numPr>
                <w:ilvl w:val="0"/>
                <w:numId w:val="9"/>
              </w:numPr>
              <w:autoSpaceDE w:val="0"/>
              <w:autoSpaceDN w:val="0"/>
              <w:adjustRightInd w:val="0"/>
              <w:spacing w:after="0" w:line="240" w:lineRule="auto"/>
              <w:rPr>
                <w:rFonts w:ascii="Verdana" w:hAnsi="Verdana" w:cs="Gill Sans MT"/>
                <w:b/>
                <w:bCs/>
                <w:color w:val="000000"/>
                <w:sz w:val="24"/>
                <w:szCs w:val="24"/>
              </w:rPr>
            </w:pPr>
            <w:r w:rsidRPr="00D10A49">
              <w:rPr>
                <w:rFonts w:ascii="Verdana" w:hAnsi="Verdana" w:cs="Gill Sans MT"/>
                <w:color w:val="000000"/>
                <w:sz w:val="24"/>
                <w:szCs w:val="24"/>
                <w:lang w:val="en-GB"/>
              </w:rPr>
              <w:t xml:space="preserve">Models a personal commitment to inclusivity and the welfare of </w:t>
            </w:r>
            <w:proofErr w:type="gramStart"/>
            <w:r w:rsidRPr="00D10A49">
              <w:rPr>
                <w:rFonts w:ascii="Verdana" w:hAnsi="Verdana" w:cs="Gill Sans MT"/>
                <w:color w:val="000000"/>
                <w:sz w:val="24"/>
                <w:szCs w:val="24"/>
                <w:lang w:val="en-GB"/>
              </w:rPr>
              <w:t>others</w:t>
            </w:r>
            <w:proofErr w:type="gramEnd"/>
            <w:r w:rsidRPr="00D10A49">
              <w:rPr>
                <w:rFonts w:ascii="Verdana" w:hAnsi="Verdana" w:cs="Gill Sans MT"/>
                <w:color w:val="000000"/>
                <w:sz w:val="24"/>
                <w:szCs w:val="24"/>
                <w:lang w:val="en-GB"/>
              </w:rPr>
              <w:t xml:space="preserve"> </w:t>
            </w:r>
          </w:p>
          <w:p w14:paraId="294070AC" w14:textId="77777777" w:rsidR="0040535B" w:rsidRPr="00533D25" w:rsidRDefault="0040535B" w:rsidP="0040535B">
            <w:pPr>
              <w:autoSpaceDE w:val="0"/>
              <w:autoSpaceDN w:val="0"/>
              <w:adjustRightInd w:val="0"/>
              <w:spacing w:after="0" w:line="240" w:lineRule="auto"/>
              <w:rPr>
                <w:rFonts w:ascii="Verdana" w:hAnsi="Verdana" w:cs="Gill Sans MT"/>
                <w:color w:val="000000"/>
                <w:sz w:val="24"/>
                <w:szCs w:val="24"/>
                <w:lang w:val="en-GB"/>
              </w:rPr>
            </w:pPr>
          </w:p>
          <w:p w14:paraId="38ED200D" w14:textId="77777777" w:rsidR="0040535B" w:rsidRPr="00533D25" w:rsidRDefault="0040535B" w:rsidP="0040535B">
            <w:pPr>
              <w:autoSpaceDE w:val="0"/>
              <w:autoSpaceDN w:val="0"/>
              <w:adjustRightInd w:val="0"/>
              <w:spacing w:after="0" w:line="240" w:lineRule="auto"/>
              <w:rPr>
                <w:rFonts w:ascii="Verdana" w:hAnsi="Verdana" w:cs="Gill Sans MT"/>
                <w:color w:val="000000"/>
                <w:sz w:val="24"/>
                <w:szCs w:val="24"/>
                <w:lang w:val="en-GB"/>
              </w:rPr>
            </w:pPr>
          </w:p>
          <w:p w14:paraId="7BF36511" w14:textId="77777777" w:rsidR="0040535B" w:rsidRPr="00533D25" w:rsidRDefault="0040535B" w:rsidP="0040535B">
            <w:pPr>
              <w:autoSpaceDE w:val="0"/>
              <w:autoSpaceDN w:val="0"/>
              <w:adjustRightInd w:val="0"/>
              <w:spacing w:after="0" w:line="240" w:lineRule="auto"/>
              <w:rPr>
                <w:rFonts w:ascii="Verdana" w:hAnsi="Verdana" w:cs="Gill Sans MT"/>
                <w:color w:val="000000"/>
                <w:sz w:val="24"/>
                <w:szCs w:val="24"/>
                <w:lang w:val="en-GB"/>
              </w:rPr>
            </w:pPr>
            <w:r w:rsidRPr="00533D25">
              <w:rPr>
                <w:rFonts w:ascii="Verdana" w:hAnsi="Verdana" w:cs="Gill Sans MT"/>
                <w:color w:val="000000"/>
                <w:sz w:val="24"/>
                <w:szCs w:val="24"/>
                <w:lang w:val="en-GB"/>
              </w:rPr>
              <w:t xml:space="preserve">An Enhanced DBS will be needed for this </w:t>
            </w:r>
            <w:proofErr w:type="gramStart"/>
            <w:r w:rsidRPr="00533D25">
              <w:rPr>
                <w:rFonts w:ascii="Verdana" w:hAnsi="Verdana" w:cs="Gill Sans MT"/>
                <w:color w:val="000000"/>
                <w:sz w:val="24"/>
                <w:szCs w:val="24"/>
                <w:lang w:val="en-GB"/>
              </w:rPr>
              <w:t>post</w:t>
            </w:r>
            <w:proofErr w:type="gramEnd"/>
            <w:r w:rsidRPr="00533D25">
              <w:rPr>
                <w:rFonts w:ascii="Verdana" w:hAnsi="Verdana" w:cs="Gill Sans MT"/>
                <w:color w:val="000000"/>
                <w:sz w:val="24"/>
                <w:szCs w:val="24"/>
                <w:lang w:val="en-GB"/>
              </w:rPr>
              <w:t xml:space="preserve"> </w:t>
            </w:r>
          </w:p>
          <w:p w14:paraId="0EFD44B0" w14:textId="0AF4745C" w:rsidR="0040535B" w:rsidRPr="00533D25" w:rsidRDefault="0040535B" w:rsidP="007E0130">
            <w:pPr>
              <w:jc w:val="both"/>
              <w:rPr>
                <w:rFonts w:ascii="Verdana" w:hAnsi="Verdana"/>
              </w:rPr>
            </w:pPr>
          </w:p>
        </w:tc>
        <w:tc>
          <w:tcPr>
            <w:tcW w:w="1946" w:type="dxa"/>
          </w:tcPr>
          <w:p w14:paraId="48F4025E" w14:textId="4815DD05" w:rsidR="007E0130" w:rsidRPr="00533D25" w:rsidRDefault="007E0130" w:rsidP="007E0130">
            <w:pPr>
              <w:rPr>
                <w:rFonts w:ascii="Verdana" w:eastAsia="Gill Sans MT" w:hAnsi="Verdana"/>
              </w:rPr>
            </w:pPr>
          </w:p>
          <w:p w14:paraId="09CCDA31" w14:textId="77777777" w:rsidR="00533D25" w:rsidRPr="00533D25" w:rsidRDefault="00533D25" w:rsidP="007E0130">
            <w:pPr>
              <w:rPr>
                <w:rFonts w:ascii="Verdana" w:eastAsia="Gill Sans MT" w:hAnsi="Verdana"/>
              </w:rPr>
            </w:pPr>
          </w:p>
          <w:p w14:paraId="2B7E7F71" w14:textId="49F5E0C4" w:rsidR="007E0130" w:rsidRPr="00533D25" w:rsidRDefault="007E0130" w:rsidP="00D10A49">
            <w:pPr>
              <w:jc w:val="center"/>
              <w:rPr>
                <w:rFonts w:ascii="Verdana" w:eastAsia="Gill Sans MT" w:hAnsi="Verdana"/>
              </w:rPr>
            </w:pPr>
            <w:r w:rsidRPr="00533D25">
              <w:rPr>
                <w:rFonts w:ascii="Verdana" w:eastAsia="Gill Sans MT" w:hAnsi="Verdana"/>
              </w:rPr>
              <w:t>A/I</w:t>
            </w:r>
          </w:p>
          <w:p w14:paraId="559ACE3A" w14:textId="1B7688AD" w:rsidR="007E0130" w:rsidRPr="00533D25" w:rsidRDefault="007E0130" w:rsidP="00D10A49">
            <w:pPr>
              <w:jc w:val="center"/>
              <w:rPr>
                <w:rFonts w:ascii="Verdana" w:eastAsia="Gill Sans MT" w:hAnsi="Verdana"/>
              </w:rPr>
            </w:pPr>
            <w:r w:rsidRPr="00533D25">
              <w:rPr>
                <w:rFonts w:ascii="Verdana" w:eastAsia="Gill Sans MT" w:hAnsi="Verdana"/>
              </w:rPr>
              <w:t>A/I</w:t>
            </w:r>
          </w:p>
          <w:p w14:paraId="3F851C60" w14:textId="77777777" w:rsidR="00D10A49" w:rsidRDefault="00D10A49" w:rsidP="007E0130">
            <w:pPr>
              <w:jc w:val="center"/>
              <w:rPr>
                <w:rFonts w:ascii="Verdana" w:eastAsia="Gill Sans MT" w:hAnsi="Verdana"/>
              </w:rPr>
            </w:pPr>
          </w:p>
          <w:p w14:paraId="0715D250" w14:textId="77777777" w:rsidR="00D10A49" w:rsidRDefault="00D10A49" w:rsidP="007E0130">
            <w:pPr>
              <w:jc w:val="center"/>
              <w:rPr>
                <w:rFonts w:ascii="Verdana" w:eastAsia="Gill Sans MT" w:hAnsi="Verdana"/>
              </w:rPr>
            </w:pPr>
          </w:p>
          <w:p w14:paraId="6398BDF8" w14:textId="456C17BF" w:rsidR="007E0130" w:rsidRPr="00533D25" w:rsidRDefault="007E0130" w:rsidP="00D10A49">
            <w:pPr>
              <w:jc w:val="center"/>
              <w:rPr>
                <w:rFonts w:ascii="Verdana" w:eastAsia="Gill Sans MT" w:hAnsi="Verdana"/>
              </w:rPr>
            </w:pPr>
            <w:r w:rsidRPr="00533D25">
              <w:rPr>
                <w:rFonts w:ascii="Verdana" w:eastAsia="Gill Sans MT" w:hAnsi="Verdana"/>
              </w:rPr>
              <w:t>A/I</w:t>
            </w:r>
          </w:p>
          <w:p w14:paraId="2BC413D9" w14:textId="73D22BE7" w:rsidR="007E0130" w:rsidRPr="00533D25" w:rsidRDefault="007E0130" w:rsidP="00D10A49">
            <w:pPr>
              <w:jc w:val="center"/>
              <w:rPr>
                <w:rFonts w:ascii="Verdana" w:eastAsia="Gill Sans MT" w:hAnsi="Verdana"/>
              </w:rPr>
            </w:pPr>
            <w:r w:rsidRPr="00533D25">
              <w:rPr>
                <w:rFonts w:ascii="Verdana" w:eastAsia="Gill Sans MT" w:hAnsi="Verdana"/>
              </w:rPr>
              <w:t>A/I</w:t>
            </w:r>
          </w:p>
          <w:p w14:paraId="50DE9F85" w14:textId="4FA9501B" w:rsidR="007E0130" w:rsidRPr="00533D25" w:rsidRDefault="007E0130" w:rsidP="00D10A49">
            <w:pPr>
              <w:jc w:val="center"/>
              <w:rPr>
                <w:rFonts w:ascii="Verdana" w:eastAsia="Gill Sans MT" w:hAnsi="Verdana"/>
              </w:rPr>
            </w:pPr>
            <w:r w:rsidRPr="00533D25">
              <w:rPr>
                <w:rFonts w:ascii="Verdana" w:eastAsia="Gill Sans MT" w:hAnsi="Verdana"/>
              </w:rPr>
              <w:t>A/I</w:t>
            </w:r>
          </w:p>
          <w:p w14:paraId="5A486062" w14:textId="2A5105D7" w:rsidR="007E0130" w:rsidRPr="00533D25" w:rsidRDefault="007E0130" w:rsidP="007E0130">
            <w:pPr>
              <w:jc w:val="center"/>
              <w:rPr>
                <w:rFonts w:ascii="Verdana" w:eastAsia="Gill Sans MT" w:hAnsi="Verdana"/>
              </w:rPr>
            </w:pPr>
            <w:r w:rsidRPr="00533D25">
              <w:rPr>
                <w:rFonts w:ascii="Verdana" w:eastAsia="Gill Sans MT" w:hAnsi="Verdana"/>
              </w:rPr>
              <w:t>A/I</w:t>
            </w:r>
          </w:p>
          <w:p w14:paraId="0159D191" w14:textId="3225CD2A" w:rsidR="00533D25" w:rsidRDefault="00533D25" w:rsidP="007E0130">
            <w:pPr>
              <w:jc w:val="center"/>
              <w:rPr>
                <w:rFonts w:ascii="Verdana" w:eastAsia="Gill Sans MT" w:hAnsi="Verdana"/>
              </w:rPr>
            </w:pPr>
          </w:p>
          <w:p w14:paraId="6F3C8332" w14:textId="77777777" w:rsidR="0040535B" w:rsidRPr="00533D25" w:rsidRDefault="0040535B" w:rsidP="007E0130">
            <w:pPr>
              <w:jc w:val="center"/>
              <w:rPr>
                <w:rFonts w:ascii="Verdana" w:eastAsia="Gill Sans MT" w:hAnsi="Verdana"/>
              </w:rPr>
            </w:pPr>
          </w:p>
          <w:p w14:paraId="41C6BA5A" w14:textId="22BA5780" w:rsidR="0040535B" w:rsidRPr="00533D25" w:rsidRDefault="0040535B" w:rsidP="007B78F3">
            <w:pPr>
              <w:rPr>
                <w:rFonts w:ascii="Verdana" w:eastAsia="Gill Sans MT" w:hAnsi="Verdana"/>
              </w:rPr>
            </w:pPr>
            <w:r>
              <w:rPr>
                <w:rFonts w:ascii="Verdana" w:eastAsia="Gill Sans MT" w:hAnsi="Verdana"/>
              </w:rPr>
              <w:t xml:space="preserve"> </w:t>
            </w:r>
          </w:p>
        </w:tc>
      </w:tr>
      <w:tr w:rsidR="00D10A49" w:rsidRPr="00533D25" w14:paraId="2C4CC850" w14:textId="77777777" w:rsidTr="4AF2F16B">
        <w:trPr>
          <w:jc w:val="center"/>
        </w:trPr>
        <w:tc>
          <w:tcPr>
            <w:tcW w:w="1275" w:type="dxa"/>
          </w:tcPr>
          <w:p w14:paraId="20BF263B" w14:textId="77777777" w:rsidR="00D10A49" w:rsidRPr="00533D25" w:rsidRDefault="00D10A49" w:rsidP="007E0130">
            <w:pPr>
              <w:jc w:val="center"/>
              <w:rPr>
                <w:rFonts w:ascii="Verdana" w:eastAsia="Gill Sans MT" w:hAnsi="Verdana"/>
                <w:b/>
              </w:rPr>
            </w:pPr>
          </w:p>
        </w:tc>
        <w:tc>
          <w:tcPr>
            <w:tcW w:w="7440" w:type="dxa"/>
          </w:tcPr>
          <w:p w14:paraId="602A6DD0" w14:textId="77777777" w:rsidR="00D10A49" w:rsidRPr="00533D25" w:rsidRDefault="00D10A49" w:rsidP="007E0130">
            <w:pPr>
              <w:spacing w:after="0" w:line="240" w:lineRule="auto"/>
              <w:jc w:val="both"/>
              <w:rPr>
                <w:rFonts w:ascii="Verdana" w:eastAsia="Gill Sans MT" w:hAnsi="Verdana" w:cs="Arial"/>
                <w:b/>
                <w:sz w:val="24"/>
                <w:szCs w:val="24"/>
                <w:lang w:val="en-GB"/>
              </w:rPr>
            </w:pPr>
          </w:p>
        </w:tc>
        <w:tc>
          <w:tcPr>
            <w:tcW w:w="1946" w:type="dxa"/>
          </w:tcPr>
          <w:p w14:paraId="56C3B03C" w14:textId="77777777" w:rsidR="00D10A49" w:rsidRPr="00533D25" w:rsidRDefault="00D10A49" w:rsidP="007E0130">
            <w:pPr>
              <w:rPr>
                <w:rFonts w:ascii="Verdana" w:eastAsia="Gill Sans MT" w:hAnsi="Verdana"/>
              </w:rPr>
            </w:pPr>
          </w:p>
        </w:tc>
      </w:tr>
    </w:tbl>
    <w:p w14:paraId="4344A424" w14:textId="77777777" w:rsidR="00322EAB" w:rsidRDefault="00322EAB" w:rsidP="00322EAB">
      <w:pPr>
        <w:jc w:val="both"/>
        <w:rPr>
          <w:rFonts w:cs="Avenir Roman"/>
        </w:rPr>
      </w:pPr>
    </w:p>
    <w:p w14:paraId="383EDB56" w14:textId="3BCD04F9" w:rsidR="00322EAB" w:rsidRPr="00322EAB" w:rsidRDefault="00322EAB" w:rsidP="00322EAB">
      <w:pPr>
        <w:jc w:val="both"/>
        <w:rPr>
          <w:rFonts w:cs="Avenir Roman"/>
        </w:rPr>
      </w:pPr>
      <w:r>
        <w:rPr>
          <w:rFonts w:cs="Avenir Roman"/>
          <w:noProof/>
        </w:rPr>
        <w:drawing>
          <wp:anchor distT="0" distB="0" distL="114300" distR="114300" simplePos="0" relativeHeight="251659264" behindDoc="0" locked="0" layoutInCell="1" allowOverlap="1" wp14:anchorId="09D07A6E" wp14:editId="61E026D0">
            <wp:simplePos x="0" y="0"/>
            <wp:positionH relativeFrom="column">
              <wp:posOffset>5325110</wp:posOffset>
            </wp:positionH>
            <wp:positionV relativeFrom="paragraph">
              <wp:posOffset>44450</wp:posOffset>
            </wp:positionV>
            <wp:extent cx="499745" cy="243840"/>
            <wp:effectExtent l="0" t="0" r="0" b="3810"/>
            <wp:wrapSquare wrapText="bothSides"/>
            <wp:docPr id="149962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anchor>
        </w:drawing>
      </w:r>
      <w:r w:rsidRPr="00322EAB">
        <w:rPr>
          <w:rFonts w:cs="Avenir Roman"/>
        </w:rPr>
        <w:t xml:space="preserve">If a disabled person meets the criteria indicated by the Disability Confident scheme symbol and provides evidence of this on their application </w:t>
      </w:r>
      <w:proofErr w:type="gramStart"/>
      <w:r w:rsidRPr="00322EAB">
        <w:rPr>
          <w:rFonts w:cs="Avenir Roman"/>
        </w:rPr>
        <w:t>form</w:t>
      </w:r>
      <w:proofErr w:type="gramEnd"/>
      <w:r w:rsidRPr="00322EAB">
        <w:rPr>
          <w:rFonts w:cs="Avenir Roman"/>
        </w:rPr>
        <w:t xml:space="preserve"> they will be guaranteed an interview.</w:t>
      </w:r>
    </w:p>
    <w:p w14:paraId="3A3BC1EA" w14:textId="5C06671D" w:rsidR="00322EAB" w:rsidRPr="00322EAB" w:rsidRDefault="00322EAB" w:rsidP="00322EAB">
      <w:pPr>
        <w:jc w:val="both"/>
        <w:rPr>
          <w:rFonts w:cs="Avenir Roman"/>
        </w:rPr>
      </w:pPr>
      <w:r w:rsidRPr="00322EAB">
        <w:rPr>
          <w:rFonts w:cs="Avenir Roman"/>
        </w:rPr>
        <w:t xml:space="preserve">We are proud to display the </w:t>
      </w:r>
      <w:r w:rsidRPr="00322EAB">
        <w:rPr>
          <w:rFonts w:cs="Avenir Roman"/>
          <w:b/>
          <w:bCs/>
        </w:rPr>
        <w:t xml:space="preserve">Disability Confidence Symbol, </w:t>
      </w:r>
      <w:r w:rsidRPr="00322EAB">
        <w:rPr>
          <w:rFonts w:cs="Avenir Roman"/>
        </w:rPr>
        <w:t xml:space="preserve">which is a recognition given by Job Centre plus to employers who agree to meet specific requirements regarding the recruitment, employment, </w:t>
      </w:r>
      <w:proofErr w:type="gramStart"/>
      <w:r w:rsidRPr="00322EAB">
        <w:rPr>
          <w:rFonts w:cs="Avenir Roman"/>
        </w:rPr>
        <w:t>retention</w:t>
      </w:r>
      <w:proofErr w:type="gramEnd"/>
      <w:r w:rsidRPr="00322EAB">
        <w:rPr>
          <w:rFonts w:cs="Avenir Roman"/>
        </w:rPr>
        <w:t xml:space="preserve"> and career development of disabled people.</w:t>
      </w:r>
    </w:p>
    <w:p w14:paraId="6890CE25" w14:textId="5BAAA01B" w:rsidR="00322EAB" w:rsidRPr="00322EAB" w:rsidRDefault="00322EAB" w:rsidP="00322EAB">
      <w:pPr>
        <w:jc w:val="both"/>
        <w:rPr>
          <w:rFonts w:cs="Avenir Roman"/>
        </w:rPr>
      </w:pPr>
      <w:r w:rsidRPr="00322EAB">
        <w:rPr>
          <w:rFonts w:cs="Avenir Roman"/>
        </w:rPr>
        <w:t xml:space="preserve">If you need a copy of this information in large print, Braille, another language, on cassette or disc, please ask us by contacting the </w:t>
      </w:r>
      <w:r w:rsidRPr="00322EAB">
        <w:rPr>
          <w:rFonts w:cs="Avenir Roman"/>
          <w:b/>
          <w:bCs/>
        </w:rPr>
        <w:t>Recruitment Team on 01785 276113</w:t>
      </w:r>
    </w:p>
    <w:p w14:paraId="1641482C" w14:textId="77777777" w:rsidR="00322EAB" w:rsidRPr="00322EAB" w:rsidRDefault="00322EAB" w:rsidP="00322EAB">
      <w:pPr>
        <w:jc w:val="both"/>
        <w:rPr>
          <w:rFonts w:cs="Avenir Roman"/>
        </w:rPr>
      </w:pPr>
    </w:p>
    <w:p w14:paraId="129A0CE5" w14:textId="77777777" w:rsidR="0041456C" w:rsidRPr="00533D25" w:rsidRDefault="0041456C" w:rsidP="00322EAB">
      <w:pPr>
        <w:jc w:val="both"/>
        <w:rPr>
          <w:rFonts w:cs="Avenir Roman"/>
        </w:rPr>
      </w:pPr>
    </w:p>
    <w:sectPr w:rsidR="0041456C" w:rsidRPr="00533D25" w:rsidSect="003F6F1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9E69" w14:textId="77777777" w:rsidR="003F6F11" w:rsidRDefault="003F6F11" w:rsidP="003E7AA3">
      <w:pPr>
        <w:spacing w:after="0" w:line="240" w:lineRule="auto"/>
      </w:pPr>
      <w:r>
        <w:separator/>
      </w:r>
    </w:p>
  </w:endnote>
  <w:endnote w:type="continuationSeparator" w:id="0">
    <w:p w14:paraId="1BBC778C" w14:textId="77777777" w:rsidR="003F6F11" w:rsidRDefault="003F6F11" w:rsidP="003E7AA3">
      <w:pPr>
        <w:spacing w:after="0" w:line="240" w:lineRule="auto"/>
      </w:pPr>
      <w:r>
        <w:continuationSeparator/>
      </w:r>
    </w:p>
  </w:endnote>
  <w:endnote w:type="continuationNotice" w:id="1">
    <w:p w14:paraId="2CA4BB65" w14:textId="77777777" w:rsidR="003F6F11" w:rsidRDefault="003F6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B4FE" w14:textId="77777777" w:rsidR="003F6F11" w:rsidRDefault="003F6F11" w:rsidP="003E7AA3">
      <w:pPr>
        <w:spacing w:after="0" w:line="240" w:lineRule="auto"/>
      </w:pPr>
      <w:r>
        <w:separator/>
      </w:r>
    </w:p>
  </w:footnote>
  <w:footnote w:type="continuationSeparator" w:id="0">
    <w:p w14:paraId="45632D36" w14:textId="77777777" w:rsidR="003F6F11" w:rsidRDefault="003F6F11" w:rsidP="003E7AA3">
      <w:pPr>
        <w:spacing w:after="0" w:line="240" w:lineRule="auto"/>
      </w:pPr>
      <w:r>
        <w:continuationSeparator/>
      </w:r>
    </w:p>
  </w:footnote>
  <w:footnote w:type="continuationNotice" w:id="1">
    <w:p w14:paraId="55B9639A" w14:textId="77777777" w:rsidR="003F6F11" w:rsidRDefault="003F6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E0BA1D1" w:rsidR="0041456C" w:rsidRPr="00EE50CC" w:rsidRDefault="00596CF1" w:rsidP="00816AA1">
                          <w:pPr>
                            <w:pStyle w:val="inner-page-title"/>
                            <w:rPr>
                              <w:caps/>
                            </w:rPr>
                          </w:pPr>
                          <w:r>
                            <w:t>Children &amp;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E0BA1D1" w:rsidR="0041456C" w:rsidRPr="00EE50CC" w:rsidRDefault="00596CF1" w:rsidP="00816AA1">
                    <w:pPr>
                      <w:pStyle w:val="inner-page-title"/>
                      <w:rPr>
                        <w:caps/>
                      </w:rPr>
                    </w:pPr>
                    <w:r>
                      <w:t>Children &amp; Families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4C91"/>
    <w:multiLevelType w:val="hybridMultilevel"/>
    <w:tmpl w:val="4EF4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858A9"/>
    <w:multiLevelType w:val="hybridMultilevel"/>
    <w:tmpl w:val="FC1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83D12"/>
    <w:multiLevelType w:val="hybridMultilevel"/>
    <w:tmpl w:val="1C88DFCA"/>
    <w:lvl w:ilvl="0" w:tplc="C7F0B598">
      <w:start w:val="1"/>
      <w:numFmt w:val="bullet"/>
      <w:lvlText w:val=""/>
      <w:lvlJc w:val="left"/>
      <w:pPr>
        <w:ind w:left="720" w:hanging="360"/>
      </w:pPr>
      <w:rPr>
        <w:rFonts w:ascii="Symbol" w:eastAsia="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616DF"/>
    <w:multiLevelType w:val="hybridMultilevel"/>
    <w:tmpl w:val="83DC1BBE"/>
    <w:lvl w:ilvl="0" w:tplc="AF4A597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57A80"/>
    <w:multiLevelType w:val="hybridMultilevel"/>
    <w:tmpl w:val="0A4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D661C"/>
    <w:multiLevelType w:val="hybridMultilevel"/>
    <w:tmpl w:val="FF6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819746">
    <w:abstractNumId w:val="4"/>
  </w:num>
  <w:num w:numId="2" w16cid:durableId="1699771570">
    <w:abstractNumId w:val="6"/>
  </w:num>
  <w:num w:numId="3" w16cid:durableId="675573786">
    <w:abstractNumId w:val="1"/>
  </w:num>
  <w:num w:numId="4" w16cid:durableId="1938783630">
    <w:abstractNumId w:val="7"/>
  </w:num>
  <w:num w:numId="5" w16cid:durableId="617032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8114">
    <w:abstractNumId w:val="8"/>
  </w:num>
  <w:num w:numId="7" w16cid:durableId="399527389">
    <w:abstractNumId w:val="2"/>
  </w:num>
  <w:num w:numId="8" w16cid:durableId="793444395">
    <w:abstractNumId w:val="0"/>
  </w:num>
  <w:num w:numId="9" w16cid:durableId="52987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F129E"/>
    <w:rsid w:val="00141D89"/>
    <w:rsid w:val="001667C8"/>
    <w:rsid w:val="00174F94"/>
    <w:rsid w:val="00175B78"/>
    <w:rsid w:val="001A15EA"/>
    <w:rsid w:val="001A59FC"/>
    <w:rsid w:val="001F3113"/>
    <w:rsid w:val="0021751E"/>
    <w:rsid w:val="00250F9A"/>
    <w:rsid w:val="00252DE4"/>
    <w:rsid w:val="00261654"/>
    <w:rsid w:val="00265281"/>
    <w:rsid w:val="002C3248"/>
    <w:rsid w:val="002D413B"/>
    <w:rsid w:val="002F3402"/>
    <w:rsid w:val="002F45DF"/>
    <w:rsid w:val="00316CA7"/>
    <w:rsid w:val="00322EAB"/>
    <w:rsid w:val="00362D65"/>
    <w:rsid w:val="00385C27"/>
    <w:rsid w:val="003A1237"/>
    <w:rsid w:val="003E6B98"/>
    <w:rsid w:val="003E7AA3"/>
    <w:rsid w:val="003F50AB"/>
    <w:rsid w:val="003F6F11"/>
    <w:rsid w:val="0040535B"/>
    <w:rsid w:val="0041456C"/>
    <w:rsid w:val="00465664"/>
    <w:rsid w:val="004C0872"/>
    <w:rsid w:val="004C21BE"/>
    <w:rsid w:val="004C4CD7"/>
    <w:rsid w:val="00533D25"/>
    <w:rsid w:val="00535B0F"/>
    <w:rsid w:val="00551A3A"/>
    <w:rsid w:val="00555940"/>
    <w:rsid w:val="00562455"/>
    <w:rsid w:val="00596CF1"/>
    <w:rsid w:val="005A514D"/>
    <w:rsid w:val="00622E57"/>
    <w:rsid w:val="00671CC9"/>
    <w:rsid w:val="00680D32"/>
    <w:rsid w:val="006E1D37"/>
    <w:rsid w:val="006F76AD"/>
    <w:rsid w:val="00710AA7"/>
    <w:rsid w:val="00750C6D"/>
    <w:rsid w:val="00751180"/>
    <w:rsid w:val="00770B6C"/>
    <w:rsid w:val="00797BFE"/>
    <w:rsid w:val="007A6708"/>
    <w:rsid w:val="007B78F3"/>
    <w:rsid w:val="007E0130"/>
    <w:rsid w:val="007F0CC5"/>
    <w:rsid w:val="0080309F"/>
    <w:rsid w:val="00816AA1"/>
    <w:rsid w:val="00853AEB"/>
    <w:rsid w:val="00862415"/>
    <w:rsid w:val="00872B70"/>
    <w:rsid w:val="00924204"/>
    <w:rsid w:val="00935B6D"/>
    <w:rsid w:val="009446C3"/>
    <w:rsid w:val="009501BE"/>
    <w:rsid w:val="0096580A"/>
    <w:rsid w:val="00977EA1"/>
    <w:rsid w:val="00993917"/>
    <w:rsid w:val="0099470D"/>
    <w:rsid w:val="00A34FE9"/>
    <w:rsid w:val="00A645DA"/>
    <w:rsid w:val="00A65145"/>
    <w:rsid w:val="00A97A0F"/>
    <w:rsid w:val="00AD6686"/>
    <w:rsid w:val="00AE2B38"/>
    <w:rsid w:val="00B9509B"/>
    <w:rsid w:val="00BA7C42"/>
    <w:rsid w:val="00BB233B"/>
    <w:rsid w:val="00BE2191"/>
    <w:rsid w:val="00BF5EE1"/>
    <w:rsid w:val="00C05700"/>
    <w:rsid w:val="00C20BE9"/>
    <w:rsid w:val="00C86E78"/>
    <w:rsid w:val="00CB6690"/>
    <w:rsid w:val="00CC582A"/>
    <w:rsid w:val="00CD038B"/>
    <w:rsid w:val="00D10A49"/>
    <w:rsid w:val="00D23855"/>
    <w:rsid w:val="00DC3617"/>
    <w:rsid w:val="00DF0A92"/>
    <w:rsid w:val="00E44CE7"/>
    <w:rsid w:val="00E734FC"/>
    <w:rsid w:val="00E73D17"/>
    <w:rsid w:val="00EC0C4E"/>
    <w:rsid w:val="00EE50CC"/>
    <w:rsid w:val="00F41CE8"/>
    <w:rsid w:val="00F72F3D"/>
    <w:rsid w:val="00F87051"/>
    <w:rsid w:val="00FB1EFE"/>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853AEB"/>
    <w:rPr>
      <w:rFonts w:ascii="Times New Roman" w:hAnsi="Times New Roman" w:cs="Times New Roman"/>
      <w:sz w:val="24"/>
      <w:szCs w:val="24"/>
    </w:rPr>
  </w:style>
  <w:style w:type="paragraph" w:styleId="ListParagraph">
    <w:name w:val="List Paragraph"/>
    <w:basedOn w:val="Normal"/>
    <w:uiPriority w:val="34"/>
    <w:qFormat/>
    <w:rsid w:val="00853AEB"/>
    <w:pPr>
      <w:spacing w:after="160" w:line="259" w:lineRule="auto"/>
      <w:ind w:left="720"/>
      <w:contextualSpacing/>
    </w:pPr>
    <w:rPr>
      <w:lang w:val="en-GB"/>
    </w:rPr>
  </w:style>
  <w:style w:type="character" w:customStyle="1" w:styleId="normaltextrun">
    <w:name w:val="normaltextrun"/>
    <w:basedOn w:val="DefaultParagraphFont"/>
    <w:rsid w:val="00596CF1"/>
  </w:style>
  <w:style w:type="paragraph" w:styleId="Revision">
    <w:name w:val="Revision"/>
    <w:hidden/>
    <w:uiPriority w:val="99"/>
    <w:semiHidden/>
    <w:rsid w:val="00E73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1325</Words>
  <Characters>7555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Duggan, Alison (C&amp;F)</cp:lastModifiedBy>
  <cp:revision>2</cp:revision>
  <dcterms:created xsi:type="dcterms:W3CDTF">2024-04-25T14:31:00Z</dcterms:created>
  <dcterms:modified xsi:type="dcterms:W3CDTF">2024-04-25T14:31:00Z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