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D30F1" w14:textId="7C58CBD9" w:rsidR="00D05DC9" w:rsidRDefault="001F3113" w:rsidP="51719A25">
      <w:pPr>
        <w:pStyle w:val="JobTitle"/>
        <w:rPr>
          <w:sz w:val="32"/>
          <w:szCs w:val="32"/>
        </w:rPr>
      </w:pPr>
      <w:r w:rsidRPr="001F3113">
        <w:drawing>
          <wp:anchor distT="0" distB="0" distL="114300" distR="114300" simplePos="0" relativeHeight="251658240" behindDoc="1" locked="0" layoutInCell="1" allowOverlap="1" wp14:anchorId="1A849A04" wp14:editId="6B3D73C1">
            <wp:simplePos x="0" y="0"/>
            <wp:positionH relativeFrom="column">
              <wp:posOffset>-120015</wp:posOffset>
            </wp:positionH>
            <wp:positionV relativeFrom="paragraph">
              <wp:posOffset>-68580</wp:posOffset>
            </wp:positionV>
            <wp:extent cx="6116320" cy="9207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0750"/>
                    </a:xfrm>
                    <a:prstGeom prst="rect">
                      <a:avLst/>
                    </a:prstGeom>
                    <a:noFill/>
                    <a:ln>
                      <a:noFill/>
                    </a:ln>
                  </pic:spPr>
                </pic:pic>
              </a:graphicData>
            </a:graphic>
            <wp14:sizeRelH relativeFrom="page">
              <wp14:pctWidth>0</wp14:pctWidth>
            </wp14:sizeRelH>
            <wp14:sizeRelV relativeFrom="page">
              <wp14:pctHeight>0</wp14:pctHeight>
            </wp14:sizeRelV>
          </wp:anchor>
        </w:drawing>
      </w:r>
      <w:r w:rsidR="30E9867A" w:rsidRPr="51719A25">
        <w:rPr>
          <w:sz w:val="32"/>
          <w:szCs w:val="32"/>
        </w:rPr>
        <w:t>Job Title</w:t>
      </w:r>
      <w:r w:rsidR="001B0118">
        <w:rPr>
          <w:sz w:val="32"/>
          <w:szCs w:val="32"/>
        </w:rPr>
        <w:t xml:space="preserve"> </w:t>
      </w:r>
      <w:r w:rsidR="49A15F79" w:rsidRPr="51719A25">
        <w:rPr>
          <w:sz w:val="32"/>
          <w:szCs w:val="32"/>
        </w:rPr>
        <w:t xml:space="preserve"> </w:t>
      </w:r>
      <w:r w:rsidR="001B0118">
        <w:rPr>
          <w:sz w:val="32"/>
          <w:szCs w:val="32"/>
        </w:rPr>
        <w:t>Nature Recovery Liaison Officer</w:t>
      </w:r>
      <w:r w:rsidR="49A15F79" w:rsidRPr="51719A25">
        <w:rPr>
          <w:sz w:val="32"/>
          <w:szCs w:val="32"/>
        </w:rPr>
        <w:t xml:space="preserve">                                          </w:t>
      </w:r>
    </w:p>
    <w:p w14:paraId="18320E88" w14:textId="64AAE763" w:rsidR="00816AA1" w:rsidRDefault="49A15F79" w:rsidP="51719A25">
      <w:pPr>
        <w:pStyle w:val="JobTitle"/>
        <w:rPr>
          <w:sz w:val="32"/>
          <w:szCs w:val="32"/>
        </w:rPr>
      </w:pPr>
      <w:r w:rsidRPr="3337517E">
        <w:rPr>
          <w:sz w:val="32"/>
          <w:szCs w:val="32"/>
        </w:rPr>
        <w:t>Grade</w:t>
      </w:r>
      <w:r w:rsidR="00CF0959">
        <w:rPr>
          <w:sz w:val="32"/>
          <w:szCs w:val="32"/>
        </w:rPr>
        <w:t xml:space="preserve"> 9</w:t>
      </w:r>
    </w:p>
    <w:p w14:paraId="12C8BA94" w14:textId="1952FD02" w:rsidR="13E7D087" w:rsidRDefault="13E7D087" w:rsidP="13E7D087">
      <w:pPr>
        <w:pStyle w:val="JobTitle"/>
      </w:pPr>
    </w:p>
    <w:p w14:paraId="449A529D" w14:textId="77777777" w:rsidR="00D05DC9" w:rsidRDefault="00D05DC9" w:rsidP="13E7D087">
      <w:pPr>
        <w:pStyle w:val="JobTitle"/>
        <w:rPr>
          <w:rFonts w:eastAsia="Verdana" w:cs="Verdana"/>
          <w:b/>
          <w:bCs/>
          <w:color w:val="auto"/>
          <w:sz w:val="24"/>
          <w:szCs w:val="24"/>
        </w:rPr>
      </w:pPr>
    </w:p>
    <w:p w14:paraId="05EF42B5" w14:textId="2417EAE0" w:rsidR="001F3113" w:rsidRDefault="49A15F79" w:rsidP="13E7D087">
      <w:pPr>
        <w:pStyle w:val="JobTitle"/>
        <w:rPr>
          <w:rFonts w:eastAsia="Verdana" w:cs="Verdana"/>
          <w:b/>
          <w:bCs/>
          <w:color w:val="auto"/>
          <w:sz w:val="24"/>
          <w:szCs w:val="24"/>
        </w:rPr>
      </w:pPr>
      <w:r w:rsidRPr="13E7D087">
        <w:rPr>
          <w:rFonts w:eastAsia="Verdana" w:cs="Verdana"/>
          <w:b/>
          <w:bCs/>
          <w:color w:val="auto"/>
          <w:sz w:val="24"/>
          <w:szCs w:val="24"/>
        </w:rPr>
        <w:t xml:space="preserve">Our Vision </w:t>
      </w:r>
    </w:p>
    <w:p w14:paraId="0CD5DDD9" w14:textId="7B901CBC" w:rsidR="1777271E" w:rsidRDefault="1777271E" w:rsidP="18B353DE">
      <w:pPr>
        <w:spacing w:line="288" w:lineRule="auto"/>
        <w:jc w:val="both"/>
        <w:rPr>
          <w:rFonts w:ascii="Verdana" w:eastAsia="Verdana" w:hAnsi="Verdana" w:cs="Verdana"/>
          <w:sz w:val="24"/>
          <w:szCs w:val="24"/>
        </w:rPr>
      </w:pPr>
      <w:r w:rsidRPr="18B353DE">
        <w:rPr>
          <w:rFonts w:ascii="Segoe UI" w:eastAsia="Segoe UI" w:hAnsi="Segoe UI" w:cs="Segoe UI"/>
          <w:color w:val="323130"/>
          <w:sz w:val="27"/>
          <w:szCs w:val="27"/>
        </w:rPr>
        <w:t>An innovative, ambitious and sustainable county, where everyone has the opportunity to prosper, be healthy and happy.</w:t>
      </w:r>
    </w:p>
    <w:p w14:paraId="7C9A647E" w14:textId="6874233B" w:rsidR="00816AA1" w:rsidRDefault="00816AA1" w:rsidP="001F3113">
      <w:pPr>
        <w:pStyle w:val="Body-Bold"/>
        <w:rPr>
          <w:rFonts w:cs="Avenir Roman"/>
        </w:rPr>
      </w:pPr>
      <w:r>
        <w:t>Our Outcomes</w:t>
      </w:r>
    </w:p>
    <w:p w14:paraId="4300B294" w14:textId="7071A81E" w:rsidR="72F261EF" w:rsidRDefault="72F261EF" w:rsidP="2B77B527">
      <w:pPr>
        <w:pStyle w:val="Bullets"/>
        <w:numPr>
          <w:ilvl w:val="0"/>
          <w:numId w:val="0"/>
        </w:numPr>
      </w:pPr>
      <w:r w:rsidRPr="2B77B527">
        <w:rPr>
          <w:rFonts w:eastAsia="Verdana" w:cs="Verdana"/>
          <w:color w:val="000000" w:themeColor="text1"/>
          <w:lang w:val="en-US"/>
        </w:rPr>
        <w:t>We want everyone in Staffordshire to:</w:t>
      </w:r>
    </w:p>
    <w:p w14:paraId="22B254F2" w14:textId="3FE008E1" w:rsidR="72F261EF" w:rsidRDefault="72F261EF" w:rsidP="002B4738">
      <w:pPr>
        <w:pStyle w:val="ListParagraph"/>
        <w:numPr>
          <w:ilvl w:val="0"/>
          <w:numId w:val="16"/>
        </w:numPr>
        <w:spacing w:line="288" w:lineRule="auto"/>
        <w:rPr>
          <w:rFonts w:ascii="Verdana" w:eastAsia="Verdana" w:hAnsi="Verdana" w:cs="Verdana"/>
          <w:sz w:val="24"/>
          <w:szCs w:val="24"/>
        </w:rPr>
      </w:pPr>
      <w:r w:rsidRPr="2B77B527">
        <w:rPr>
          <w:rFonts w:ascii="Verdana" w:eastAsia="Verdana" w:hAnsi="Verdana" w:cs="Verdana"/>
          <w:color w:val="000000" w:themeColor="text1"/>
          <w:sz w:val="24"/>
          <w:szCs w:val="24"/>
        </w:rPr>
        <w:t>Have access to more good jobs and share the benefit of economic growth</w:t>
      </w:r>
    </w:p>
    <w:p w14:paraId="28E3450F" w14:textId="6DC08311" w:rsidR="72F261EF" w:rsidRDefault="72F261EF" w:rsidP="002B4738">
      <w:pPr>
        <w:pStyle w:val="ListParagraph"/>
        <w:numPr>
          <w:ilvl w:val="0"/>
          <w:numId w:val="16"/>
        </w:numPr>
        <w:spacing w:line="288" w:lineRule="auto"/>
        <w:rPr>
          <w:rFonts w:ascii="Verdana" w:eastAsia="Verdana" w:hAnsi="Verdana" w:cs="Verdana"/>
          <w:sz w:val="24"/>
          <w:szCs w:val="24"/>
        </w:rPr>
      </w:pPr>
      <w:r w:rsidRPr="2B77B527">
        <w:rPr>
          <w:rFonts w:ascii="Verdana" w:eastAsia="Verdana" w:hAnsi="Verdana" w:cs="Verdana"/>
          <w:sz w:val="24"/>
          <w:szCs w:val="24"/>
        </w:rPr>
        <w:t>Live in thriving and sustainable communities</w:t>
      </w:r>
    </w:p>
    <w:p w14:paraId="1AC7E5C4" w14:textId="199BFDC8" w:rsidR="72F261EF" w:rsidRDefault="72F261EF" w:rsidP="002B4738">
      <w:pPr>
        <w:pStyle w:val="ListParagraph"/>
        <w:numPr>
          <w:ilvl w:val="0"/>
          <w:numId w:val="16"/>
        </w:numPr>
        <w:spacing w:line="288" w:lineRule="auto"/>
        <w:rPr>
          <w:rFonts w:ascii="Verdana" w:eastAsia="Verdana" w:hAnsi="Verdana" w:cs="Verdana"/>
          <w:color w:val="000000" w:themeColor="text1"/>
          <w:sz w:val="24"/>
          <w:szCs w:val="24"/>
        </w:rPr>
      </w:pPr>
      <w:r w:rsidRPr="2B77B527">
        <w:rPr>
          <w:rFonts w:ascii="Verdana" w:eastAsia="Verdana" w:hAnsi="Verdana" w:cs="Verdana"/>
          <w:color w:val="000000" w:themeColor="text1"/>
          <w:sz w:val="24"/>
          <w:szCs w:val="24"/>
        </w:rPr>
        <w:t>Be healthier and more independent for longer</w:t>
      </w:r>
    </w:p>
    <w:p w14:paraId="6D7B56E3" w14:textId="77777777" w:rsidR="00816AA1" w:rsidRDefault="00816AA1" w:rsidP="001F3113">
      <w:pPr>
        <w:pStyle w:val="Body-Bold"/>
        <w:rPr>
          <w:rFonts w:cs="Avenir Roman"/>
        </w:rPr>
      </w:pPr>
      <w:r w:rsidRPr="00816AA1">
        <w:t>Our Values</w:t>
      </w:r>
    </w:p>
    <w:p w14:paraId="3D86C2FA" w14:textId="65AD5103" w:rsidR="00816AA1" w:rsidRPr="00816AA1" w:rsidRDefault="00816AA1" w:rsidP="001F3113">
      <w:pPr>
        <w:pStyle w:val="Body-text"/>
      </w:pPr>
      <w:r>
        <w:t>Our People Strategy sets out what we all need to do to make Staffordshire County Council a great place to work, where people are supported to develop,</w:t>
      </w:r>
      <w:r w:rsidR="223EC753" w:rsidRPr="45275101">
        <w:rPr>
          <w:rFonts w:ascii="Calibri" w:eastAsia="Calibri" w:hAnsi="Calibri" w:cs="Calibri"/>
          <w:sz w:val="22"/>
          <w:szCs w:val="22"/>
          <w:lang w:val="en-US"/>
        </w:rPr>
        <w:t xml:space="preserve"> </w:t>
      </w:r>
      <w:r w:rsidR="223EC753" w:rsidRPr="45275101">
        <w:rPr>
          <w:rFonts w:eastAsiaTheme="minorEastAsia"/>
          <w:color w:val="000000" w:themeColor="text1"/>
          <w:lang w:val="en-US"/>
        </w:rPr>
        <w:t>flourish and contribute to our ambitious plans.  Our values are at the heart of</w:t>
      </w:r>
      <w:r w:rsidR="66B49E77" w:rsidRPr="45275101">
        <w:rPr>
          <w:rFonts w:eastAsiaTheme="minorEastAsia"/>
          <w:color w:val="000000" w:themeColor="text1"/>
        </w:rPr>
        <w:t xml:space="preserve"> </w:t>
      </w:r>
      <w:r>
        <w:t>the Strategy to ensure that the focus is on what is important to the organisation and the people it serves:</w:t>
      </w:r>
    </w:p>
    <w:p w14:paraId="75F2D393" w14:textId="7EC295AA" w:rsidR="00816AA1" w:rsidRPr="001F3113" w:rsidRDefault="00816AA1" w:rsidP="001F3113">
      <w:pPr>
        <w:pStyle w:val="Bullets"/>
        <w:spacing w:before="240"/>
      </w:pPr>
      <w:r>
        <w:t xml:space="preserve">Ambitious – We are ambitious for our communities and </w:t>
      </w:r>
      <w:r w:rsidR="65E9A44D">
        <w:t>the people of Staffordshire</w:t>
      </w:r>
    </w:p>
    <w:p w14:paraId="7FAB97AC" w14:textId="58EF0E79" w:rsidR="00816AA1" w:rsidRPr="001F3113" w:rsidRDefault="00816AA1" w:rsidP="001F3113">
      <w:pPr>
        <w:pStyle w:val="Bullets"/>
      </w:pPr>
      <w:r>
        <w:t xml:space="preserve">Courageous – We recognise our challenges and are prepared to make </w:t>
      </w:r>
      <w:r>
        <w:br/>
        <w:t>courageous decisions</w:t>
      </w:r>
    </w:p>
    <w:p w14:paraId="74E6A9A0" w14:textId="553A484D" w:rsidR="00816AA1" w:rsidRPr="001F3113" w:rsidRDefault="00816AA1" w:rsidP="001F3113">
      <w:pPr>
        <w:pStyle w:val="Bullets"/>
      </w:pPr>
      <w:r>
        <w:t xml:space="preserve">Empowering – We empower and support our people by giving them </w:t>
      </w:r>
      <w:r>
        <w:br/>
        <w:t>the opportunity to do their jobs well.</w:t>
      </w:r>
    </w:p>
    <w:p w14:paraId="52BD0715" w14:textId="77777777" w:rsidR="00816AA1" w:rsidRPr="001F3113" w:rsidRDefault="00816AA1" w:rsidP="001F3113">
      <w:pPr>
        <w:pStyle w:val="Body-Bold"/>
      </w:pPr>
      <w:r>
        <w:t>About the Service</w:t>
      </w:r>
    </w:p>
    <w:p w14:paraId="2B7F83AF" w14:textId="3C742A4D" w:rsidR="00987B64" w:rsidRPr="00B538A1" w:rsidRDefault="00987B64" w:rsidP="00987B64">
      <w:pPr>
        <w:pStyle w:val="Body-text"/>
        <w:rPr>
          <w:color w:val="000000" w:themeColor="text1"/>
          <w:lang w:val="en-US"/>
        </w:rPr>
      </w:pPr>
      <w:r w:rsidRPr="00B538A1">
        <w:rPr>
          <w:color w:val="000000" w:themeColor="text1"/>
          <w:lang w:val="en-US"/>
        </w:rPr>
        <w:t xml:space="preserve">Environment &amp; Countryside is responsible for the management and development of Staffordshire County Council’s country parks and green spaces, 4500km of statutory public rights of way and the associated definitive map, the provision of high-quality environmental advice across SCC functions and externally, the conservation </w:t>
      </w:r>
      <w:r>
        <w:rPr>
          <w:color w:val="000000" w:themeColor="text1"/>
          <w:lang w:val="en-US"/>
        </w:rPr>
        <w:t xml:space="preserve">and recovery </w:t>
      </w:r>
      <w:r w:rsidRPr="00B538A1">
        <w:rPr>
          <w:color w:val="000000" w:themeColor="text1"/>
          <w:lang w:val="en-US"/>
        </w:rPr>
        <w:t>of Staffordshire’s natural and historic environment</w:t>
      </w:r>
      <w:r>
        <w:rPr>
          <w:color w:val="000000" w:themeColor="text1"/>
          <w:lang w:val="en-US"/>
        </w:rPr>
        <w:t xml:space="preserve">, </w:t>
      </w:r>
      <w:r w:rsidRPr="00B538A1">
        <w:rPr>
          <w:color w:val="000000" w:themeColor="text1"/>
          <w:lang w:val="en-US"/>
        </w:rPr>
        <w:lastRenderedPageBreak/>
        <w:t xml:space="preserve">and the management of environmental data and spatial information. The service </w:t>
      </w:r>
      <w:r w:rsidR="00F00516">
        <w:rPr>
          <w:color w:val="000000" w:themeColor="text1"/>
          <w:lang w:val="en-US"/>
        </w:rPr>
        <w:t xml:space="preserve">leads the development of the Local Nature Recovery Strategy for Staffordshire and Stoke, </w:t>
      </w:r>
      <w:r w:rsidRPr="00B538A1">
        <w:rPr>
          <w:color w:val="000000" w:themeColor="text1"/>
          <w:lang w:val="en-US"/>
        </w:rPr>
        <w:t>hosts the Cannock Chase AONB Partnership and is involved with other strategic environmental partnerships across the county.</w:t>
      </w:r>
    </w:p>
    <w:p w14:paraId="5F3AF95D" w14:textId="7E7DC2D6" w:rsidR="002D413B" w:rsidRPr="002D413B" w:rsidRDefault="5DBED527" w:rsidP="0C09183C">
      <w:pPr>
        <w:pStyle w:val="Body-text"/>
        <w:rPr>
          <w:b/>
          <w:bCs/>
          <w:color w:val="000000" w:themeColor="text1"/>
        </w:rPr>
      </w:pPr>
      <w:r w:rsidRPr="0C09183C">
        <w:rPr>
          <w:b/>
          <w:bCs/>
          <w:color w:val="000000" w:themeColor="text1"/>
        </w:rPr>
        <w:t>About the Role</w:t>
      </w:r>
    </w:p>
    <w:p w14:paraId="1D74F45E" w14:textId="049D294A" w:rsidR="0020240C" w:rsidRDefault="00835578" w:rsidP="00D01CE1">
      <w:pPr>
        <w:pStyle w:val="Body-text"/>
      </w:pPr>
      <w:r>
        <w:t xml:space="preserve">To support the </w:t>
      </w:r>
      <w:r w:rsidR="00A61C16">
        <w:t xml:space="preserve">collaborative development of the Local Nature Recovery Strategy for Staffordshire and Stoke, </w:t>
      </w:r>
      <w:r w:rsidR="00653195">
        <w:t>ensuring effective engagement</w:t>
      </w:r>
      <w:r w:rsidR="00B4546B">
        <w:t xml:space="preserve"> with farmers, landowners and other stakeholders</w:t>
      </w:r>
      <w:r w:rsidR="00994FE3">
        <w:t>.</w:t>
      </w:r>
    </w:p>
    <w:p w14:paraId="1FC3286B" w14:textId="77777777" w:rsidR="00816AA1" w:rsidRPr="00816AA1" w:rsidRDefault="00816AA1" w:rsidP="001F3113">
      <w:pPr>
        <w:pStyle w:val="Body-Bold"/>
      </w:pPr>
      <w:r w:rsidRPr="00816AA1">
        <w:t>Reporting Relationships</w:t>
      </w:r>
    </w:p>
    <w:p w14:paraId="3C61700C" w14:textId="30FE4E37" w:rsidR="00816AA1" w:rsidRDefault="00816AA1" w:rsidP="2B77B527">
      <w:pPr>
        <w:pStyle w:val="Body-Bold"/>
      </w:pPr>
      <w:r>
        <w:t xml:space="preserve">Responsible to: </w:t>
      </w:r>
      <w:r w:rsidR="00F00516" w:rsidRPr="002E0FF3">
        <w:rPr>
          <w:b w:val="0"/>
          <w:bCs w:val="0"/>
        </w:rPr>
        <w:t>Nature Recovery Project Manager</w:t>
      </w:r>
    </w:p>
    <w:p w14:paraId="0ADF243F" w14:textId="77777777" w:rsidR="0041456C" w:rsidRPr="00153F0B" w:rsidRDefault="0041456C" w:rsidP="0041456C">
      <w:pPr>
        <w:pStyle w:val="Body-Bold"/>
        <w:spacing w:line="240" w:lineRule="auto"/>
      </w:pPr>
      <w:r>
        <w:t xml:space="preserve">Key Accountabilities: </w:t>
      </w:r>
    </w:p>
    <w:p w14:paraId="5FEC050B" w14:textId="353D40A9" w:rsidR="0051512C" w:rsidRDefault="00AD5A1D" w:rsidP="00F25521">
      <w:pPr>
        <w:pStyle w:val="Body-Bold"/>
        <w:numPr>
          <w:ilvl w:val="0"/>
          <w:numId w:val="8"/>
        </w:numPr>
        <w:ind w:left="851" w:hanging="491"/>
        <w:rPr>
          <w:b w:val="0"/>
          <w:bCs w:val="0"/>
        </w:rPr>
      </w:pPr>
      <w:r>
        <w:rPr>
          <w:b w:val="0"/>
          <w:bCs w:val="0"/>
        </w:rPr>
        <w:t xml:space="preserve">Under the </w:t>
      </w:r>
      <w:r w:rsidR="00FF3DF7">
        <w:rPr>
          <w:b w:val="0"/>
          <w:bCs w:val="0"/>
        </w:rPr>
        <w:t>direction</w:t>
      </w:r>
      <w:r>
        <w:rPr>
          <w:b w:val="0"/>
          <w:bCs w:val="0"/>
        </w:rPr>
        <w:t xml:space="preserve"> of the Nature Recovery Project Manager, </w:t>
      </w:r>
      <w:r w:rsidR="00FF3DF7">
        <w:rPr>
          <w:b w:val="0"/>
          <w:bCs w:val="0"/>
        </w:rPr>
        <w:t xml:space="preserve">support the development of </w:t>
      </w:r>
      <w:r w:rsidR="000D53FF">
        <w:rPr>
          <w:b w:val="0"/>
          <w:bCs w:val="0"/>
        </w:rPr>
        <w:t xml:space="preserve">a local nature recovery strategy </w:t>
      </w:r>
      <w:r w:rsidR="004B2B16">
        <w:rPr>
          <w:b w:val="0"/>
          <w:bCs w:val="0"/>
        </w:rPr>
        <w:t xml:space="preserve">(LNRS) </w:t>
      </w:r>
      <w:r w:rsidR="000D53FF">
        <w:rPr>
          <w:b w:val="0"/>
          <w:bCs w:val="0"/>
        </w:rPr>
        <w:t>for Staffordshire and Stoke</w:t>
      </w:r>
      <w:r w:rsidR="00CE5EFB">
        <w:rPr>
          <w:b w:val="0"/>
          <w:bCs w:val="0"/>
        </w:rPr>
        <w:t xml:space="preserve"> in line with </w:t>
      </w:r>
      <w:r w:rsidR="003D3C11">
        <w:rPr>
          <w:b w:val="0"/>
          <w:bCs w:val="0"/>
        </w:rPr>
        <w:t>regulatory requirements</w:t>
      </w:r>
      <w:r w:rsidR="00BC2B22">
        <w:rPr>
          <w:b w:val="0"/>
          <w:bCs w:val="0"/>
        </w:rPr>
        <w:t>, by</w:t>
      </w:r>
      <w:r w:rsidR="003375E5">
        <w:rPr>
          <w:b w:val="0"/>
          <w:bCs w:val="0"/>
        </w:rPr>
        <w:t xml:space="preserve"> liaising with stakeholders, gathering and analysing data and insight, producing information and working with partners. </w:t>
      </w:r>
    </w:p>
    <w:p w14:paraId="65B575FA" w14:textId="7258BFE7" w:rsidR="0041456C" w:rsidRPr="00937E57" w:rsidRDefault="0051512C" w:rsidP="00F25521">
      <w:pPr>
        <w:pStyle w:val="Body-Bold"/>
        <w:numPr>
          <w:ilvl w:val="0"/>
          <w:numId w:val="8"/>
        </w:numPr>
        <w:ind w:left="851" w:hanging="491"/>
        <w:rPr>
          <w:b w:val="0"/>
          <w:bCs w:val="0"/>
        </w:rPr>
      </w:pPr>
      <w:r w:rsidRPr="00937E57">
        <w:rPr>
          <w:b w:val="0"/>
          <w:bCs w:val="0"/>
        </w:rPr>
        <w:t xml:space="preserve">Report to </w:t>
      </w:r>
      <w:r w:rsidR="00937E57" w:rsidRPr="00937E57">
        <w:rPr>
          <w:b w:val="0"/>
          <w:bCs w:val="0"/>
        </w:rPr>
        <w:t>meetings of the Nature Recovery Partnership and c</w:t>
      </w:r>
      <w:r w:rsidR="000E0E20" w:rsidRPr="00937E57">
        <w:rPr>
          <w:b w:val="0"/>
          <w:bCs w:val="0"/>
        </w:rPr>
        <w:t xml:space="preserve">oordinate working </w:t>
      </w:r>
      <w:r w:rsidR="00B80CF9" w:rsidRPr="00937E57">
        <w:rPr>
          <w:b w:val="0"/>
          <w:bCs w:val="0"/>
        </w:rPr>
        <w:t xml:space="preserve">/ focus </w:t>
      </w:r>
      <w:r w:rsidR="000E0E20" w:rsidRPr="00937E57">
        <w:rPr>
          <w:b w:val="0"/>
          <w:bCs w:val="0"/>
        </w:rPr>
        <w:t xml:space="preserve">groups to gain </w:t>
      </w:r>
      <w:r w:rsidR="00084DC0" w:rsidRPr="00937E57">
        <w:rPr>
          <w:b w:val="0"/>
          <w:bCs w:val="0"/>
        </w:rPr>
        <w:t xml:space="preserve">insight and expertise from partners and stakeholders to </w:t>
      </w:r>
      <w:r w:rsidR="007C6A8C" w:rsidRPr="00937E57">
        <w:rPr>
          <w:b w:val="0"/>
          <w:bCs w:val="0"/>
        </w:rPr>
        <w:t>support strategy development</w:t>
      </w:r>
      <w:r w:rsidR="00C2749C" w:rsidRPr="00937E57">
        <w:rPr>
          <w:b w:val="0"/>
          <w:bCs w:val="0"/>
        </w:rPr>
        <w:t>.</w:t>
      </w:r>
    </w:p>
    <w:p w14:paraId="1B95172B" w14:textId="09E65EB3" w:rsidR="0002739D" w:rsidRDefault="0002739D" w:rsidP="00F25521">
      <w:pPr>
        <w:pStyle w:val="Body-Bold"/>
        <w:numPr>
          <w:ilvl w:val="0"/>
          <w:numId w:val="8"/>
        </w:numPr>
        <w:ind w:left="851" w:hanging="491"/>
        <w:rPr>
          <w:b w:val="0"/>
          <w:bCs w:val="0"/>
        </w:rPr>
      </w:pPr>
      <w:r>
        <w:rPr>
          <w:b w:val="0"/>
          <w:bCs w:val="0"/>
        </w:rPr>
        <w:t xml:space="preserve">Work closely with </w:t>
      </w:r>
      <w:r w:rsidR="006A632D">
        <w:rPr>
          <w:b w:val="0"/>
          <w:bCs w:val="0"/>
        </w:rPr>
        <w:t xml:space="preserve">farming / land management organisations </w:t>
      </w:r>
      <w:r w:rsidR="00E45B33">
        <w:rPr>
          <w:b w:val="0"/>
          <w:bCs w:val="0"/>
        </w:rPr>
        <w:t>/</w:t>
      </w:r>
      <w:r w:rsidR="006A632D">
        <w:rPr>
          <w:b w:val="0"/>
          <w:bCs w:val="0"/>
        </w:rPr>
        <w:t xml:space="preserve"> groups </w:t>
      </w:r>
      <w:r w:rsidR="00D6390F">
        <w:rPr>
          <w:b w:val="0"/>
          <w:bCs w:val="0"/>
        </w:rPr>
        <w:t xml:space="preserve">and other </w:t>
      </w:r>
      <w:r w:rsidR="00E45B33">
        <w:rPr>
          <w:b w:val="0"/>
          <w:bCs w:val="0"/>
        </w:rPr>
        <w:t xml:space="preserve">groups from other </w:t>
      </w:r>
      <w:r w:rsidR="00D6390F">
        <w:rPr>
          <w:b w:val="0"/>
          <w:bCs w:val="0"/>
        </w:rPr>
        <w:t xml:space="preserve">sectors to </w:t>
      </w:r>
      <w:r w:rsidR="0050688B">
        <w:rPr>
          <w:b w:val="0"/>
          <w:bCs w:val="0"/>
        </w:rPr>
        <w:t>target and coordinate activity to support nature recovery strategy development.</w:t>
      </w:r>
    </w:p>
    <w:p w14:paraId="1510E715" w14:textId="54CD5E32" w:rsidR="00C2749C" w:rsidRDefault="00085A6B" w:rsidP="00F25521">
      <w:pPr>
        <w:pStyle w:val="Body-Bold"/>
        <w:numPr>
          <w:ilvl w:val="0"/>
          <w:numId w:val="8"/>
        </w:numPr>
        <w:ind w:left="851" w:hanging="491"/>
        <w:rPr>
          <w:b w:val="0"/>
          <w:bCs w:val="0"/>
        </w:rPr>
      </w:pPr>
      <w:r>
        <w:rPr>
          <w:b w:val="0"/>
          <w:bCs w:val="0"/>
        </w:rPr>
        <w:t xml:space="preserve">Actively engage and liaise </w:t>
      </w:r>
      <w:r w:rsidR="00401AC6">
        <w:rPr>
          <w:b w:val="0"/>
          <w:bCs w:val="0"/>
        </w:rPr>
        <w:t xml:space="preserve">directly </w:t>
      </w:r>
      <w:r>
        <w:rPr>
          <w:b w:val="0"/>
          <w:bCs w:val="0"/>
        </w:rPr>
        <w:t>with stakeholders, especially farmers and landowners</w:t>
      </w:r>
      <w:r w:rsidR="004B2B16">
        <w:rPr>
          <w:b w:val="0"/>
          <w:bCs w:val="0"/>
        </w:rPr>
        <w:t xml:space="preserve"> / managers, to raise awareness and understanding of the </w:t>
      </w:r>
      <w:r w:rsidR="003375E5">
        <w:rPr>
          <w:b w:val="0"/>
          <w:bCs w:val="0"/>
        </w:rPr>
        <w:t>local nature recovery strategy</w:t>
      </w:r>
      <w:r w:rsidR="004B2B16">
        <w:rPr>
          <w:b w:val="0"/>
          <w:bCs w:val="0"/>
        </w:rPr>
        <w:t xml:space="preserve">, </w:t>
      </w:r>
      <w:r w:rsidR="00796E3C">
        <w:rPr>
          <w:b w:val="0"/>
          <w:bCs w:val="0"/>
        </w:rPr>
        <w:t>why it is needed and to gain their input</w:t>
      </w:r>
      <w:r w:rsidR="003375E5">
        <w:rPr>
          <w:b w:val="0"/>
          <w:bCs w:val="0"/>
        </w:rPr>
        <w:t>, undertaking farm visits and attending meetings as required</w:t>
      </w:r>
    </w:p>
    <w:p w14:paraId="1599A017" w14:textId="52AE7AB0" w:rsidR="003375E5" w:rsidRDefault="003375E5" w:rsidP="00F25521">
      <w:pPr>
        <w:pStyle w:val="Body-Bold"/>
        <w:numPr>
          <w:ilvl w:val="0"/>
          <w:numId w:val="8"/>
        </w:numPr>
        <w:ind w:left="851" w:hanging="491"/>
        <w:rPr>
          <w:b w:val="0"/>
          <w:bCs w:val="0"/>
        </w:rPr>
      </w:pPr>
      <w:r>
        <w:rPr>
          <w:b w:val="0"/>
          <w:bCs w:val="0"/>
        </w:rPr>
        <w:t>Provide advice to farmers and landowners on potential benefits of local nature recovery strategy delivery, ways they could delivery nature recovery outcomes and available sources of grants and support.</w:t>
      </w:r>
    </w:p>
    <w:p w14:paraId="2EA8A6E1" w14:textId="4324F928" w:rsidR="003375E5" w:rsidRDefault="003375E5" w:rsidP="00F25521">
      <w:pPr>
        <w:pStyle w:val="Body-Bold"/>
        <w:numPr>
          <w:ilvl w:val="0"/>
          <w:numId w:val="8"/>
        </w:numPr>
        <w:ind w:left="851" w:hanging="491"/>
        <w:rPr>
          <w:b w:val="0"/>
          <w:bCs w:val="0"/>
        </w:rPr>
      </w:pPr>
      <w:r>
        <w:rPr>
          <w:b w:val="0"/>
          <w:bCs w:val="0"/>
        </w:rPr>
        <w:lastRenderedPageBreak/>
        <w:t>Respond to queries and provide information about nature recovery and the local nature recovery strategy process.</w:t>
      </w:r>
    </w:p>
    <w:p w14:paraId="06136BDD" w14:textId="70EA1C70" w:rsidR="008701B5" w:rsidRDefault="008701B5" w:rsidP="00F25521">
      <w:pPr>
        <w:pStyle w:val="Body-Bold"/>
        <w:numPr>
          <w:ilvl w:val="0"/>
          <w:numId w:val="8"/>
        </w:numPr>
        <w:ind w:left="851" w:hanging="491"/>
        <w:rPr>
          <w:b w:val="0"/>
          <w:bCs w:val="0"/>
        </w:rPr>
      </w:pPr>
      <w:r>
        <w:rPr>
          <w:b w:val="0"/>
          <w:bCs w:val="0"/>
        </w:rPr>
        <w:t xml:space="preserve">Organise </w:t>
      </w:r>
      <w:r w:rsidR="00995CDB">
        <w:rPr>
          <w:b w:val="0"/>
          <w:bCs w:val="0"/>
        </w:rPr>
        <w:t xml:space="preserve">and attend </w:t>
      </w:r>
      <w:r w:rsidR="00967E2E">
        <w:rPr>
          <w:b w:val="0"/>
          <w:bCs w:val="0"/>
        </w:rPr>
        <w:t xml:space="preserve">targeted </w:t>
      </w:r>
      <w:r>
        <w:rPr>
          <w:b w:val="0"/>
          <w:bCs w:val="0"/>
        </w:rPr>
        <w:t>even</w:t>
      </w:r>
      <w:r w:rsidR="00995CDB">
        <w:rPr>
          <w:b w:val="0"/>
          <w:bCs w:val="0"/>
        </w:rPr>
        <w:t>ts, activities</w:t>
      </w:r>
      <w:r w:rsidR="006E1B2C">
        <w:rPr>
          <w:b w:val="0"/>
          <w:bCs w:val="0"/>
        </w:rPr>
        <w:t xml:space="preserve"> and</w:t>
      </w:r>
      <w:r w:rsidR="00995CDB">
        <w:rPr>
          <w:b w:val="0"/>
          <w:bCs w:val="0"/>
        </w:rPr>
        <w:t xml:space="preserve"> surveys and </w:t>
      </w:r>
      <w:r w:rsidR="006E1B2C">
        <w:rPr>
          <w:b w:val="0"/>
          <w:bCs w:val="0"/>
        </w:rPr>
        <w:t>to raise awareness and gain insight and evidence</w:t>
      </w:r>
      <w:r w:rsidR="005F2C9B">
        <w:rPr>
          <w:b w:val="0"/>
          <w:bCs w:val="0"/>
        </w:rPr>
        <w:t xml:space="preserve"> to support the strategy</w:t>
      </w:r>
      <w:r w:rsidR="00501001">
        <w:rPr>
          <w:b w:val="0"/>
          <w:bCs w:val="0"/>
        </w:rPr>
        <w:t xml:space="preserve"> in ways that will </w:t>
      </w:r>
      <w:r w:rsidR="007524E1">
        <w:rPr>
          <w:b w:val="0"/>
          <w:bCs w:val="0"/>
        </w:rPr>
        <w:t>appeal to target audiences.</w:t>
      </w:r>
    </w:p>
    <w:p w14:paraId="5D5AAD78" w14:textId="000B934A" w:rsidR="00796E3C" w:rsidRDefault="00A209A7" w:rsidP="00F25521">
      <w:pPr>
        <w:pStyle w:val="Body-Bold"/>
        <w:numPr>
          <w:ilvl w:val="0"/>
          <w:numId w:val="8"/>
        </w:numPr>
        <w:ind w:left="851" w:hanging="491"/>
        <w:rPr>
          <w:b w:val="0"/>
          <w:bCs w:val="0"/>
        </w:rPr>
      </w:pPr>
      <w:r>
        <w:rPr>
          <w:b w:val="0"/>
          <w:bCs w:val="0"/>
        </w:rPr>
        <w:t>Gather, analyse and interpret data and evidence to support strategy development</w:t>
      </w:r>
      <w:r w:rsidR="00F64E25">
        <w:rPr>
          <w:b w:val="0"/>
          <w:bCs w:val="0"/>
        </w:rPr>
        <w:t xml:space="preserve"> and delivery</w:t>
      </w:r>
      <w:r w:rsidR="00875786">
        <w:rPr>
          <w:b w:val="0"/>
          <w:bCs w:val="0"/>
        </w:rPr>
        <w:t xml:space="preserve">, including </w:t>
      </w:r>
      <w:r w:rsidR="00C2399B">
        <w:rPr>
          <w:b w:val="0"/>
          <w:bCs w:val="0"/>
        </w:rPr>
        <w:t>potential barriers and opportunities</w:t>
      </w:r>
      <w:r w:rsidR="00F64E25">
        <w:rPr>
          <w:b w:val="0"/>
          <w:bCs w:val="0"/>
        </w:rPr>
        <w:t>.</w:t>
      </w:r>
    </w:p>
    <w:p w14:paraId="2A324EDD" w14:textId="65A3766F" w:rsidR="00F64E25" w:rsidRDefault="003375E5" w:rsidP="00F25521">
      <w:pPr>
        <w:pStyle w:val="Body-Bold"/>
        <w:numPr>
          <w:ilvl w:val="0"/>
          <w:numId w:val="8"/>
        </w:numPr>
        <w:ind w:left="851" w:hanging="491"/>
        <w:rPr>
          <w:b w:val="0"/>
          <w:bCs w:val="0"/>
        </w:rPr>
      </w:pPr>
      <w:r>
        <w:rPr>
          <w:b w:val="0"/>
          <w:bCs w:val="0"/>
        </w:rPr>
        <w:t>Working with the Nature Recovery Project Manager, i</w:t>
      </w:r>
      <w:r w:rsidR="00C414BF">
        <w:rPr>
          <w:b w:val="0"/>
          <w:bCs w:val="0"/>
        </w:rPr>
        <w:t>nvestigate, p</w:t>
      </w:r>
      <w:r w:rsidR="00F64E25">
        <w:rPr>
          <w:b w:val="0"/>
          <w:bCs w:val="0"/>
        </w:rPr>
        <w:t xml:space="preserve">repare </w:t>
      </w:r>
      <w:r w:rsidR="00841929">
        <w:rPr>
          <w:b w:val="0"/>
          <w:bCs w:val="0"/>
        </w:rPr>
        <w:t xml:space="preserve">and </w:t>
      </w:r>
      <w:r w:rsidR="008270D6">
        <w:rPr>
          <w:b w:val="0"/>
          <w:bCs w:val="0"/>
        </w:rPr>
        <w:t xml:space="preserve">promote </w:t>
      </w:r>
      <w:r w:rsidR="0006106C">
        <w:rPr>
          <w:b w:val="0"/>
          <w:bCs w:val="0"/>
        </w:rPr>
        <w:t xml:space="preserve">mechanisms to support </w:t>
      </w:r>
      <w:r>
        <w:rPr>
          <w:b w:val="0"/>
          <w:bCs w:val="0"/>
        </w:rPr>
        <w:t xml:space="preserve">future </w:t>
      </w:r>
      <w:r w:rsidR="0006106C">
        <w:rPr>
          <w:b w:val="0"/>
          <w:bCs w:val="0"/>
        </w:rPr>
        <w:t xml:space="preserve">strategy delivery and </w:t>
      </w:r>
      <w:r>
        <w:rPr>
          <w:b w:val="0"/>
          <w:bCs w:val="0"/>
        </w:rPr>
        <w:t xml:space="preserve">impact </w:t>
      </w:r>
      <w:r w:rsidR="0006106C">
        <w:rPr>
          <w:b w:val="0"/>
          <w:bCs w:val="0"/>
        </w:rPr>
        <w:t>monitoring.</w:t>
      </w:r>
    </w:p>
    <w:p w14:paraId="10854E37" w14:textId="1DDCEB80" w:rsidR="003D3C11" w:rsidRPr="00AD5A1D" w:rsidRDefault="003D3C11" w:rsidP="00F25521">
      <w:pPr>
        <w:pStyle w:val="Body-Bold"/>
        <w:numPr>
          <w:ilvl w:val="0"/>
          <w:numId w:val="8"/>
        </w:numPr>
        <w:ind w:left="851" w:hanging="491"/>
        <w:rPr>
          <w:b w:val="0"/>
          <w:bCs w:val="0"/>
        </w:rPr>
      </w:pPr>
      <w:r>
        <w:rPr>
          <w:b w:val="0"/>
          <w:bCs w:val="0"/>
        </w:rPr>
        <w:t xml:space="preserve">Develop and </w:t>
      </w:r>
      <w:r w:rsidR="00960DFF">
        <w:rPr>
          <w:b w:val="0"/>
          <w:bCs w:val="0"/>
        </w:rPr>
        <w:t>maintain positive working relationships with partners and stakeholders.</w:t>
      </w:r>
    </w:p>
    <w:p w14:paraId="4112D4B8" w14:textId="77777777" w:rsidR="00CC28B0" w:rsidRDefault="00CC28B0" w:rsidP="00F25521">
      <w:pPr>
        <w:pStyle w:val="Body-Bold"/>
        <w:numPr>
          <w:ilvl w:val="0"/>
          <w:numId w:val="8"/>
        </w:numPr>
        <w:ind w:left="851" w:hanging="491"/>
        <w:rPr>
          <w:b w:val="0"/>
          <w:bCs w:val="0"/>
        </w:rPr>
      </w:pPr>
      <w:r w:rsidRPr="00677227">
        <w:rPr>
          <w:b w:val="0"/>
          <w:bCs w:val="0"/>
        </w:rPr>
        <w:t>Supervise and support volunteers and placement students to enhance the capacity of the service.</w:t>
      </w:r>
    </w:p>
    <w:p w14:paraId="22EE5DF7" w14:textId="23C55E3D" w:rsidR="00CC28B0" w:rsidRPr="00677227" w:rsidRDefault="00CC28B0" w:rsidP="00F25521">
      <w:pPr>
        <w:pStyle w:val="Body-Bold"/>
        <w:numPr>
          <w:ilvl w:val="0"/>
          <w:numId w:val="8"/>
        </w:numPr>
        <w:ind w:left="851" w:hanging="491"/>
        <w:rPr>
          <w:b w:val="0"/>
          <w:bCs w:val="0"/>
        </w:rPr>
      </w:pPr>
      <w:r w:rsidRPr="00677227">
        <w:rPr>
          <w:b w:val="0"/>
          <w:bCs w:val="0"/>
        </w:rPr>
        <w:t xml:space="preserve">Any other duties that may be required commensurate with the nature and grade of the post. </w:t>
      </w:r>
    </w:p>
    <w:p w14:paraId="264EBD66" w14:textId="2AFF4EBE" w:rsidR="6AE4C042" w:rsidRDefault="6AE4C042" w:rsidP="0C09183C">
      <w:pPr>
        <w:jc w:val="both"/>
        <w:rPr>
          <w:rFonts w:ascii="Verdana" w:eastAsia="Verdana" w:hAnsi="Verdana" w:cs="Verdana"/>
          <w:sz w:val="24"/>
          <w:szCs w:val="24"/>
        </w:rPr>
      </w:pPr>
      <w:r w:rsidRPr="0C09183C">
        <w:rPr>
          <w:rFonts w:ascii="Verdana" w:eastAsia="Verdana" w:hAnsi="Verdana" w:cs="Verdana"/>
          <w:sz w:val="24"/>
          <w:szCs w:val="24"/>
        </w:rPr>
        <w:t>This post is designated as a casual</w:t>
      </w:r>
      <w:r w:rsidR="00DF4F3D">
        <w:rPr>
          <w:rFonts w:ascii="Verdana" w:eastAsia="Verdana" w:hAnsi="Verdana" w:cs="Verdana"/>
          <w:sz w:val="24"/>
          <w:szCs w:val="24"/>
        </w:rPr>
        <w:t xml:space="preserve"> </w:t>
      </w:r>
      <w:r w:rsidRPr="0C09183C">
        <w:rPr>
          <w:rFonts w:ascii="Verdana" w:eastAsia="Verdana" w:hAnsi="Verdana" w:cs="Verdana"/>
          <w:sz w:val="24"/>
          <w:szCs w:val="24"/>
        </w:rPr>
        <w:t>car user</w:t>
      </w:r>
      <w:r w:rsidR="00083EA9">
        <w:rPr>
          <w:rFonts w:ascii="Verdana" w:eastAsia="Verdana" w:hAnsi="Verdana" w:cs="Verdana"/>
          <w:sz w:val="24"/>
          <w:szCs w:val="24"/>
        </w:rPr>
        <w:t>.</w:t>
      </w:r>
      <w:r w:rsidRPr="0C09183C">
        <w:rPr>
          <w:rFonts w:ascii="Verdana" w:eastAsia="Verdana" w:hAnsi="Verdana" w:cs="Verdana"/>
          <w:sz w:val="24"/>
          <w:szCs w:val="24"/>
        </w:rPr>
        <w:t xml:space="preserve"> </w:t>
      </w:r>
    </w:p>
    <w:p w14:paraId="3AED7B58" w14:textId="77777777" w:rsidR="0041456C" w:rsidRPr="00CB325D" w:rsidRDefault="0041456C" w:rsidP="0041456C">
      <w:pPr>
        <w:jc w:val="both"/>
        <w:rPr>
          <w:rFonts w:ascii="Gill Sans MT" w:eastAsia="Gill Sans MT" w:hAnsi="Gill Sans MT" w:cs="Arial"/>
          <w:b/>
          <w:sz w:val="16"/>
          <w:szCs w:val="16"/>
          <w:u w:val="single"/>
        </w:rPr>
      </w:pPr>
      <w:r w:rsidRPr="00AB3803">
        <w:rPr>
          <w:rFonts w:ascii="Verdana" w:hAnsi="Verdana" w:cs="Avenir Heavy"/>
          <w:b/>
          <w:color w:val="000000"/>
          <w:sz w:val="24"/>
          <w:szCs w:val="24"/>
          <w:lang w:val="en-GB"/>
        </w:rPr>
        <w:t>Professional Accountabilities:</w:t>
      </w:r>
    </w:p>
    <w:p w14:paraId="43A1A3C1" w14:textId="77777777" w:rsidR="0041456C"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post holder is required to contribute to the achievement of the Council objectives through:</w:t>
      </w:r>
    </w:p>
    <w:p w14:paraId="37663F20" w14:textId="77777777" w:rsidR="0041456C" w:rsidRPr="00AB3803" w:rsidRDefault="0041456C" w:rsidP="0041456C">
      <w:pPr>
        <w:jc w:val="both"/>
        <w:rPr>
          <w:rFonts w:ascii="Verdana" w:hAnsi="Verdana" w:cs="Avenir Heavy"/>
          <w:b/>
          <w:bCs/>
          <w:color w:val="000000"/>
          <w:sz w:val="24"/>
          <w:szCs w:val="24"/>
          <w:lang w:val="en-GB"/>
        </w:rPr>
      </w:pPr>
      <w:r w:rsidRPr="1B18E59A">
        <w:rPr>
          <w:rFonts w:ascii="Verdana" w:hAnsi="Verdana" w:cs="Avenir Heavy"/>
          <w:b/>
          <w:bCs/>
          <w:color w:val="000000" w:themeColor="text1"/>
          <w:sz w:val="24"/>
          <w:szCs w:val="24"/>
          <w:lang w:val="en-GB"/>
        </w:rPr>
        <w:t>Financial Management</w:t>
      </w:r>
    </w:p>
    <w:p w14:paraId="689086AA" w14:textId="77777777" w:rsidR="0041456C" w:rsidRPr="00AB3803"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A8A591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213480" w:rsidRDefault="0041456C" w:rsidP="00213480">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41456C">
      <w:pPr>
        <w:jc w:val="both"/>
        <w:rPr>
          <w:rFonts w:ascii="Verdana" w:hAnsi="Verdana" w:cs="Avenir Heavy"/>
          <w:b/>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lastRenderedPageBreak/>
        <w:t>Delivering energy conservation practices in line with the Council’s climate change strategy.</w:t>
      </w:r>
    </w:p>
    <w:p w14:paraId="48F5A1D4"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6572F863" w14:textId="77777777" w:rsidR="00213480" w:rsidRPr="00AB3803" w:rsidRDefault="00213480" w:rsidP="0041456C">
      <w:pPr>
        <w:tabs>
          <w:tab w:val="left" w:pos="8309"/>
        </w:tabs>
        <w:jc w:val="both"/>
        <w:rPr>
          <w:rFonts w:ascii="Verdana" w:eastAsia="Calibri" w:hAnsi="Verdana" w:cs="Avenir Roman"/>
          <w:color w:val="000000"/>
          <w:sz w:val="24"/>
          <w:szCs w:val="24"/>
          <w:lang w:val="en-GB"/>
        </w:rPr>
      </w:pPr>
    </w:p>
    <w:p w14:paraId="06AFDC30" w14:textId="0A7AEF3E" w:rsidR="0041456C"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ED2A739" w14:textId="77777777" w:rsidR="00901B31" w:rsidRDefault="0041456C" w:rsidP="00901B31">
      <w:pPr>
        <w:spacing w:after="0"/>
        <w:rPr>
          <w:rFonts w:ascii="Verdana" w:hAnsi="Verdana"/>
          <w:sz w:val="20"/>
          <w:szCs w:val="20"/>
          <w:lang w:val="en-GB"/>
        </w:rPr>
      </w:pPr>
      <w:r>
        <w:rPr>
          <w:rFonts w:ascii="Verdana" w:eastAsia="Calibri" w:hAnsi="Verdana" w:cs="Avenir Roman"/>
          <w:color w:val="000000"/>
          <w:sz w:val="24"/>
          <w:szCs w:val="24"/>
          <w:lang w:val="en-GB"/>
        </w:rPr>
        <w:br w:type="page"/>
      </w:r>
      <w:r w:rsidRPr="00D173B3">
        <w:rPr>
          <w:rFonts w:ascii="Verdana" w:hAnsi="Verdana" w:cs="Avenir Heavy"/>
          <w:b/>
          <w:bCs/>
          <w:lang w:val="en-GB"/>
        </w:rPr>
        <w:lastRenderedPageBreak/>
        <w:t xml:space="preserve">Person Specification </w:t>
      </w:r>
      <w:r w:rsidRPr="00D173B3">
        <w:rPr>
          <w:rFonts w:ascii="Verdana"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901B31">
        <w:rPr>
          <w:rFonts w:ascii="Verdana" w:hAnsi="Verdana"/>
          <w:sz w:val="20"/>
          <w:szCs w:val="20"/>
          <w:lang w:val="en-GB"/>
        </w:rPr>
        <w:t xml:space="preserve">A = Assessed at Application </w:t>
      </w:r>
    </w:p>
    <w:p w14:paraId="1208F236" w14:textId="5366EE59" w:rsidR="0041456C" w:rsidRPr="00901B31" w:rsidRDefault="0041456C" w:rsidP="00901B31">
      <w:pPr>
        <w:spacing w:after="0"/>
        <w:ind w:left="5040" w:firstLine="720"/>
        <w:rPr>
          <w:rFonts w:ascii="Verdana" w:hAnsi="Verdana" w:cs="Arial"/>
          <w:color w:val="000000"/>
          <w:sz w:val="20"/>
          <w:szCs w:val="20"/>
          <w:lang w:val="en-GB"/>
        </w:rPr>
      </w:pPr>
      <w:r w:rsidRPr="00901B31">
        <w:rPr>
          <w:rFonts w:ascii="Verdana" w:hAnsi="Verdana" w:cs="Arial"/>
          <w:color w:val="000000"/>
          <w:sz w:val="20"/>
          <w:szCs w:val="20"/>
          <w:lang w:val="en-GB"/>
        </w:rPr>
        <w:t xml:space="preserve">I = Assessed at Interview </w:t>
      </w:r>
    </w:p>
    <w:p w14:paraId="335978C5" w14:textId="7C40C114" w:rsidR="0041456C" w:rsidRPr="00901B31" w:rsidRDefault="0041456C" w:rsidP="00901B31">
      <w:pPr>
        <w:autoSpaceDE w:val="0"/>
        <w:autoSpaceDN w:val="0"/>
        <w:adjustRightInd w:val="0"/>
        <w:spacing w:after="0" w:line="240" w:lineRule="auto"/>
        <w:ind w:left="5760"/>
        <w:rPr>
          <w:rFonts w:ascii="Verdana" w:hAnsi="Verdana" w:cs="Arial"/>
          <w:color w:val="000000"/>
          <w:sz w:val="20"/>
          <w:szCs w:val="20"/>
          <w:lang w:val="en-GB"/>
        </w:rPr>
      </w:pPr>
      <w:r w:rsidRPr="00901B31">
        <w:rPr>
          <w:rFonts w:ascii="Verdana" w:hAnsi="Verdana" w:cs="Arial"/>
          <w:color w:val="000000"/>
          <w:sz w:val="20"/>
          <w:szCs w:val="20"/>
          <w:lang w:val="en-GB"/>
        </w:rPr>
        <w:t>T = Assessed through Test</w:t>
      </w:r>
    </w:p>
    <w:p w14:paraId="5B3C16B2" w14:textId="2B3FA360"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5F13ADA8" w14:textId="77777777" w:rsidR="0041456C" w:rsidRP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41456C" w14:paraId="2B37F757" w14:textId="77777777" w:rsidTr="0041456C">
        <w:trPr>
          <w:trHeight w:val="1489"/>
          <w:jc w:val="center"/>
        </w:trPr>
        <w:tc>
          <w:tcPr>
            <w:tcW w:w="1275" w:type="dxa"/>
            <w:shd w:val="clear" w:color="auto" w:fill="FFFFFF"/>
          </w:tcPr>
          <w:p w14:paraId="57556026" w14:textId="23C0A518" w:rsidR="0041456C" w:rsidRPr="0041456C" w:rsidRDefault="0041456C" w:rsidP="00904D5A">
            <w:pPr>
              <w:jc w:val="both"/>
              <w:rPr>
                <w:rFonts w:ascii="Gill Sans MT" w:eastAsia="Gill Sans MT" w:hAnsi="Gill Sans MT"/>
                <w:sz w:val="16"/>
                <w:szCs w:val="16"/>
              </w:rPr>
            </w:pPr>
            <w:r w:rsidRPr="0041456C">
              <w:rPr>
                <w:rFonts w:ascii="Verdana" w:hAnsi="Verdana" w:cs="Avenir Heavy"/>
                <w:b/>
                <w:color w:val="000000"/>
                <w:sz w:val="16"/>
                <w:szCs w:val="16"/>
                <w:lang w:val="en-GB"/>
              </w:rPr>
              <w:t>Minimum Criteria for Disability Confident</w:t>
            </w:r>
            <w:r w:rsidR="00904D5A">
              <w:rPr>
                <w:rFonts w:ascii="Verdana" w:hAnsi="Verdana" w:cs="Avenir Heavy"/>
                <w:b/>
                <w:color w:val="000000"/>
                <w:sz w:val="16"/>
                <w:szCs w:val="16"/>
                <w:lang w:val="en-GB"/>
              </w:rPr>
              <w:t xml:space="preserve"> </w:t>
            </w:r>
            <w:r w:rsidRPr="0041456C">
              <w:rPr>
                <w:rFonts w:ascii="Verdana" w:hAnsi="Verdana" w:cs="Avenir Heavy"/>
                <w:b/>
                <w:color w:val="000000"/>
                <w:sz w:val="16"/>
                <w:szCs w:val="16"/>
                <w:lang w:val="en-GB"/>
              </w:rPr>
              <w:t>Scheme</w:t>
            </w:r>
            <w:r w:rsidRPr="0041456C">
              <w:rPr>
                <w:rFonts w:ascii="Verdana" w:hAnsi="Verdana" w:cs="Avenir Heavy"/>
                <w:b/>
                <w:bCs/>
                <w:color w:val="000000"/>
                <w:sz w:val="18"/>
                <w:szCs w:val="18"/>
                <w:lang w:val="en-GB"/>
              </w:rPr>
              <w:t xml:space="preserve"> </w:t>
            </w:r>
            <w:r w:rsidRPr="0041456C">
              <w:rPr>
                <w:rFonts w:ascii="Verdana" w:hAnsi="Verdana" w:cs="Avenir Heavy"/>
                <w:b/>
                <w:color w:val="000000"/>
                <w:sz w:val="18"/>
                <w:szCs w:val="18"/>
                <w:lang w:val="en-GB"/>
              </w:rPr>
              <w:t>*</w:t>
            </w:r>
          </w:p>
        </w:tc>
        <w:tc>
          <w:tcPr>
            <w:tcW w:w="7440" w:type="dxa"/>
            <w:shd w:val="clear" w:color="auto" w:fill="FFFFFF"/>
          </w:tcPr>
          <w:p w14:paraId="015675FD" w14:textId="77777777" w:rsidR="0041456C" w:rsidRPr="0041456C" w:rsidRDefault="0041456C" w:rsidP="0041456C">
            <w:pPr>
              <w:keepNext/>
              <w:spacing w:after="0" w:line="240" w:lineRule="auto"/>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946" w:type="dxa"/>
            <w:shd w:val="clear" w:color="auto" w:fill="FFFFFF"/>
          </w:tcPr>
          <w:p w14:paraId="6CF918C4"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0041456C">
        <w:trPr>
          <w:trHeight w:val="1502"/>
          <w:jc w:val="center"/>
        </w:trPr>
        <w:tc>
          <w:tcPr>
            <w:tcW w:w="1275" w:type="dxa"/>
          </w:tcPr>
          <w:p w14:paraId="1D18856C" w14:textId="77777777" w:rsidR="0041456C" w:rsidRPr="0041456C" w:rsidRDefault="0041456C" w:rsidP="0041456C">
            <w:pPr>
              <w:jc w:val="center"/>
              <w:rPr>
                <w:rFonts w:ascii="Gill Sans MT" w:eastAsia="Gill Sans MT" w:hAnsi="Gill Sans MT"/>
              </w:rPr>
            </w:pPr>
          </w:p>
          <w:p w14:paraId="50C33848" w14:textId="77777777" w:rsidR="0041456C" w:rsidRPr="0041456C" w:rsidRDefault="0041456C" w:rsidP="0041456C">
            <w:pPr>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6C52F6E6" w14:textId="77777777" w:rsidR="0041456C" w:rsidRPr="00B05DCC" w:rsidRDefault="0041456C" w:rsidP="0041456C">
            <w:pPr>
              <w:spacing w:after="0" w:line="240" w:lineRule="auto"/>
              <w:jc w:val="both"/>
              <w:rPr>
                <w:rFonts w:ascii="Gill Sans Nova" w:eastAsia="Gill Sans MT" w:hAnsi="Gill Sans Nova" w:cs="Arial"/>
                <w:b/>
                <w:sz w:val="24"/>
                <w:szCs w:val="24"/>
                <w:lang w:val="en-GB"/>
              </w:rPr>
            </w:pPr>
            <w:r w:rsidRPr="00B05DCC">
              <w:rPr>
                <w:rFonts w:ascii="Gill Sans Nova" w:eastAsia="Gill Sans MT" w:hAnsi="Gill Sans Nova" w:cs="Arial"/>
                <w:b/>
                <w:sz w:val="24"/>
                <w:szCs w:val="24"/>
                <w:lang w:val="en-GB"/>
              </w:rPr>
              <w:t>Qualifications/Professional membership</w:t>
            </w:r>
          </w:p>
          <w:p w14:paraId="6A667D49" w14:textId="77777777" w:rsidR="00575631" w:rsidRPr="00B05DCC" w:rsidRDefault="00575631" w:rsidP="0041456C">
            <w:pPr>
              <w:spacing w:after="0" w:line="240" w:lineRule="auto"/>
              <w:jc w:val="both"/>
              <w:rPr>
                <w:rFonts w:ascii="Gill Sans Nova" w:eastAsia="Gill Sans MT" w:hAnsi="Gill Sans Nova" w:cs="Arial"/>
                <w:b/>
                <w:sz w:val="24"/>
                <w:szCs w:val="24"/>
                <w:lang w:val="en-GB"/>
              </w:rPr>
            </w:pPr>
          </w:p>
          <w:p w14:paraId="74AB4191" w14:textId="1C55BC36" w:rsidR="0041456C" w:rsidRPr="00F25521" w:rsidRDefault="004D0301" w:rsidP="00F25521">
            <w:pPr>
              <w:pStyle w:val="ListParagraph"/>
              <w:numPr>
                <w:ilvl w:val="0"/>
                <w:numId w:val="18"/>
              </w:numPr>
              <w:autoSpaceDE w:val="0"/>
              <w:autoSpaceDN w:val="0"/>
              <w:adjustRightInd w:val="0"/>
              <w:spacing w:after="0" w:line="240" w:lineRule="auto"/>
              <w:rPr>
                <w:rFonts w:ascii="Verdana" w:eastAsia="Gill Sans MT" w:hAnsi="Verdana"/>
                <w:sz w:val="24"/>
                <w:szCs w:val="24"/>
              </w:rPr>
            </w:pPr>
            <w:r w:rsidRPr="00F25521">
              <w:rPr>
                <w:rFonts w:ascii="Verdana" w:eastAsia="Gill Sans MT" w:hAnsi="Verdana"/>
                <w:sz w:val="24"/>
                <w:szCs w:val="24"/>
              </w:rPr>
              <w:t xml:space="preserve">Degree </w:t>
            </w:r>
            <w:r w:rsidR="00575631" w:rsidRPr="00F25521">
              <w:rPr>
                <w:rFonts w:ascii="Verdana" w:eastAsia="Gill Sans MT" w:hAnsi="Verdana"/>
                <w:sz w:val="24"/>
                <w:szCs w:val="24"/>
              </w:rPr>
              <w:t xml:space="preserve">or equivalent </w:t>
            </w:r>
            <w:r w:rsidR="00700A94" w:rsidRPr="00F25521">
              <w:rPr>
                <w:rFonts w:ascii="Verdana" w:eastAsia="Gill Sans MT" w:hAnsi="Verdana"/>
                <w:sz w:val="24"/>
                <w:szCs w:val="24"/>
              </w:rPr>
              <w:t xml:space="preserve">knowledge / experience </w:t>
            </w:r>
            <w:r w:rsidRPr="00F25521">
              <w:rPr>
                <w:rFonts w:ascii="Verdana" w:eastAsia="Gill Sans MT" w:hAnsi="Verdana"/>
                <w:sz w:val="24"/>
                <w:szCs w:val="24"/>
              </w:rPr>
              <w:t xml:space="preserve">in a relevant </w:t>
            </w:r>
            <w:r w:rsidR="009B65A3" w:rsidRPr="00F25521">
              <w:rPr>
                <w:rFonts w:ascii="Verdana" w:eastAsia="Gill Sans MT" w:hAnsi="Verdana"/>
                <w:sz w:val="24"/>
                <w:szCs w:val="24"/>
              </w:rPr>
              <w:t>land management</w:t>
            </w:r>
            <w:r w:rsidR="00575631" w:rsidRPr="00F25521">
              <w:rPr>
                <w:rFonts w:ascii="Verdana" w:eastAsia="Gill Sans MT" w:hAnsi="Verdana"/>
                <w:sz w:val="24"/>
                <w:szCs w:val="24"/>
              </w:rPr>
              <w:t xml:space="preserve"> or environmental discipline.</w:t>
            </w:r>
          </w:p>
        </w:tc>
        <w:tc>
          <w:tcPr>
            <w:tcW w:w="1946" w:type="dxa"/>
          </w:tcPr>
          <w:p w14:paraId="68FF5ED8" w14:textId="77777777" w:rsidR="0041456C" w:rsidRPr="00F25521" w:rsidRDefault="0041456C" w:rsidP="0041456C">
            <w:pPr>
              <w:rPr>
                <w:rFonts w:ascii="Verdana" w:eastAsia="Gill Sans MT" w:hAnsi="Verdana"/>
                <w:sz w:val="24"/>
                <w:szCs w:val="24"/>
              </w:rPr>
            </w:pPr>
          </w:p>
          <w:p w14:paraId="4FA5215D" w14:textId="09C3AD94" w:rsidR="00203F66" w:rsidRPr="00F25521" w:rsidRDefault="00203F66" w:rsidP="0041456C">
            <w:pPr>
              <w:rPr>
                <w:rFonts w:ascii="Verdana" w:eastAsia="Gill Sans MT" w:hAnsi="Verdana"/>
                <w:sz w:val="24"/>
                <w:szCs w:val="24"/>
              </w:rPr>
            </w:pPr>
            <w:r w:rsidRPr="00F25521">
              <w:rPr>
                <w:rFonts w:ascii="Verdana" w:eastAsia="Gill Sans MT" w:hAnsi="Verdana"/>
                <w:sz w:val="24"/>
                <w:szCs w:val="24"/>
              </w:rPr>
              <w:t>A</w:t>
            </w:r>
          </w:p>
        </w:tc>
      </w:tr>
      <w:tr w:rsidR="0041456C" w:rsidRPr="0041456C" w14:paraId="4FFAC253" w14:textId="77777777" w:rsidTr="0041456C">
        <w:trPr>
          <w:trHeight w:val="2426"/>
          <w:jc w:val="center"/>
        </w:trPr>
        <w:tc>
          <w:tcPr>
            <w:tcW w:w="1275" w:type="dxa"/>
          </w:tcPr>
          <w:p w14:paraId="0234D1B6" w14:textId="77777777" w:rsidR="0041456C" w:rsidRDefault="0041456C" w:rsidP="0041456C">
            <w:pPr>
              <w:jc w:val="center"/>
              <w:rPr>
                <w:rFonts w:ascii="Gill Sans MT" w:eastAsia="Gill Sans MT" w:hAnsi="Gill Sans MT"/>
              </w:rPr>
            </w:pPr>
          </w:p>
          <w:p w14:paraId="32DBA6AC" w14:textId="15BE64E7" w:rsidR="0041456C" w:rsidRPr="0041456C" w:rsidRDefault="00391768" w:rsidP="0041456C">
            <w:pPr>
              <w:jc w:val="center"/>
              <w:rPr>
                <w:rFonts w:ascii="Gill Sans MT" w:eastAsia="Gill Sans MT" w:hAnsi="Gill Sans MT"/>
              </w:rPr>
            </w:pPr>
            <w:r>
              <w:rPr>
                <w:rFonts w:ascii="Gill Sans MT" w:eastAsia="Gill Sans MT" w:hAnsi="Gill Sans MT"/>
              </w:rPr>
              <w:br/>
            </w:r>
            <w:r w:rsidR="0041456C"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6D2C4BB0" w14:textId="1ED067E0" w:rsidR="0041456C" w:rsidRPr="0041456C" w:rsidRDefault="00562240" w:rsidP="004E37BD">
            <w:pPr>
              <w:jc w:val="center"/>
              <w:rPr>
                <w:rFonts w:ascii="Gill Sans MT" w:eastAsia="Gill Sans MT" w:hAnsi="Gill Sans MT"/>
              </w:rPr>
            </w:pPr>
            <w:r w:rsidRPr="0041456C">
              <w:rPr>
                <w:rFonts w:ascii="Gill Sans MT" w:eastAsia="Gill Sans MT" w:hAnsi="Gill Sans MT"/>
                <w:b/>
                <w:noProof/>
              </w:rPr>
              <w:drawing>
                <wp:inline distT="0" distB="0" distL="0" distR="0" wp14:anchorId="3EA5B0DE" wp14:editId="757F0771">
                  <wp:extent cx="501015" cy="243205"/>
                  <wp:effectExtent l="0" t="0" r="0" b="0"/>
                  <wp:docPr id="661459800" name="Picture 661459800"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00631B93">
              <w:rPr>
                <w:rFonts w:ascii="Gill Sans MT" w:eastAsia="Gill Sans MT" w:hAnsi="Gill Sans MT"/>
              </w:rPr>
              <w:br/>
            </w:r>
            <w:r w:rsidR="00631B93">
              <w:rPr>
                <w:rFonts w:ascii="Gill Sans MT" w:eastAsia="Gill Sans MT" w:hAnsi="Gill Sans MT"/>
              </w:rPr>
              <w:br/>
            </w:r>
            <w:r w:rsidRPr="0041456C">
              <w:rPr>
                <w:rFonts w:ascii="Gill Sans MT" w:eastAsia="Gill Sans MT" w:hAnsi="Gill Sans MT"/>
                <w:b/>
                <w:noProof/>
              </w:rPr>
              <w:drawing>
                <wp:inline distT="0" distB="0" distL="0" distR="0" wp14:anchorId="6ED12AD2" wp14:editId="6964B000">
                  <wp:extent cx="501015" cy="243205"/>
                  <wp:effectExtent l="0" t="0" r="0" b="0"/>
                  <wp:docPr id="2009701756" name="Picture 2009701756"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Gill Sans MT" w:eastAsia="Gill Sans MT" w:hAnsi="Gill Sans MT"/>
                <w:b/>
                <w:noProof/>
              </w:rPr>
              <w:drawing>
                <wp:inline distT="0" distB="0" distL="0" distR="0" wp14:anchorId="17792447" wp14:editId="1D716A26">
                  <wp:extent cx="501015" cy="243205"/>
                  <wp:effectExtent l="0" t="0" r="0" b="0"/>
                  <wp:docPr id="1800723251" name="Picture 180072325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00C87421">
              <w:rPr>
                <w:rFonts w:ascii="Gill Sans MT" w:eastAsia="Gill Sans MT" w:hAnsi="Gill Sans MT"/>
                <w:b/>
                <w:noProof/>
              </w:rPr>
              <w:br/>
            </w:r>
            <w:r w:rsidR="00C87421">
              <w:rPr>
                <w:rFonts w:ascii="Gill Sans MT" w:eastAsia="Gill Sans MT" w:hAnsi="Gill Sans MT"/>
                <w:b/>
                <w:noProof/>
              </w:rPr>
              <w:br/>
            </w:r>
            <w:r w:rsidR="00631B93">
              <w:rPr>
                <w:rFonts w:ascii="Gill Sans MT" w:eastAsia="Gill Sans MT" w:hAnsi="Gill Sans MT"/>
              </w:rPr>
              <w:br/>
            </w:r>
            <w:r w:rsidR="00391768">
              <w:rPr>
                <w:rFonts w:ascii="Gill Sans MT" w:eastAsia="Gill Sans MT" w:hAnsi="Gill Sans MT"/>
              </w:rPr>
              <w:br/>
            </w:r>
            <w:r w:rsidRPr="0041456C">
              <w:rPr>
                <w:rFonts w:ascii="Gill Sans MT" w:eastAsia="Gill Sans MT" w:hAnsi="Gill Sans MT"/>
                <w:b/>
                <w:noProof/>
              </w:rPr>
              <w:drawing>
                <wp:inline distT="0" distB="0" distL="0" distR="0" wp14:anchorId="7BC4F853" wp14:editId="41FE8A34">
                  <wp:extent cx="501015" cy="243205"/>
                  <wp:effectExtent l="0" t="0" r="0" b="0"/>
                  <wp:docPr id="1726756995" name="Picture 1726756995"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57609014" w14:textId="77777777" w:rsidR="0041456C" w:rsidRPr="00B05DCC" w:rsidRDefault="0041456C" w:rsidP="0041456C">
            <w:pPr>
              <w:spacing w:after="0" w:line="240" w:lineRule="auto"/>
              <w:jc w:val="both"/>
              <w:rPr>
                <w:rFonts w:ascii="Gill Sans Nova" w:eastAsia="Gill Sans MT" w:hAnsi="Gill Sans Nova" w:cs="Arial"/>
                <w:b/>
                <w:sz w:val="24"/>
                <w:szCs w:val="24"/>
                <w:lang w:val="en-GB"/>
              </w:rPr>
            </w:pPr>
            <w:r w:rsidRPr="00B05DCC">
              <w:rPr>
                <w:rFonts w:ascii="Gill Sans Nova" w:eastAsia="Gill Sans MT" w:hAnsi="Gill Sans Nova" w:cs="Arial"/>
                <w:b/>
                <w:bCs/>
                <w:sz w:val="24"/>
                <w:szCs w:val="24"/>
                <w:lang w:val="en-GB"/>
              </w:rPr>
              <w:t>Knowledge and Experience</w:t>
            </w:r>
          </w:p>
          <w:p w14:paraId="49C293A4" w14:textId="77777777" w:rsidR="0041456C" w:rsidRPr="00B05DCC" w:rsidRDefault="0041456C" w:rsidP="0041456C">
            <w:pPr>
              <w:autoSpaceDE w:val="0"/>
              <w:autoSpaceDN w:val="0"/>
              <w:adjustRightInd w:val="0"/>
              <w:spacing w:after="0" w:line="240" w:lineRule="auto"/>
              <w:rPr>
                <w:rFonts w:ascii="Gill Sans Nova" w:hAnsi="Gill Sans Nova"/>
                <w:sz w:val="24"/>
                <w:szCs w:val="24"/>
              </w:rPr>
            </w:pPr>
          </w:p>
          <w:p w14:paraId="57F14974" w14:textId="4B036B19" w:rsidR="00BC2B22" w:rsidRPr="00F25521" w:rsidRDefault="003375E5" w:rsidP="00904D5A">
            <w:pPr>
              <w:pStyle w:val="ListParagraph"/>
              <w:numPr>
                <w:ilvl w:val="0"/>
                <w:numId w:val="18"/>
              </w:numPr>
              <w:autoSpaceDE w:val="0"/>
              <w:autoSpaceDN w:val="0"/>
              <w:adjustRightInd w:val="0"/>
              <w:spacing w:after="0" w:line="240" w:lineRule="auto"/>
              <w:rPr>
                <w:rFonts w:ascii="Verdana" w:hAnsi="Verdana"/>
                <w:sz w:val="24"/>
                <w:szCs w:val="24"/>
              </w:rPr>
            </w:pPr>
            <w:r w:rsidRPr="00F25521">
              <w:rPr>
                <w:rFonts w:ascii="Verdana" w:hAnsi="Verdana"/>
                <w:sz w:val="24"/>
                <w:szCs w:val="24"/>
              </w:rPr>
              <w:t>Good u</w:t>
            </w:r>
            <w:r w:rsidR="00D559D0" w:rsidRPr="00F25521">
              <w:rPr>
                <w:rFonts w:ascii="Verdana" w:hAnsi="Verdana"/>
                <w:sz w:val="24"/>
                <w:szCs w:val="24"/>
              </w:rPr>
              <w:t xml:space="preserve">nderstanding of </w:t>
            </w:r>
            <w:r w:rsidR="008242A3" w:rsidRPr="00F25521">
              <w:rPr>
                <w:rFonts w:ascii="Verdana" w:hAnsi="Verdana"/>
                <w:sz w:val="24"/>
                <w:szCs w:val="24"/>
              </w:rPr>
              <w:t>environmental management for nature recovery</w:t>
            </w:r>
          </w:p>
          <w:p w14:paraId="52ABA13F" w14:textId="39A0603B" w:rsidR="00A34C43" w:rsidRPr="00F25521" w:rsidRDefault="00BC2B22" w:rsidP="00904D5A">
            <w:pPr>
              <w:pStyle w:val="ListParagraph"/>
              <w:numPr>
                <w:ilvl w:val="0"/>
                <w:numId w:val="18"/>
              </w:numPr>
              <w:autoSpaceDE w:val="0"/>
              <w:autoSpaceDN w:val="0"/>
              <w:adjustRightInd w:val="0"/>
              <w:spacing w:after="0" w:line="240" w:lineRule="auto"/>
              <w:rPr>
                <w:rFonts w:ascii="Verdana" w:hAnsi="Verdana"/>
                <w:sz w:val="24"/>
                <w:szCs w:val="24"/>
              </w:rPr>
            </w:pPr>
            <w:r w:rsidRPr="00F25521">
              <w:rPr>
                <w:rFonts w:ascii="Verdana" w:hAnsi="Verdana"/>
                <w:sz w:val="24"/>
                <w:szCs w:val="24"/>
              </w:rPr>
              <w:t>G</w:t>
            </w:r>
            <w:r w:rsidR="00016E4B" w:rsidRPr="00F25521">
              <w:rPr>
                <w:rFonts w:ascii="Verdana" w:hAnsi="Verdana"/>
                <w:sz w:val="24"/>
                <w:szCs w:val="24"/>
              </w:rPr>
              <w:t>ood</w:t>
            </w:r>
            <w:r w:rsidR="000F0049" w:rsidRPr="00F25521">
              <w:rPr>
                <w:rFonts w:ascii="Verdana" w:hAnsi="Verdana"/>
                <w:sz w:val="24"/>
                <w:szCs w:val="24"/>
              </w:rPr>
              <w:t xml:space="preserve"> understanding of farming and agricultural practice</w:t>
            </w:r>
            <w:r w:rsidR="00016E4B" w:rsidRPr="00F25521">
              <w:rPr>
                <w:rFonts w:ascii="Verdana" w:hAnsi="Verdana"/>
                <w:sz w:val="24"/>
                <w:szCs w:val="24"/>
              </w:rPr>
              <w:t xml:space="preserve"> and agri-environment schemes</w:t>
            </w:r>
            <w:r w:rsidR="000F0049" w:rsidRPr="00F25521">
              <w:rPr>
                <w:rFonts w:ascii="Verdana" w:hAnsi="Verdana"/>
                <w:sz w:val="24"/>
                <w:szCs w:val="24"/>
              </w:rPr>
              <w:t>.</w:t>
            </w:r>
          </w:p>
          <w:p w14:paraId="6528F75A" w14:textId="70606EFF" w:rsidR="00161447" w:rsidRPr="00F25521" w:rsidRDefault="00161447" w:rsidP="00904D5A">
            <w:pPr>
              <w:pStyle w:val="ListParagraph"/>
              <w:numPr>
                <w:ilvl w:val="0"/>
                <w:numId w:val="18"/>
              </w:numPr>
              <w:autoSpaceDE w:val="0"/>
              <w:autoSpaceDN w:val="0"/>
              <w:adjustRightInd w:val="0"/>
              <w:spacing w:after="0" w:line="240" w:lineRule="auto"/>
              <w:rPr>
                <w:rFonts w:ascii="Verdana" w:hAnsi="Verdana"/>
                <w:sz w:val="24"/>
                <w:szCs w:val="24"/>
              </w:rPr>
            </w:pPr>
            <w:r w:rsidRPr="00F25521">
              <w:rPr>
                <w:rFonts w:ascii="Verdana" w:hAnsi="Verdana"/>
                <w:sz w:val="24"/>
                <w:szCs w:val="24"/>
              </w:rPr>
              <w:t xml:space="preserve">General understanding of </w:t>
            </w:r>
            <w:r w:rsidR="009F37F5" w:rsidRPr="00F25521">
              <w:rPr>
                <w:rFonts w:ascii="Verdana" w:hAnsi="Verdana"/>
                <w:sz w:val="24"/>
                <w:szCs w:val="24"/>
              </w:rPr>
              <w:t>environmental and land management policy, legislation and practice.</w:t>
            </w:r>
          </w:p>
          <w:p w14:paraId="525862B2" w14:textId="308C9941" w:rsidR="004E30B2" w:rsidRPr="00F25521" w:rsidRDefault="00321C8D" w:rsidP="00AC3191">
            <w:pPr>
              <w:pStyle w:val="ListParagraph"/>
              <w:numPr>
                <w:ilvl w:val="0"/>
                <w:numId w:val="18"/>
              </w:numPr>
              <w:autoSpaceDE w:val="0"/>
              <w:autoSpaceDN w:val="0"/>
              <w:adjustRightInd w:val="0"/>
              <w:spacing w:after="0" w:line="240" w:lineRule="auto"/>
              <w:rPr>
                <w:rFonts w:ascii="Verdana" w:hAnsi="Verdana"/>
                <w:sz w:val="24"/>
                <w:szCs w:val="24"/>
              </w:rPr>
            </w:pPr>
            <w:r w:rsidRPr="00F25521">
              <w:rPr>
                <w:rFonts w:ascii="Verdana" w:hAnsi="Verdana"/>
                <w:sz w:val="24"/>
                <w:szCs w:val="24"/>
              </w:rPr>
              <w:t>S</w:t>
            </w:r>
            <w:r w:rsidR="005D6544" w:rsidRPr="00F25521">
              <w:rPr>
                <w:rFonts w:ascii="Verdana" w:hAnsi="Verdana"/>
                <w:sz w:val="24"/>
                <w:szCs w:val="24"/>
              </w:rPr>
              <w:t>ignificant experience of engagement and liaison</w:t>
            </w:r>
            <w:r w:rsidR="00291EA7" w:rsidRPr="00F25521">
              <w:rPr>
                <w:rFonts w:ascii="Verdana" w:hAnsi="Verdana"/>
                <w:sz w:val="24"/>
                <w:szCs w:val="24"/>
              </w:rPr>
              <w:t xml:space="preserve"> with a diverse audience</w:t>
            </w:r>
          </w:p>
          <w:p w14:paraId="3EDB606A" w14:textId="625F47AD" w:rsidR="007861DC" w:rsidRPr="00F25521" w:rsidRDefault="007861DC" w:rsidP="00904D5A">
            <w:pPr>
              <w:pStyle w:val="ListParagraph"/>
              <w:numPr>
                <w:ilvl w:val="0"/>
                <w:numId w:val="18"/>
              </w:numPr>
              <w:autoSpaceDE w:val="0"/>
              <w:autoSpaceDN w:val="0"/>
              <w:adjustRightInd w:val="0"/>
              <w:spacing w:after="0" w:line="240" w:lineRule="auto"/>
              <w:rPr>
                <w:rFonts w:ascii="Verdana" w:hAnsi="Verdana"/>
                <w:sz w:val="24"/>
                <w:szCs w:val="24"/>
              </w:rPr>
            </w:pPr>
            <w:r w:rsidRPr="00F25521">
              <w:rPr>
                <w:rFonts w:ascii="Verdana" w:hAnsi="Verdana"/>
                <w:sz w:val="24"/>
                <w:szCs w:val="24"/>
              </w:rPr>
              <w:t>Knowledge of engagement</w:t>
            </w:r>
            <w:r w:rsidR="00101F6B" w:rsidRPr="00F25521">
              <w:rPr>
                <w:rFonts w:ascii="Verdana" w:hAnsi="Verdana"/>
                <w:sz w:val="24"/>
                <w:szCs w:val="24"/>
              </w:rPr>
              <w:t>, facilitation</w:t>
            </w:r>
            <w:r w:rsidRPr="00F25521">
              <w:rPr>
                <w:rFonts w:ascii="Verdana" w:hAnsi="Verdana"/>
                <w:sz w:val="24"/>
                <w:szCs w:val="24"/>
              </w:rPr>
              <w:t xml:space="preserve"> and insight gathering techniques</w:t>
            </w:r>
            <w:r w:rsidR="00D560DE" w:rsidRPr="00F25521">
              <w:rPr>
                <w:rFonts w:ascii="Verdana" w:hAnsi="Verdana"/>
                <w:sz w:val="24"/>
                <w:szCs w:val="24"/>
              </w:rPr>
              <w:t>.</w:t>
            </w:r>
          </w:p>
          <w:p w14:paraId="02E1ADB7" w14:textId="7474E199" w:rsidR="00D560DE" w:rsidRPr="00F25521" w:rsidRDefault="002D2C0C" w:rsidP="00904D5A">
            <w:pPr>
              <w:pStyle w:val="ListParagraph"/>
              <w:numPr>
                <w:ilvl w:val="0"/>
                <w:numId w:val="18"/>
              </w:numPr>
              <w:autoSpaceDE w:val="0"/>
              <w:autoSpaceDN w:val="0"/>
              <w:adjustRightInd w:val="0"/>
              <w:spacing w:after="0" w:line="240" w:lineRule="auto"/>
              <w:rPr>
                <w:rFonts w:ascii="Verdana" w:hAnsi="Verdana"/>
                <w:sz w:val="24"/>
                <w:szCs w:val="24"/>
              </w:rPr>
            </w:pPr>
            <w:r w:rsidRPr="00F25521">
              <w:rPr>
                <w:rFonts w:ascii="Verdana" w:hAnsi="Verdana"/>
                <w:sz w:val="24"/>
                <w:szCs w:val="24"/>
              </w:rPr>
              <w:t>General understanding of plan / strategy development.</w:t>
            </w:r>
          </w:p>
          <w:p w14:paraId="02521C99" w14:textId="77777777" w:rsidR="006578BC" w:rsidRPr="00F25521" w:rsidRDefault="00CD4178" w:rsidP="00904D5A">
            <w:pPr>
              <w:pStyle w:val="ListParagraph"/>
              <w:numPr>
                <w:ilvl w:val="0"/>
                <w:numId w:val="18"/>
              </w:numPr>
              <w:autoSpaceDE w:val="0"/>
              <w:autoSpaceDN w:val="0"/>
              <w:adjustRightInd w:val="0"/>
              <w:spacing w:after="0" w:line="240" w:lineRule="auto"/>
              <w:rPr>
                <w:rFonts w:ascii="Verdana" w:hAnsi="Verdana"/>
                <w:sz w:val="24"/>
                <w:szCs w:val="24"/>
              </w:rPr>
            </w:pPr>
            <w:r w:rsidRPr="00F25521">
              <w:rPr>
                <w:rFonts w:ascii="Verdana" w:hAnsi="Verdana"/>
                <w:sz w:val="24"/>
                <w:szCs w:val="24"/>
              </w:rPr>
              <w:t xml:space="preserve">Experience of event </w:t>
            </w:r>
            <w:r w:rsidR="004031A4" w:rsidRPr="00F25521">
              <w:rPr>
                <w:rFonts w:ascii="Verdana" w:hAnsi="Verdana"/>
                <w:sz w:val="24"/>
                <w:szCs w:val="24"/>
              </w:rPr>
              <w:t>organization.</w:t>
            </w:r>
          </w:p>
          <w:p w14:paraId="19B8F508" w14:textId="60F35AE0" w:rsidR="004031A4" w:rsidRPr="00F25521" w:rsidRDefault="004031A4" w:rsidP="00904D5A">
            <w:pPr>
              <w:pStyle w:val="ListParagraph"/>
              <w:numPr>
                <w:ilvl w:val="0"/>
                <w:numId w:val="18"/>
              </w:numPr>
              <w:autoSpaceDE w:val="0"/>
              <w:autoSpaceDN w:val="0"/>
              <w:adjustRightInd w:val="0"/>
              <w:spacing w:after="0" w:line="240" w:lineRule="auto"/>
              <w:rPr>
                <w:rFonts w:ascii="Verdana" w:hAnsi="Verdana"/>
                <w:sz w:val="24"/>
                <w:szCs w:val="24"/>
              </w:rPr>
            </w:pPr>
            <w:r w:rsidRPr="00F25521">
              <w:rPr>
                <w:rFonts w:ascii="Verdana" w:hAnsi="Verdana"/>
                <w:sz w:val="24"/>
                <w:szCs w:val="24"/>
              </w:rPr>
              <w:t xml:space="preserve">Understanding of </w:t>
            </w:r>
            <w:r w:rsidR="003375E5" w:rsidRPr="00F25521">
              <w:rPr>
                <w:rFonts w:ascii="Verdana" w:hAnsi="Verdana"/>
                <w:sz w:val="24"/>
                <w:szCs w:val="24"/>
              </w:rPr>
              <w:t xml:space="preserve">general </w:t>
            </w:r>
            <w:r w:rsidRPr="00F25521">
              <w:rPr>
                <w:rFonts w:ascii="Verdana" w:hAnsi="Verdana"/>
                <w:sz w:val="24"/>
                <w:szCs w:val="24"/>
              </w:rPr>
              <w:t>risk management</w:t>
            </w:r>
            <w:r w:rsidR="003375E5" w:rsidRPr="00F25521">
              <w:rPr>
                <w:rFonts w:ascii="Verdana" w:hAnsi="Verdana"/>
                <w:sz w:val="24"/>
                <w:szCs w:val="24"/>
              </w:rPr>
              <w:t xml:space="preserve"> in relation to fieldwork and events</w:t>
            </w:r>
            <w:r w:rsidR="00101F6B" w:rsidRPr="00F25521">
              <w:rPr>
                <w:rFonts w:ascii="Verdana" w:hAnsi="Verdana"/>
                <w:sz w:val="24"/>
                <w:szCs w:val="24"/>
              </w:rPr>
              <w:t>.</w:t>
            </w:r>
          </w:p>
          <w:p w14:paraId="186B0F1C" w14:textId="79356D0E" w:rsidR="00101F6B" w:rsidRPr="00B05DCC" w:rsidRDefault="00101F6B" w:rsidP="004E30B2">
            <w:pPr>
              <w:pStyle w:val="ListParagraph"/>
              <w:autoSpaceDE w:val="0"/>
              <w:autoSpaceDN w:val="0"/>
              <w:adjustRightInd w:val="0"/>
              <w:spacing w:after="0" w:line="240" w:lineRule="auto"/>
              <w:rPr>
                <w:rFonts w:ascii="Gill Sans Nova" w:hAnsi="Gill Sans Nova"/>
                <w:sz w:val="24"/>
                <w:szCs w:val="24"/>
              </w:rPr>
            </w:pPr>
          </w:p>
        </w:tc>
        <w:tc>
          <w:tcPr>
            <w:tcW w:w="1946" w:type="dxa"/>
          </w:tcPr>
          <w:p w14:paraId="18F844FD" w14:textId="77777777" w:rsidR="00F25521" w:rsidRDefault="00962A84" w:rsidP="00F25521">
            <w:pPr>
              <w:spacing w:after="0" w:line="240" w:lineRule="auto"/>
              <w:jc w:val="both"/>
              <w:rPr>
                <w:rFonts w:ascii="Verdana" w:eastAsia="Gill Sans MT" w:hAnsi="Verdana"/>
                <w:sz w:val="24"/>
                <w:szCs w:val="24"/>
              </w:rPr>
            </w:pPr>
            <w:r w:rsidRPr="00F25521">
              <w:rPr>
                <w:rFonts w:ascii="Verdana" w:eastAsia="Gill Sans MT" w:hAnsi="Verdana"/>
                <w:sz w:val="24"/>
                <w:szCs w:val="24"/>
              </w:rPr>
              <w:br/>
            </w:r>
          </w:p>
          <w:p w14:paraId="6CA058D5" w14:textId="6B1ED5AD" w:rsidR="00203F66" w:rsidRPr="00F25521" w:rsidRDefault="00203F66" w:rsidP="00F25521">
            <w:pPr>
              <w:spacing w:after="0" w:line="240" w:lineRule="auto"/>
              <w:jc w:val="both"/>
              <w:rPr>
                <w:rFonts w:ascii="Verdana" w:eastAsia="Gill Sans MT" w:hAnsi="Verdana"/>
                <w:sz w:val="24"/>
                <w:szCs w:val="24"/>
              </w:rPr>
            </w:pPr>
            <w:r w:rsidRPr="00F25521">
              <w:rPr>
                <w:rFonts w:ascii="Verdana" w:eastAsia="Gill Sans MT" w:hAnsi="Verdana"/>
                <w:sz w:val="24"/>
                <w:szCs w:val="24"/>
              </w:rPr>
              <w:t>A / I</w:t>
            </w:r>
            <w:r w:rsidR="00962A84" w:rsidRPr="00F25521">
              <w:rPr>
                <w:rFonts w:ascii="Verdana" w:eastAsia="Gill Sans MT" w:hAnsi="Verdana"/>
                <w:sz w:val="24"/>
                <w:szCs w:val="24"/>
              </w:rPr>
              <w:t xml:space="preserve"> / T</w:t>
            </w:r>
          </w:p>
          <w:p w14:paraId="1FDA210E" w14:textId="77777777" w:rsidR="00F25521" w:rsidRDefault="00F25521" w:rsidP="00F25521">
            <w:pPr>
              <w:spacing w:after="0" w:line="240" w:lineRule="auto"/>
              <w:rPr>
                <w:rFonts w:ascii="Verdana" w:eastAsia="Gill Sans MT" w:hAnsi="Verdana"/>
                <w:sz w:val="24"/>
                <w:szCs w:val="24"/>
              </w:rPr>
            </w:pPr>
          </w:p>
          <w:p w14:paraId="4DAA298B" w14:textId="077B4A32" w:rsidR="00203F66" w:rsidRPr="00F25521" w:rsidRDefault="00203F66" w:rsidP="00F25521">
            <w:pPr>
              <w:spacing w:after="0" w:line="240" w:lineRule="auto"/>
              <w:rPr>
                <w:rFonts w:ascii="Verdana" w:eastAsia="Gill Sans MT" w:hAnsi="Verdana"/>
                <w:sz w:val="24"/>
                <w:szCs w:val="24"/>
              </w:rPr>
            </w:pPr>
            <w:r w:rsidRPr="00F25521">
              <w:rPr>
                <w:rFonts w:ascii="Verdana" w:eastAsia="Gill Sans MT" w:hAnsi="Verdana"/>
                <w:sz w:val="24"/>
                <w:szCs w:val="24"/>
              </w:rPr>
              <w:t>A / I</w:t>
            </w:r>
          </w:p>
          <w:p w14:paraId="0AB5D067" w14:textId="0E2CEA37" w:rsidR="00203F66" w:rsidRPr="00F25521" w:rsidRDefault="003468DF" w:rsidP="00F25521">
            <w:pPr>
              <w:spacing w:after="0" w:line="240" w:lineRule="auto"/>
              <w:rPr>
                <w:rFonts w:ascii="Verdana" w:eastAsia="Gill Sans MT" w:hAnsi="Verdana"/>
                <w:sz w:val="24"/>
                <w:szCs w:val="24"/>
              </w:rPr>
            </w:pPr>
            <w:r w:rsidRPr="00F25521">
              <w:rPr>
                <w:rFonts w:ascii="Verdana" w:eastAsia="Gill Sans MT" w:hAnsi="Verdana"/>
                <w:sz w:val="24"/>
                <w:szCs w:val="24"/>
              </w:rPr>
              <w:br/>
            </w:r>
            <w:r w:rsidR="00203F66" w:rsidRPr="00F25521">
              <w:rPr>
                <w:rFonts w:ascii="Verdana" w:eastAsia="Gill Sans MT" w:hAnsi="Verdana"/>
                <w:sz w:val="24"/>
                <w:szCs w:val="24"/>
              </w:rPr>
              <w:t xml:space="preserve">A / I </w:t>
            </w:r>
          </w:p>
          <w:p w14:paraId="3CB6D885" w14:textId="77777777" w:rsidR="00F25521" w:rsidRDefault="00F25521" w:rsidP="00F25521">
            <w:pPr>
              <w:spacing w:after="0" w:line="240" w:lineRule="auto"/>
              <w:rPr>
                <w:rFonts w:ascii="Verdana" w:eastAsia="Gill Sans MT" w:hAnsi="Verdana"/>
                <w:sz w:val="24"/>
                <w:szCs w:val="24"/>
              </w:rPr>
            </w:pPr>
          </w:p>
          <w:p w14:paraId="72D842FA" w14:textId="0DA2E1A3" w:rsidR="00962A84" w:rsidRPr="00F25521" w:rsidRDefault="00962A84" w:rsidP="00F25521">
            <w:pPr>
              <w:spacing w:after="0" w:line="240" w:lineRule="auto"/>
              <w:rPr>
                <w:rFonts w:ascii="Verdana" w:eastAsia="Gill Sans MT" w:hAnsi="Verdana"/>
                <w:sz w:val="24"/>
                <w:szCs w:val="24"/>
              </w:rPr>
            </w:pPr>
            <w:r w:rsidRPr="00F25521">
              <w:rPr>
                <w:rFonts w:ascii="Verdana" w:eastAsia="Gill Sans MT" w:hAnsi="Verdana"/>
                <w:sz w:val="24"/>
                <w:szCs w:val="24"/>
              </w:rPr>
              <w:t>A / I / T</w:t>
            </w:r>
          </w:p>
          <w:p w14:paraId="2628BF65" w14:textId="77777777" w:rsidR="00F25521" w:rsidRDefault="00F25521" w:rsidP="00F25521">
            <w:pPr>
              <w:spacing w:after="0" w:line="240" w:lineRule="auto"/>
              <w:rPr>
                <w:rFonts w:ascii="Verdana" w:eastAsia="Gill Sans MT" w:hAnsi="Verdana"/>
                <w:sz w:val="24"/>
                <w:szCs w:val="24"/>
              </w:rPr>
            </w:pPr>
          </w:p>
          <w:p w14:paraId="5F25C94F" w14:textId="4D9D49E5" w:rsidR="00962A84" w:rsidRPr="00F25521" w:rsidRDefault="003468DF" w:rsidP="00F25521">
            <w:pPr>
              <w:spacing w:after="0" w:line="240" w:lineRule="auto"/>
              <w:rPr>
                <w:rFonts w:ascii="Verdana" w:eastAsia="Gill Sans MT" w:hAnsi="Verdana"/>
                <w:sz w:val="24"/>
                <w:szCs w:val="24"/>
              </w:rPr>
            </w:pPr>
            <w:r w:rsidRPr="00F25521">
              <w:rPr>
                <w:rFonts w:ascii="Verdana" w:eastAsia="Gill Sans MT" w:hAnsi="Verdana"/>
                <w:sz w:val="24"/>
                <w:szCs w:val="24"/>
              </w:rPr>
              <w:t>A / I</w:t>
            </w:r>
          </w:p>
          <w:p w14:paraId="221776BE" w14:textId="77777777" w:rsidR="00F25521" w:rsidRDefault="00F25521" w:rsidP="00F25521">
            <w:pPr>
              <w:spacing w:after="0" w:line="240" w:lineRule="auto"/>
              <w:rPr>
                <w:rFonts w:ascii="Verdana" w:eastAsia="Gill Sans MT" w:hAnsi="Verdana"/>
                <w:sz w:val="24"/>
                <w:szCs w:val="24"/>
              </w:rPr>
            </w:pPr>
          </w:p>
          <w:p w14:paraId="3A2BB3E0" w14:textId="77777777" w:rsidR="00F25521" w:rsidRDefault="003468DF" w:rsidP="00F25521">
            <w:pPr>
              <w:spacing w:after="0" w:line="240" w:lineRule="auto"/>
              <w:rPr>
                <w:rFonts w:ascii="Verdana" w:eastAsia="Gill Sans MT" w:hAnsi="Verdana"/>
                <w:sz w:val="24"/>
                <w:szCs w:val="24"/>
              </w:rPr>
            </w:pPr>
            <w:r w:rsidRPr="00F25521">
              <w:rPr>
                <w:rFonts w:ascii="Verdana" w:eastAsia="Gill Sans MT" w:hAnsi="Verdana"/>
                <w:sz w:val="24"/>
                <w:szCs w:val="24"/>
              </w:rPr>
              <w:t>A / I</w:t>
            </w:r>
            <w:r w:rsidRPr="00F25521">
              <w:rPr>
                <w:rFonts w:ascii="Verdana" w:eastAsia="Gill Sans MT" w:hAnsi="Verdana"/>
                <w:sz w:val="24"/>
                <w:szCs w:val="24"/>
              </w:rPr>
              <w:br/>
            </w:r>
          </w:p>
          <w:p w14:paraId="43495C74" w14:textId="77777777" w:rsidR="003468DF" w:rsidRDefault="003468DF" w:rsidP="00F25521">
            <w:pPr>
              <w:spacing w:after="0" w:line="240" w:lineRule="auto"/>
              <w:rPr>
                <w:rFonts w:ascii="Verdana" w:eastAsia="Gill Sans MT" w:hAnsi="Verdana"/>
                <w:sz w:val="24"/>
                <w:szCs w:val="24"/>
              </w:rPr>
            </w:pPr>
            <w:r w:rsidRPr="00F25521">
              <w:rPr>
                <w:rFonts w:ascii="Verdana" w:eastAsia="Gill Sans MT" w:hAnsi="Verdana"/>
                <w:sz w:val="24"/>
                <w:szCs w:val="24"/>
              </w:rPr>
              <w:t>A / I</w:t>
            </w:r>
          </w:p>
          <w:p w14:paraId="73459890" w14:textId="10A5C632" w:rsidR="00F25521" w:rsidRPr="00F25521" w:rsidRDefault="00F25521" w:rsidP="00F25521">
            <w:pPr>
              <w:spacing w:after="0" w:line="240" w:lineRule="auto"/>
              <w:rPr>
                <w:rFonts w:ascii="Verdana" w:eastAsia="Gill Sans MT" w:hAnsi="Verdana"/>
                <w:sz w:val="24"/>
                <w:szCs w:val="24"/>
              </w:rPr>
            </w:pPr>
            <w:r w:rsidRPr="00F25521">
              <w:rPr>
                <w:rFonts w:ascii="Verdana" w:eastAsia="Gill Sans MT" w:hAnsi="Verdana"/>
                <w:sz w:val="24"/>
                <w:szCs w:val="24"/>
              </w:rPr>
              <w:t>A / I</w:t>
            </w:r>
          </w:p>
        </w:tc>
      </w:tr>
      <w:tr w:rsidR="0041456C" w:rsidRPr="0041456C" w14:paraId="7FE7E04A" w14:textId="77777777" w:rsidTr="0041456C">
        <w:trPr>
          <w:jc w:val="center"/>
        </w:trPr>
        <w:tc>
          <w:tcPr>
            <w:tcW w:w="1275" w:type="dxa"/>
          </w:tcPr>
          <w:p w14:paraId="61FDC749" w14:textId="15D345C9" w:rsidR="0041456C" w:rsidRPr="0041456C" w:rsidRDefault="0041456C" w:rsidP="0041456C">
            <w:pPr>
              <w:jc w:val="center"/>
              <w:rPr>
                <w:rFonts w:ascii="Gill Sans MT" w:eastAsia="Gill Sans MT" w:hAnsi="Gill Sans MT"/>
                <w:b/>
              </w:rPr>
            </w:pPr>
          </w:p>
          <w:p w14:paraId="5FD33341" w14:textId="6C0E37EB" w:rsidR="00562240" w:rsidRPr="0041456C" w:rsidRDefault="0041456C" w:rsidP="00C87421">
            <w:pPr>
              <w:jc w:val="center"/>
              <w:rPr>
                <w:rFonts w:ascii="Gill Sans MT" w:eastAsia="Gill Sans MT" w:hAnsi="Gill Sans MT"/>
                <w:b/>
              </w:rPr>
            </w:pPr>
            <w:r w:rsidRPr="0041456C">
              <w:rPr>
                <w:rFonts w:ascii="Gill Sans MT" w:eastAsia="Gill Sans MT" w:hAnsi="Gill Sans MT"/>
                <w:b/>
                <w:noProof/>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00562240" w:rsidRPr="0041456C">
              <w:rPr>
                <w:rFonts w:ascii="Gill Sans MT" w:eastAsia="Gill Sans MT" w:hAnsi="Gill Sans MT"/>
                <w:b/>
                <w:noProof/>
              </w:rPr>
              <w:drawing>
                <wp:inline distT="0" distB="0" distL="0" distR="0" wp14:anchorId="46D1A580" wp14:editId="73C70493">
                  <wp:extent cx="501015" cy="243205"/>
                  <wp:effectExtent l="0" t="0" r="0" b="0"/>
                  <wp:docPr id="170579248" name="Picture 170579248"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00562240" w:rsidRPr="0041456C">
              <w:rPr>
                <w:rFonts w:ascii="Gill Sans MT" w:eastAsia="Gill Sans MT" w:hAnsi="Gill Sans MT"/>
                <w:b/>
                <w:noProof/>
              </w:rPr>
              <w:drawing>
                <wp:inline distT="0" distB="0" distL="0" distR="0" wp14:anchorId="22F41AE9" wp14:editId="09B915F8">
                  <wp:extent cx="501015" cy="243205"/>
                  <wp:effectExtent l="0" t="0" r="0" b="0"/>
                  <wp:docPr id="1747128677" name="Picture 1747128677"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004E37BD">
              <w:rPr>
                <w:rFonts w:ascii="Gill Sans MT" w:eastAsia="Gill Sans MT" w:hAnsi="Gill Sans MT"/>
                <w:b/>
              </w:rPr>
              <w:br/>
            </w:r>
            <w:r w:rsidR="004E37BD">
              <w:rPr>
                <w:rFonts w:ascii="Gill Sans MT" w:eastAsia="Gill Sans MT" w:hAnsi="Gill Sans MT"/>
                <w:b/>
              </w:rPr>
              <w:br/>
            </w:r>
            <w:r w:rsidR="00562240" w:rsidRPr="0041456C">
              <w:rPr>
                <w:rFonts w:ascii="Gill Sans MT" w:eastAsia="Gill Sans MT" w:hAnsi="Gill Sans MT"/>
                <w:b/>
                <w:noProof/>
              </w:rPr>
              <w:drawing>
                <wp:inline distT="0" distB="0" distL="0" distR="0" wp14:anchorId="67438559" wp14:editId="245F9148">
                  <wp:extent cx="501015" cy="243205"/>
                  <wp:effectExtent l="0" t="0" r="0" b="0"/>
                  <wp:docPr id="1511201466" name="Picture 1511201466"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4462287E" w14:textId="77777777" w:rsidR="0041456C" w:rsidRDefault="0041456C" w:rsidP="0041456C">
            <w:pPr>
              <w:spacing w:after="0" w:line="240" w:lineRule="auto"/>
              <w:jc w:val="both"/>
              <w:rPr>
                <w:rFonts w:ascii="Gill Sans Nova" w:eastAsia="Gill Sans MT" w:hAnsi="Gill Sans Nova" w:cs="Arial"/>
                <w:b/>
                <w:sz w:val="24"/>
                <w:szCs w:val="24"/>
                <w:lang w:val="en-GB"/>
              </w:rPr>
            </w:pPr>
            <w:r w:rsidRPr="00B05DCC">
              <w:rPr>
                <w:rFonts w:ascii="Gill Sans Nova" w:eastAsia="Gill Sans MT" w:hAnsi="Gill Sans Nova" w:cs="Arial"/>
                <w:b/>
                <w:sz w:val="24"/>
                <w:szCs w:val="24"/>
                <w:lang w:val="en-GB"/>
              </w:rPr>
              <w:t>Skills</w:t>
            </w:r>
          </w:p>
          <w:p w14:paraId="2BBD14D2" w14:textId="77777777" w:rsidR="005F5708" w:rsidRDefault="005F5708" w:rsidP="0041456C">
            <w:pPr>
              <w:spacing w:after="0" w:line="240" w:lineRule="auto"/>
              <w:jc w:val="both"/>
              <w:rPr>
                <w:rFonts w:ascii="Gill Sans Nova" w:eastAsia="Gill Sans MT" w:hAnsi="Gill Sans Nova" w:cs="Arial"/>
                <w:b/>
                <w:sz w:val="24"/>
                <w:szCs w:val="24"/>
                <w:lang w:val="en-GB"/>
              </w:rPr>
            </w:pPr>
          </w:p>
          <w:p w14:paraId="6593CF92" w14:textId="158321EA" w:rsidR="005F5708" w:rsidRPr="00F25521" w:rsidRDefault="005F5708" w:rsidP="005F5708">
            <w:pPr>
              <w:pStyle w:val="ListParagraph"/>
              <w:numPr>
                <w:ilvl w:val="0"/>
                <w:numId w:val="19"/>
              </w:numPr>
              <w:spacing w:after="0" w:line="240" w:lineRule="auto"/>
              <w:jc w:val="both"/>
              <w:rPr>
                <w:rFonts w:ascii="Verdana" w:eastAsia="Gill Sans MT" w:hAnsi="Verdana" w:cs="Arial"/>
                <w:bCs/>
                <w:sz w:val="24"/>
                <w:szCs w:val="24"/>
                <w:lang w:val="en-GB"/>
              </w:rPr>
            </w:pPr>
            <w:r w:rsidRPr="00F25521">
              <w:rPr>
                <w:rFonts w:ascii="Verdana" w:eastAsia="Gill Sans MT" w:hAnsi="Verdana" w:cs="Arial"/>
                <w:bCs/>
                <w:sz w:val="24"/>
                <w:szCs w:val="24"/>
                <w:lang w:val="en-GB"/>
              </w:rPr>
              <w:t>Data analysis and interpretation</w:t>
            </w:r>
          </w:p>
          <w:p w14:paraId="21A8801E" w14:textId="2A6A546C" w:rsidR="00801FE2" w:rsidRPr="00F25521" w:rsidRDefault="00801FE2" w:rsidP="005F5708">
            <w:pPr>
              <w:pStyle w:val="ListParagraph"/>
              <w:numPr>
                <w:ilvl w:val="0"/>
                <w:numId w:val="19"/>
              </w:numPr>
              <w:spacing w:after="0" w:line="240" w:lineRule="auto"/>
              <w:jc w:val="both"/>
              <w:rPr>
                <w:rFonts w:ascii="Verdana" w:eastAsia="Gill Sans MT" w:hAnsi="Verdana" w:cs="Arial"/>
                <w:bCs/>
                <w:sz w:val="24"/>
                <w:szCs w:val="24"/>
                <w:lang w:val="en-GB"/>
              </w:rPr>
            </w:pPr>
            <w:r w:rsidRPr="00F25521">
              <w:rPr>
                <w:rFonts w:ascii="Verdana" w:eastAsia="Gill Sans MT" w:hAnsi="Verdana" w:cs="Arial"/>
                <w:bCs/>
                <w:sz w:val="24"/>
                <w:szCs w:val="24"/>
                <w:lang w:val="en-GB"/>
              </w:rPr>
              <w:t>IT skills including GIS</w:t>
            </w:r>
          </w:p>
          <w:p w14:paraId="631D4C16" w14:textId="117D3C7D" w:rsidR="00016E4B" w:rsidRPr="00F25521" w:rsidRDefault="00EA6DDA" w:rsidP="00016E4B">
            <w:pPr>
              <w:pStyle w:val="ListParagraph"/>
              <w:numPr>
                <w:ilvl w:val="0"/>
                <w:numId w:val="19"/>
              </w:numPr>
              <w:spacing w:after="0" w:line="240" w:lineRule="auto"/>
              <w:jc w:val="both"/>
              <w:rPr>
                <w:rFonts w:ascii="Verdana" w:eastAsia="Gill Sans MT" w:hAnsi="Verdana" w:cs="Arial"/>
                <w:bCs/>
                <w:sz w:val="24"/>
                <w:szCs w:val="24"/>
                <w:lang w:val="en-GB"/>
              </w:rPr>
            </w:pPr>
            <w:r w:rsidRPr="00F25521">
              <w:rPr>
                <w:rFonts w:ascii="Verdana" w:eastAsia="Gill Sans MT" w:hAnsi="Verdana" w:cs="Arial"/>
                <w:bCs/>
                <w:sz w:val="24"/>
                <w:szCs w:val="24"/>
                <w:lang w:val="en-GB"/>
              </w:rPr>
              <w:t>Demonstrable</w:t>
            </w:r>
            <w:r w:rsidR="00801FE2" w:rsidRPr="00F25521">
              <w:rPr>
                <w:rFonts w:ascii="Verdana" w:eastAsia="Gill Sans MT" w:hAnsi="Verdana" w:cs="Arial"/>
                <w:bCs/>
                <w:sz w:val="24"/>
                <w:szCs w:val="24"/>
                <w:lang w:val="en-GB"/>
              </w:rPr>
              <w:t xml:space="preserve"> communication and interpersonal </w:t>
            </w:r>
            <w:r w:rsidRPr="00F25521">
              <w:rPr>
                <w:rFonts w:ascii="Verdana" w:eastAsia="Gill Sans MT" w:hAnsi="Verdana" w:cs="Arial"/>
                <w:bCs/>
                <w:sz w:val="24"/>
                <w:szCs w:val="24"/>
                <w:lang w:val="en-GB"/>
              </w:rPr>
              <w:t>skills including with hard to reach groups</w:t>
            </w:r>
          </w:p>
          <w:p w14:paraId="28CF8C12" w14:textId="4DA2CEA0" w:rsidR="00EA6DDA" w:rsidRPr="00F25521" w:rsidRDefault="00BC2B22" w:rsidP="005F5708">
            <w:pPr>
              <w:pStyle w:val="ListParagraph"/>
              <w:numPr>
                <w:ilvl w:val="0"/>
                <w:numId w:val="19"/>
              </w:numPr>
              <w:spacing w:after="0" w:line="240" w:lineRule="auto"/>
              <w:jc w:val="both"/>
              <w:rPr>
                <w:rFonts w:ascii="Verdana" w:eastAsia="Gill Sans MT" w:hAnsi="Verdana" w:cs="Arial"/>
                <w:bCs/>
                <w:sz w:val="24"/>
                <w:szCs w:val="24"/>
                <w:lang w:val="en-GB"/>
              </w:rPr>
            </w:pPr>
            <w:r w:rsidRPr="00F25521">
              <w:rPr>
                <w:rFonts w:ascii="Verdana" w:eastAsia="Gill Sans MT" w:hAnsi="Verdana" w:cs="Arial"/>
                <w:bCs/>
                <w:sz w:val="24"/>
                <w:szCs w:val="24"/>
                <w:lang w:val="en-GB"/>
              </w:rPr>
              <w:t>Driving licence</w:t>
            </w:r>
            <w:r w:rsidR="00016E4B" w:rsidRPr="00F25521">
              <w:rPr>
                <w:rFonts w:ascii="Verdana" w:eastAsia="Gill Sans MT" w:hAnsi="Verdana" w:cs="Arial"/>
                <w:bCs/>
                <w:sz w:val="24"/>
                <w:szCs w:val="24"/>
                <w:lang w:val="en-GB"/>
              </w:rPr>
              <w:t xml:space="preserve"> and </w:t>
            </w:r>
            <w:r w:rsidRPr="00F25521">
              <w:rPr>
                <w:rFonts w:ascii="Verdana" w:eastAsia="Gill Sans MT" w:hAnsi="Verdana" w:cs="Arial"/>
                <w:bCs/>
                <w:sz w:val="24"/>
                <w:szCs w:val="24"/>
                <w:lang w:val="en-GB"/>
              </w:rPr>
              <w:t>a</w:t>
            </w:r>
            <w:r w:rsidR="00375CF7" w:rsidRPr="00F25521">
              <w:rPr>
                <w:rFonts w:ascii="Verdana" w:eastAsia="Gill Sans MT" w:hAnsi="Verdana" w:cs="Arial"/>
                <w:bCs/>
                <w:sz w:val="24"/>
                <w:szCs w:val="24"/>
                <w:lang w:val="en-GB"/>
              </w:rPr>
              <w:t xml:space="preserve">bility to access </w:t>
            </w:r>
            <w:r w:rsidR="00016E4B" w:rsidRPr="00F25521">
              <w:rPr>
                <w:rFonts w:ascii="Verdana" w:eastAsia="Gill Sans MT" w:hAnsi="Verdana" w:cs="Arial"/>
                <w:bCs/>
                <w:sz w:val="24"/>
                <w:szCs w:val="24"/>
                <w:lang w:val="en-GB"/>
              </w:rPr>
              <w:t xml:space="preserve">and undertake field visits in </w:t>
            </w:r>
            <w:r w:rsidR="00375CF7" w:rsidRPr="00F25521">
              <w:rPr>
                <w:rFonts w:ascii="Verdana" w:eastAsia="Gill Sans MT" w:hAnsi="Verdana" w:cs="Arial"/>
                <w:bCs/>
                <w:sz w:val="24"/>
                <w:szCs w:val="24"/>
                <w:lang w:val="en-GB"/>
              </w:rPr>
              <w:t xml:space="preserve">remote rural locations </w:t>
            </w:r>
          </w:p>
          <w:p w14:paraId="09C0ECA0" w14:textId="345AF995" w:rsidR="00CD4178" w:rsidRPr="00F25521" w:rsidRDefault="005F3131" w:rsidP="005F5708">
            <w:pPr>
              <w:pStyle w:val="ListParagraph"/>
              <w:numPr>
                <w:ilvl w:val="0"/>
                <w:numId w:val="19"/>
              </w:numPr>
              <w:spacing w:after="0" w:line="240" w:lineRule="auto"/>
              <w:jc w:val="both"/>
              <w:rPr>
                <w:rFonts w:ascii="Verdana" w:eastAsia="Gill Sans MT" w:hAnsi="Verdana" w:cs="Arial"/>
                <w:bCs/>
                <w:sz w:val="24"/>
                <w:szCs w:val="24"/>
                <w:lang w:val="en-GB"/>
              </w:rPr>
            </w:pPr>
            <w:r w:rsidRPr="00F25521">
              <w:rPr>
                <w:rFonts w:ascii="Verdana" w:eastAsia="Gill Sans MT" w:hAnsi="Verdana" w:cs="Arial"/>
                <w:bCs/>
                <w:sz w:val="24"/>
                <w:szCs w:val="24"/>
                <w:lang w:val="en-GB"/>
              </w:rPr>
              <w:t>Demonstrable o</w:t>
            </w:r>
            <w:r w:rsidR="00CD4178" w:rsidRPr="00F25521">
              <w:rPr>
                <w:rFonts w:ascii="Verdana" w:eastAsia="Gill Sans MT" w:hAnsi="Verdana" w:cs="Arial"/>
                <w:bCs/>
                <w:sz w:val="24"/>
                <w:szCs w:val="24"/>
                <w:lang w:val="en-GB"/>
              </w:rPr>
              <w:t>rganisational skills</w:t>
            </w:r>
          </w:p>
          <w:p w14:paraId="4B970E75" w14:textId="77777777" w:rsidR="00375CF7" w:rsidRPr="00F25521" w:rsidRDefault="00375CF7" w:rsidP="0020240C">
            <w:pPr>
              <w:jc w:val="both"/>
              <w:rPr>
                <w:rFonts w:ascii="Verdana" w:hAnsi="Verdana"/>
                <w:sz w:val="24"/>
                <w:szCs w:val="24"/>
              </w:rPr>
            </w:pPr>
          </w:p>
          <w:p w14:paraId="0EFD44B0" w14:textId="340F575B" w:rsidR="0041456C" w:rsidRPr="00B05DCC" w:rsidRDefault="0041456C" w:rsidP="0020240C">
            <w:pPr>
              <w:jc w:val="both"/>
              <w:rPr>
                <w:rFonts w:ascii="Gill Sans Nova" w:hAnsi="Gill Sans Nova"/>
                <w:sz w:val="24"/>
                <w:szCs w:val="24"/>
              </w:rPr>
            </w:pPr>
            <w:r w:rsidRPr="00F25521">
              <w:rPr>
                <w:rFonts w:ascii="Verdana" w:hAnsi="Verdana"/>
                <w:sz w:val="24"/>
                <w:szCs w:val="24"/>
              </w:rPr>
              <w:lastRenderedPageBreak/>
              <w:t>This post is designated as a casual car user</w:t>
            </w:r>
            <w:r w:rsidRPr="00B05DCC">
              <w:rPr>
                <w:rFonts w:ascii="Gill Sans Nova" w:hAnsi="Gill Sans Nova"/>
                <w:sz w:val="24"/>
                <w:szCs w:val="24"/>
              </w:rPr>
              <w:t xml:space="preserve"> </w:t>
            </w:r>
          </w:p>
        </w:tc>
        <w:tc>
          <w:tcPr>
            <w:tcW w:w="1946" w:type="dxa"/>
          </w:tcPr>
          <w:p w14:paraId="48F4025E" w14:textId="02EEA7D5" w:rsidR="0041456C" w:rsidRPr="00F25521" w:rsidRDefault="0041456C" w:rsidP="0041456C">
            <w:pPr>
              <w:rPr>
                <w:rFonts w:ascii="Verdana" w:eastAsia="Gill Sans MT" w:hAnsi="Verdana"/>
                <w:sz w:val="24"/>
                <w:szCs w:val="24"/>
              </w:rPr>
            </w:pPr>
          </w:p>
          <w:p w14:paraId="63E42736" w14:textId="736995CB" w:rsidR="003468DF" w:rsidRPr="00F25521" w:rsidRDefault="003468DF" w:rsidP="0041456C">
            <w:pPr>
              <w:rPr>
                <w:rFonts w:ascii="Verdana" w:eastAsia="Gill Sans MT" w:hAnsi="Verdana"/>
                <w:sz w:val="24"/>
                <w:szCs w:val="24"/>
              </w:rPr>
            </w:pPr>
            <w:r w:rsidRPr="00F25521">
              <w:rPr>
                <w:rFonts w:ascii="Verdana" w:eastAsia="Gill Sans MT" w:hAnsi="Verdana"/>
                <w:sz w:val="24"/>
                <w:szCs w:val="24"/>
              </w:rPr>
              <w:t>A / I</w:t>
            </w:r>
            <w:r w:rsidRPr="00F25521">
              <w:rPr>
                <w:rFonts w:ascii="Verdana" w:eastAsia="Gill Sans MT" w:hAnsi="Verdana"/>
                <w:sz w:val="24"/>
                <w:szCs w:val="24"/>
              </w:rPr>
              <w:br/>
              <w:t>A / I</w:t>
            </w:r>
            <w:r w:rsidRPr="00F25521">
              <w:rPr>
                <w:rFonts w:ascii="Verdana" w:eastAsia="Gill Sans MT" w:hAnsi="Verdana"/>
                <w:sz w:val="24"/>
                <w:szCs w:val="24"/>
              </w:rPr>
              <w:br/>
              <w:t>A / I / T</w:t>
            </w:r>
          </w:p>
          <w:p w14:paraId="3B1828C6" w14:textId="17C795F5" w:rsidR="003468DF" w:rsidRPr="00F25521" w:rsidRDefault="003468DF" w:rsidP="0041456C">
            <w:pPr>
              <w:rPr>
                <w:rFonts w:ascii="Verdana" w:eastAsia="Gill Sans MT" w:hAnsi="Verdana"/>
                <w:sz w:val="24"/>
                <w:szCs w:val="24"/>
              </w:rPr>
            </w:pPr>
            <w:r w:rsidRPr="00F25521">
              <w:rPr>
                <w:rFonts w:ascii="Verdana" w:eastAsia="Gill Sans MT" w:hAnsi="Verdana"/>
                <w:sz w:val="24"/>
                <w:szCs w:val="24"/>
              </w:rPr>
              <w:t>A / I</w:t>
            </w:r>
          </w:p>
          <w:p w14:paraId="05271575" w14:textId="20AEC94E" w:rsidR="003468DF" w:rsidRPr="00F25521" w:rsidRDefault="003468DF" w:rsidP="0041456C">
            <w:pPr>
              <w:rPr>
                <w:rFonts w:ascii="Verdana" w:eastAsia="Gill Sans MT" w:hAnsi="Verdana"/>
                <w:sz w:val="24"/>
                <w:szCs w:val="24"/>
              </w:rPr>
            </w:pPr>
            <w:r w:rsidRPr="00F25521">
              <w:rPr>
                <w:rFonts w:ascii="Verdana" w:eastAsia="Gill Sans MT" w:hAnsi="Verdana"/>
                <w:sz w:val="24"/>
                <w:szCs w:val="24"/>
              </w:rPr>
              <w:t>A / I</w:t>
            </w:r>
          </w:p>
          <w:p w14:paraId="335108F4" w14:textId="77777777" w:rsidR="003468DF" w:rsidRPr="00F25521" w:rsidRDefault="003468DF" w:rsidP="0041456C">
            <w:pPr>
              <w:rPr>
                <w:rFonts w:ascii="Verdana" w:eastAsia="Gill Sans MT" w:hAnsi="Verdana"/>
                <w:sz w:val="24"/>
                <w:szCs w:val="24"/>
              </w:rPr>
            </w:pPr>
          </w:p>
          <w:p w14:paraId="41C6BA5A" w14:textId="77777777" w:rsidR="0041456C" w:rsidRPr="00F25521" w:rsidRDefault="0041456C" w:rsidP="0041456C">
            <w:pPr>
              <w:jc w:val="center"/>
              <w:rPr>
                <w:rFonts w:ascii="Verdana" w:eastAsia="Gill Sans MT" w:hAnsi="Verdana"/>
                <w:sz w:val="24"/>
                <w:szCs w:val="24"/>
              </w:rPr>
            </w:pPr>
          </w:p>
        </w:tc>
      </w:tr>
    </w:tbl>
    <w:p w14:paraId="66A26FF5" w14:textId="77777777" w:rsidR="0041456C" w:rsidRDefault="0041456C" w:rsidP="0041456C">
      <w:pPr>
        <w:jc w:val="both"/>
        <w:rPr>
          <w:rFonts w:ascii="Gill Sans MT" w:eastAsia="Gill Sans MT" w:hAnsi="Gill Sans MT"/>
          <w:b/>
          <w:szCs w:val="20"/>
        </w:rPr>
      </w:pPr>
    </w:p>
    <w:p w14:paraId="2AD99DD5" w14:textId="27128AC4" w:rsidR="0041456C" w:rsidRPr="0041456C" w:rsidRDefault="0041456C" w:rsidP="0041456C">
      <w:pPr>
        <w:jc w:val="both"/>
        <w:rPr>
          <w:rFonts w:ascii="Verdana" w:eastAsia="Gill Sans MT" w:hAnsi="Verdana" w:cs="Arial"/>
        </w:rPr>
      </w:pPr>
      <w:r w:rsidRPr="0041456C">
        <w:rPr>
          <w:rFonts w:ascii="Verdana" w:eastAsia="Gill Sans MT" w:hAnsi="Verdana"/>
          <w:b/>
          <w:noProof/>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41456C">
      <w:pPr>
        <w:pStyle w:val="Header"/>
        <w:jc w:val="both"/>
        <w:rPr>
          <w:rFonts w:ascii="Verdana" w:eastAsia="Gill Sans MT" w:hAnsi="Verdana" w:cs="Arial"/>
        </w:rPr>
      </w:pPr>
      <w:r w:rsidRPr="623A641D">
        <w:rPr>
          <w:rFonts w:ascii="Verdana" w:eastAsia="Gill Sans MT" w:hAnsi="Verdana" w:cs="Arial"/>
        </w:rPr>
        <w:t>We are proud to display the Disability Confidence Symbol, which is a recognition given by Job centre plus to employers who agree to meet specific requirements regarding the recruitment, employment, retention, and career development of disabled people.</w:t>
      </w:r>
    </w:p>
    <w:p w14:paraId="1FB24B0C" w14:textId="60E71E52" w:rsidR="623A641D" w:rsidRDefault="623A641D" w:rsidP="623A641D">
      <w:pPr>
        <w:pStyle w:val="Header"/>
        <w:jc w:val="both"/>
        <w:rPr>
          <w:rFonts w:ascii="Verdana" w:eastAsia="Gill Sans MT" w:hAnsi="Verdana" w:cs="Arial"/>
        </w:rPr>
      </w:pPr>
    </w:p>
    <w:p w14:paraId="65E92262" w14:textId="4128FFEC" w:rsidR="3D77C7DB" w:rsidRDefault="3D77C7DB" w:rsidP="623A641D">
      <w:pPr>
        <w:pStyle w:val="Header"/>
        <w:jc w:val="center"/>
        <w:rPr>
          <w:rFonts w:ascii="Verdana" w:eastAsia="Verdana" w:hAnsi="Verdana" w:cs="Verdana"/>
          <w:sz w:val="28"/>
          <w:szCs w:val="28"/>
        </w:rPr>
      </w:pPr>
      <w:r w:rsidRPr="623A641D">
        <w:rPr>
          <w:rFonts w:ascii="Verdana" w:eastAsia="Verdana" w:hAnsi="Verdana" w:cs="Verdana"/>
          <w:sz w:val="28"/>
          <w:szCs w:val="28"/>
        </w:rPr>
        <w:t xml:space="preserve">If you need a copy of this information in large print, braille, another language on cassette or disc, please ask us by contacting </w:t>
      </w:r>
    </w:p>
    <w:p w14:paraId="7C121D1E" w14:textId="52FAD862" w:rsidR="3D77C7DB" w:rsidRDefault="3D77C7DB" w:rsidP="623A641D">
      <w:pPr>
        <w:pStyle w:val="Header"/>
        <w:jc w:val="center"/>
        <w:rPr>
          <w:rFonts w:ascii="Verdana" w:eastAsia="Verdana" w:hAnsi="Verdana" w:cs="Verdana"/>
          <w:sz w:val="28"/>
          <w:szCs w:val="28"/>
        </w:rPr>
      </w:pPr>
      <w:r w:rsidRPr="623A641D">
        <w:rPr>
          <w:rFonts w:ascii="Verdana" w:eastAsia="Verdana" w:hAnsi="Verdana" w:cs="Verdana"/>
          <w:sz w:val="28"/>
          <w:szCs w:val="28"/>
        </w:rPr>
        <w:t>Talent &amp; Resourcing Team 01785 278300</w:t>
      </w:r>
    </w:p>
    <w:p w14:paraId="0C1208EC" w14:textId="77777777" w:rsidR="0041456C" w:rsidRDefault="0041456C" w:rsidP="0041456C">
      <w:pPr>
        <w:pStyle w:val="Header"/>
        <w:jc w:val="both"/>
        <w:rPr>
          <w:rFonts w:ascii="Gill Sans MT" w:eastAsia="Gill Sans MT" w:hAnsi="Gill Sans MT" w:cs="Arial"/>
          <w:sz w:val="24"/>
        </w:rPr>
      </w:pPr>
    </w:p>
    <w:p w14:paraId="2AED08CC" w14:textId="77777777" w:rsidR="0041456C" w:rsidRPr="008266FE" w:rsidRDefault="0041456C" w:rsidP="0041456C">
      <w:pPr>
        <w:pStyle w:val="Header"/>
        <w:jc w:val="both"/>
        <w:rPr>
          <w:rFonts w:ascii="Gill Sans MT" w:eastAsia="Gill Sans MT" w:hAnsi="Gill Sans MT"/>
        </w:rPr>
      </w:pPr>
    </w:p>
    <w:p w14:paraId="129A0CE5" w14:textId="77777777" w:rsidR="0041456C" w:rsidRPr="00816AA1" w:rsidRDefault="0041456C" w:rsidP="001F3113">
      <w:pPr>
        <w:pStyle w:val="Body-Bold"/>
        <w:rPr>
          <w:rFonts w:cs="Avenir Roman"/>
        </w:rPr>
      </w:pPr>
    </w:p>
    <w:sectPr w:rsidR="0041456C" w:rsidRPr="00816AA1" w:rsidSect="00816AA1">
      <w:headerReference w:type="default" r:id="rId13"/>
      <w:footerReference w:type="default" r:id="rId14"/>
      <w:pgSz w:w="11906" w:h="16838" w:code="9"/>
      <w:pgMar w:top="2268" w:right="926"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8AF18" w14:textId="77777777" w:rsidR="003E566B" w:rsidRDefault="003E566B" w:rsidP="003E7AA3">
      <w:pPr>
        <w:spacing w:after="0" w:line="240" w:lineRule="auto"/>
      </w:pPr>
      <w:r>
        <w:separator/>
      </w:r>
    </w:p>
  </w:endnote>
  <w:endnote w:type="continuationSeparator" w:id="0">
    <w:p w14:paraId="58EAB230" w14:textId="77777777" w:rsidR="003E566B" w:rsidRDefault="003E566B" w:rsidP="003E7AA3">
      <w:pPr>
        <w:spacing w:after="0" w:line="240" w:lineRule="auto"/>
      </w:pPr>
      <w:r>
        <w:continuationSeparator/>
      </w:r>
    </w:p>
  </w:endnote>
  <w:endnote w:type="continuationNotice" w:id="1">
    <w:p w14:paraId="514C1876" w14:textId="77777777" w:rsidR="003E566B" w:rsidRDefault="003E56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 Sans Nova">
    <w:charset w:val="00"/>
    <w:family w:val="swiss"/>
    <w:pitch w:val="variable"/>
    <w:sig w:usb0="8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80"/>
      <w:gridCol w:w="3280"/>
      <w:gridCol w:w="3280"/>
    </w:tblGrid>
    <w:tr w:rsidR="51719A25" w14:paraId="5E54DB41" w14:textId="77777777" w:rsidTr="51719A25">
      <w:trPr>
        <w:trHeight w:val="300"/>
      </w:trPr>
      <w:tc>
        <w:tcPr>
          <w:tcW w:w="3280" w:type="dxa"/>
        </w:tcPr>
        <w:p w14:paraId="7F355AA6" w14:textId="1AE07277" w:rsidR="51719A25" w:rsidRDefault="51719A25" w:rsidP="51719A25">
          <w:pPr>
            <w:pStyle w:val="Header"/>
            <w:ind w:left="-115"/>
          </w:pPr>
        </w:p>
      </w:tc>
      <w:tc>
        <w:tcPr>
          <w:tcW w:w="3280" w:type="dxa"/>
        </w:tcPr>
        <w:p w14:paraId="0149D654" w14:textId="76D1DF8B" w:rsidR="51719A25" w:rsidRDefault="51719A25" w:rsidP="51719A25">
          <w:pPr>
            <w:pStyle w:val="Header"/>
            <w:jc w:val="center"/>
          </w:pPr>
        </w:p>
      </w:tc>
      <w:tc>
        <w:tcPr>
          <w:tcW w:w="3280" w:type="dxa"/>
        </w:tcPr>
        <w:p w14:paraId="5056E20E" w14:textId="79BFA313" w:rsidR="51719A25" w:rsidRDefault="51719A25" w:rsidP="51719A25">
          <w:pPr>
            <w:pStyle w:val="Header"/>
            <w:ind w:right="-115"/>
            <w:jc w:val="right"/>
          </w:pPr>
        </w:p>
      </w:tc>
    </w:tr>
  </w:tbl>
  <w:p w14:paraId="63554D31" w14:textId="3720A329" w:rsidR="51719A25" w:rsidRDefault="00776C01" w:rsidP="51719A25">
    <w:pPr>
      <w:pStyle w:val="Footer"/>
    </w:pPr>
    <w:r>
      <w:t>GP 15.12.2023</w:t>
    </w:r>
  </w:p>
  <w:p w14:paraId="40FC5BFF" w14:textId="4C9CFE65" w:rsidR="00776C01" w:rsidRDefault="00776C01" w:rsidP="51719A25">
    <w:pPr>
      <w:pStyle w:val="Footer"/>
    </w:pPr>
    <w:r>
      <w:t>70000724/G</w:t>
    </w:r>
    <w:r w:rsidR="00CF0959">
      <w:t>09</w:t>
    </w:r>
    <w:r>
      <w:t>/CAS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841AE" w14:textId="77777777" w:rsidR="003E566B" w:rsidRDefault="003E566B" w:rsidP="003E7AA3">
      <w:pPr>
        <w:spacing w:after="0" w:line="240" w:lineRule="auto"/>
      </w:pPr>
      <w:r>
        <w:separator/>
      </w:r>
    </w:p>
  </w:footnote>
  <w:footnote w:type="continuationSeparator" w:id="0">
    <w:p w14:paraId="6EE368DE" w14:textId="77777777" w:rsidR="003E566B" w:rsidRDefault="003E566B" w:rsidP="003E7AA3">
      <w:pPr>
        <w:spacing w:after="0" w:line="240" w:lineRule="auto"/>
      </w:pPr>
      <w:r>
        <w:continuationSeparator/>
      </w:r>
    </w:p>
  </w:footnote>
  <w:footnote w:type="continuationNotice" w:id="1">
    <w:p w14:paraId="628D49E4" w14:textId="77777777" w:rsidR="003E566B" w:rsidRDefault="003E56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04AA43D7" w:rsidR="0041456C" w:rsidRDefault="00B44B28" w:rsidP="00EE50CC">
    <w:r>
      <w:rPr>
        <w:noProof/>
      </w:rPr>
      <mc:AlternateContent>
        <mc:Choice Requires="wps">
          <w:drawing>
            <wp:anchor distT="45720" distB="45720" distL="114300" distR="114300" simplePos="0" relativeHeight="251658242" behindDoc="0" locked="0" layoutInCell="1" allowOverlap="1" wp14:anchorId="7F3A27DA" wp14:editId="12CF3E38">
              <wp:simplePos x="0" y="0"/>
              <wp:positionH relativeFrom="column">
                <wp:posOffset>3185160</wp:posOffset>
              </wp:positionH>
              <wp:positionV relativeFrom="paragraph">
                <wp:posOffset>273050</wp:posOffset>
              </wp:positionV>
              <wp:extent cx="2837180" cy="482600"/>
              <wp:effectExtent l="0" t="0" r="1270" b="1270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482600"/>
                      </a:xfrm>
                      <a:prstGeom prst="rect">
                        <a:avLst/>
                      </a:prstGeom>
                      <a:noFill/>
                      <a:ln w="9525">
                        <a:noFill/>
                        <a:miter lim="800000"/>
                        <a:headEnd/>
                        <a:tailEnd/>
                      </a:ln>
                    </wps:spPr>
                    <wps:txbx>
                      <w:txbxContent>
                        <w:p w14:paraId="1663A4A4" w14:textId="04CCADA1" w:rsidR="0041456C" w:rsidRPr="00EE50CC" w:rsidRDefault="00B44B28" w:rsidP="00816AA1">
                          <w:pPr>
                            <w:pStyle w:val="inner-page-title"/>
                            <w:rPr>
                              <w:caps/>
                            </w:rPr>
                          </w:pPr>
                          <w:r>
                            <w:t>Economy, Infrastructure &amp; Skills – Environment &amp; Countryside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6" type="#_x0000_t202" style="position:absolute;margin-left:250.8pt;margin-top:21.5pt;width:223.4pt;height:38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" filled="f" stroked="f">
              <v:textbox inset="0,0,0,0">
                <w:txbxContent>
                  <w:p w14:paraId="1663A4A4" w14:textId="04CCADA1" w:rsidR="0041456C" w:rsidRPr="00EE50CC" w:rsidRDefault="00B44B28" w:rsidP="00816AA1">
                    <w:pPr>
                      <w:pStyle w:val="inner-page-title"/>
                      <w:rPr>
                        <w:caps/>
                      </w:rPr>
                    </w:pPr>
                    <w:r>
                      <w:t>Economy, Infrastructure &amp; Skills – Environment &amp; Countryside</w:t>
                    </w:r>
                  </w:p>
                </w:txbxContent>
              </v:textbox>
              <w10:wrap type="square"/>
            </v:shape>
          </w:pict>
        </mc:Fallback>
      </mc:AlternateContent>
    </w:r>
    <w:r w:rsidR="0041456C">
      <w:rPr>
        <w:noProof/>
      </w:rPr>
      <w:drawing>
        <wp:anchor distT="0" distB="0" distL="114300" distR="114300" simplePos="0" relativeHeight="251658240" behindDoc="1" locked="0" layoutInCell="1" allowOverlap="1" wp14:anchorId="7EF2F44E" wp14:editId="489D7EE0">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4A6407"/>
    <w:multiLevelType w:val="hybridMultilevel"/>
    <w:tmpl w:val="D02EF2CC"/>
    <w:lvl w:ilvl="0" w:tplc="2F68036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3" w15:restartNumberingAfterBreak="0">
    <w:nsid w:val="15493B21"/>
    <w:multiLevelType w:val="hybridMultilevel"/>
    <w:tmpl w:val="E89ADFCA"/>
    <w:lvl w:ilvl="0" w:tplc="DF2415CE">
      <w:start w:val="1"/>
      <w:numFmt w:val="bullet"/>
      <w:lvlText w:val="·"/>
      <w:lvlJc w:val="left"/>
      <w:pPr>
        <w:ind w:left="720" w:hanging="360"/>
      </w:pPr>
      <w:rPr>
        <w:rFonts w:ascii="Symbol" w:hAnsi="Symbol" w:hint="default"/>
      </w:rPr>
    </w:lvl>
    <w:lvl w:ilvl="1" w:tplc="FB988128">
      <w:start w:val="1"/>
      <w:numFmt w:val="bullet"/>
      <w:lvlText w:val="o"/>
      <w:lvlJc w:val="left"/>
      <w:pPr>
        <w:ind w:left="1440" w:hanging="360"/>
      </w:pPr>
      <w:rPr>
        <w:rFonts w:ascii="Courier New" w:hAnsi="Courier New" w:hint="default"/>
      </w:rPr>
    </w:lvl>
    <w:lvl w:ilvl="2" w:tplc="49A6B9B8">
      <w:start w:val="1"/>
      <w:numFmt w:val="bullet"/>
      <w:lvlText w:val=""/>
      <w:lvlJc w:val="left"/>
      <w:pPr>
        <w:ind w:left="2160" w:hanging="360"/>
      </w:pPr>
      <w:rPr>
        <w:rFonts w:ascii="Wingdings" w:hAnsi="Wingdings" w:hint="default"/>
      </w:rPr>
    </w:lvl>
    <w:lvl w:ilvl="3" w:tplc="4E1290FE">
      <w:start w:val="1"/>
      <w:numFmt w:val="bullet"/>
      <w:lvlText w:val=""/>
      <w:lvlJc w:val="left"/>
      <w:pPr>
        <w:ind w:left="2880" w:hanging="360"/>
      </w:pPr>
      <w:rPr>
        <w:rFonts w:ascii="Symbol" w:hAnsi="Symbol" w:hint="default"/>
      </w:rPr>
    </w:lvl>
    <w:lvl w:ilvl="4" w:tplc="F29AB630">
      <w:start w:val="1"/>
      <w:numFmt w:val="bullet"/>
      <w:lvlText w:val="o"/>
      <w:lvlJc w:val="left"/>
      <w:pPr>
        <w:ind w:left="3600" w:hanging="360"/>
      </w:pPr>
      <w:rPr>
        <w:rFonts w:ascii="Courier New" w:hAnsi="Courier New" w:hint="default"/>
      </w:rPr>
    </w:lvl>
    <w:lvl w:ilvl="5" w:tplc="EA1251F8">
      <w:start w:val="1"/>
      <w:numFmt w:val="bullet"/>
      <w:lvlText w:val=""/>
      <w:lvlJc w:val="left"/>
      <w:pPr>
        <w:ind w:left="4320" w:hanging="360"/>
      </w:pPr>
      <w:rPr>
        <w:rFonts w:ascii="Wingdings" w:hAnsi="Wingdings" w:hint="default"/>
      </w:rPr>
    </w:lvl>
    <w:lvl w:ilvl="6" w:tplc="016A9FC6">
      <w:start w:val="1"/>
      <w:numFmt w:val="bullet"/>
      <w:lvlText w:val=""/>
      <w:lvlJc w:val="left"/>
      <w:pPr>
        <w:ind w:left="5040" w:hanging="360"/>
      </w:pPr>
      <w:rPr>
        <w:rFonts w:ascii="Symbol" w:hAnsi="Symbol" w:hint="default"/>
      </w:rPr>
    </w:lvl>
    <w:lvl w:ilvl="7" w:tplc="FA4E0E94">
      <w:start w:val="1"/>
      <w:numFmt w:val="bullet"/>
      <w:lvlText w:val="o"/>
      <w:lvlJc w:val="left"/>
      <w:pPr>
        <w:ind w:left="5760" w:hanging="360"/>
      </w:pPr>
      <w:rPr>
        <w:rFonts w:ascii="Courier New" w:hAnsi="Courier New" w:hint="default"/>
      </w:rPr>
    </w:lvl>
    <w:lvl w:ilvl="8" w:tplc="8B9660B4">
      <w:start w:val="1"/>
      <w:numFmt w:val="bullet"/>
      <w:lvlText w:val=""/>
      <w:lvlJc w:val="left"/>
      <w:pPr>
        <w:ind w:left="6480" w:hanging="360"/>
      </w:pPr>
      <w:rPr>
        <w:rFonts w:ascii="Wingdings" w:hAnsi="Wingdings" w:hint="default"/>
      </w:rPr>
    </w:lvl>
  </w:abstractNum>
  <w:abstractNum w:abstractNumId="4" w15:restartNumberingAfterBreak="0">
    <w:nsid w:val="1A490646"/>
    <w:multiLevelType w:val="hybridMultilevel"/>
    <w:tmpl w:val="DA56D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822D6F"/>
    <w:multiLevelType w:val="hybridMultilevel"/>
    <w:tmpl w:val="665EC5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7"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8" w15:restartNumberingAfterBreak="0">
    <w:nsid w:val="24C25504"/>
    <w:multiLevelType w:val="hybridMultilevel"/>
    <w:tmpl w:val="70468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A3687E"/>
    <w:multiLevelType w:val="hybridMultilevel"/>
    <w:tmpl w:val="07DE4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435684B"/>
    <w:multiLevelType w:val="hybridMultilevel"/>
    <w:tmpl w:val="840650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D007F8"/>
    <w:multiLevelType w:val="hybridMultilevel"/>
    <w:tmpl w:val="EBC8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521A76"/>
    <w:multiLevelType w:val="hybridMultilevel"/>
    <w:tmpl w:val="45A8A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16"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17"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5212917">
    <w:abstractNumId w:val="3"/>
  </w:num>
  <w:num w:numId="2" w16cid:durableId="1447505865">
    <w:abstractNumId w:val="7"/>
  </w:num>
  <w:num w:numId="3" w16cid:durableId="499470037">
    <w:abstractNumId w:val="6"/>
  </w:num>
  <w:num w:numId="4" w16cid:durableId="475922576">
    <w:abstractNumId w:val="16"/>
  </w:num>
  <w:num w:numId="5" w16cid:durableId="1964458954">
    <w:abstractNumId w:val="2"/>
  </w:num>
  <w:num w:numId="6" w16cid:durableId="1504541025">
    <w:abstractNumId w:val="15"/>
  </w:num>
  <w:num w:numId="7" w16cid:durableId="1903982057">
    <w:abstractNumId w:val="12"/>
  </w:num>
  <w:num w:numId="8" w16cid:durableId="280694580">
    <w:abstractNumId w:val="17"/>
  </w:num>
  <w:num w:numId="9" w16cid:durableId="1787309150">
    <w:abstractNumId w:val="9"/>
  </w:num>
  <w:num w:numId="10" w16cid:durableId="582565324">
    <w:abstractNumId w:val="0"/>
  </w:num>
  <w:num w:numId="11" w16cid:durableId="564296707">
    <w:abstractNumId w:val="5"/>
  </w:num>
  <w:num w:numId="12" w16cid:durableId="245968600">
    <w:abstractNumId w:val="13"/>
  </w:num>
  <w:num w:numId="13" w16cid:durableId="14503214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0810794">
    <w:abstractNumId w:val="1"/>
  </w:num>
  <w:num w:numId="15" w16cid:durableId="1948268804">
    <w:abstractNumId w:val="8"/>
  </w:num>
  <w:num w:numId="16" w16cid:durableId="1099839673">
    <w:abstractNumId w:val="10"/>
  </w:num>
  <w:num w:numId="17" w16cid:durableId="1137644780">
    <w:abstractNumId w:val="11"/>
  </w:num>
  <w:num w:numId="18" w16cid:durableId="109983199">
    <w:abstractNumId w:val="14"/>
  </w:num>
  <w:num w:numId="19" w16cid:durableId="8637897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16E4B"/>
    <w:rsid w:val="0002739D"/>
    <w:rsid w:val="0004578C"/>
    <w:rsid w:val="0006106C"/>
    <w:rsid w:val="00083EA9"/>
    <w:rsid w:val="00084DC0"/>
    <w:rsid w:val="00085A6B"/>
    <w:rsid w:val="000B2785"/>
    <w:rsid w:val="000D53FF"/>
    <w:rsid w:val="000E0E20"/>
    <w:rsid w:val="000F0049"/>
    <w:rsid w:val="000F5850"/>
    <w:rsid w:val="00101F6B"/>
    <w:rsid w:val="00113616"/>
    <w:rsid w:val="00141D89"/>
    <w:rsid w:val="00161447"/>
    <w:rsid w:val="00161FE8"/>
    <w:rsid w:val="001661A9"/>
    <w:rsid w:val="001667C8"/>
    <w:rsid w:val="001A15EA"/>
    <w:rsid w:val="001B0118"/>
    <w:rsid w:val="001E5EB1"/>
    <w:rsid w:val="001F3113"/>
    <w:rsid w:val="0020240C"/>
    <w:rsid w:val="00203F66"/>
    <w:rsid w:val="00213480"/>
    <w:rsid w:val="002141BE"/>
    <w:rsid w:val="0024586E"/>
    <w:rsid w:val="00261654"/>
    <w:rsid w:val="00265281"/>
    <w:rsid w:val="00291EA7"/>
    <w:rsid w:val="002B4738"/>
    <w:rsid w:val="002D237E"/>
    <w:rsid w:val="002D2C0C"/>
    <w:rsid w:val="002D413B"/>
    <w:rsid w:val="002E0FF3"/>
    <w:rsid w:val="002F6DE8"/>
    <w:rsid w:val="003032A8"/>
    <w:rsid w:val="00316CA7"/>
    <w:rsid w:val="00321C8D"/>
    <w:rsid w:val="003375E5"/>
    <w:rsid w:val="00337ED7"/>
    <w:rsid w:val="003468DF"/>
    <w:rsid w:val="00366F6C"/>
    <w:rsid w:val="003739AB"/>
    <w:rsid w:val="00375CF7"/>
    <w:rsid w:val="00381E1D"/>
    <w:rsid w:val="00391768"/>
    <w:rsid w:val="003C7E97"/>
    <w:rsid w:val="003D3C11"/>
    <w:rsid w:val="003E566B"/>
    <w:rsid w:val="003E7AA3"/>
    <w:rsid w:val="003F50AB"/>
    <w:rsid w:val="00401AC6"/>
    <w:rsid w:val="004031A4"/>
    <w:rsid w:val="0041456C"/>
    <w:rsid w:val="00417A9C"/>
    <w:rsid w:val="00465664"/>
    <w:rsid w:val="004B2B16"/>
    <w:rsid w:val="004C58E3"/>
    <w:rsid w:val="004D0301"/>
    <w:rsid w:val="004E2C1E"/>
    <w:rsid w:val="004E30B2"/>
    <w:rsid w:val="004E37BD"/>
    <w:rsid w:val="004E4942"/>
    <w:rsid w:val="00501001"/>
    <w:rsid w:val="0050688B"/>
    <w:rsid w:val="0051512C"/>
    <w:rsid w:val="005230D6"/>
    <w:rsid w:val="00535B0F"/>
    <w:rsid w:val="00562240"/>
    <w:rsid w:val="00575631"/>
    <w:rsid w:val="00577B86"/>
    <w:rsid w:val="005A1FBF"/>
    <w:rsid w:val="005B4859"/>
    <w:rsid w:val="005C63C8"/>
    <w:rsid w:val="005D467F"/>
    <w:rsid w:val="005D6544"/>
    <w:rsid w:val="005F2C9B"/>
    <w:rsid w:val="005F3131"/>
    <w:rsid w:val="005F5708"/>
    <w:rsid w:val="00631B93"/>
    <w:rsid w:val="00636F40"/>
    <w:rsid w:val="00653195"/>
    <w:rsid w:val="006578BC"/>
    <w:rsid w:val="00671CC9"/>
    <w:rsid w:val="006A632D"/>
    <w:rsid w:val="006E1B2C"/>
    <w:rsid w:val="00700A94"/>
    <w:rsid w:val="0070227B"/>
    <w:rsid w:val="007524E1"/>
    <w:rsid w:val="00770B6C"/>
    <w:rsid w:val="00776C01"/>
    <w:rsid w:val="007861DC"/>
    <w:rsid w:val="00792902"/>
    <w:rsid w:val="00792EE5"/>
    <w:rsid w:val="00796E3C"/>
    <w:rsid w:val="00797BFE"/>
    <w:rsid w:val="007A6708"/>
    <w:rsid w:val="007C6A8C"/>
    <w:rsid w:val="00801FE2"/>
    <w:rsid w:val="0080309F"/>
    <w:rsid w:val="00816AA1"/>
    <w:rsid w:val="008242A3"/>
    <w:rsid w:val="008270D6"/>
    <w:rsid w:val="00835578"/>
    <w:rsid w:val="00841929"/>
    <w:rsid w:val="00841A14"/>
    <w:rsid w:val="008701B5"/>
    <w:rsid w:val="00872B70"/>
    <w:rsid w:val="008742EE"/>
    <w:rsid w:val="00875786"/>
    <w:rsid w:val="008B4F3B"/>
    <w:rsid w:val="008E17A6"/>
    <w:rsid w:val="00901B31"/>
    <w:rsid w:val="00904D5A"/>
    <w:rsid w:val="00937E57"/>
    <w:rsid w:val="009446C3"/>
    <w:rsid w:val="00957B2B"/>
    <w:rsid w:val="00960DFF"/>
    <w:rsid w:val="00962A84"/>
    <w:rsid w:val="0096580A"/>
    <w:rsid w:val="00967E2E"/>
    <w:rsid w:val="0097248E"/>
    <w:rsid w:val="00977EA1"/>
    <w:rsid w:val="0098215C"/>
    <w:rsid w:val="00987B64"/>
    <w:rsid w:val="0099470D"/>
    <w:rsid w:val="00994FE3"/>
    <w:rsid w:val="00995CDB"/>
    <w:rsid w:val="009B65A3"/>
    <w:rsid w:val="009D51A0"/>
    <w:rsid w:val="009F37F5"/>
    <w:rsid w:val="00A209A7"/>
    <w:rsid w:val="00A34C43"/>
    <w:rsid w:val="00A34FE9"/>
    <w:rsid w:val="00A61C16"/>
    <w:rsid w:val="00A645DA"/>
    <w:rsid w:val="00A761DD"/>
    <w:rsid w:val="00AC3191"/>
    <w:rsid w:val="00AD5A1D"/>
    <w:rsid w:val="00AD6686"/>
    <w:rsid w:val="00B05DCC"/>
    <w:rsid w:val="00B44B28"/>
    <w:rsid w:val="00B4546B"/>
    <w:rsid w:val="00B80CF9"/>
    <w:rsid w:val="00B9509B"/>
    <w:rsid w:val="00BB233B"/>
    <w:rsid w:val="00BC2B22"/>
    <w:rsid w:val="00BF148E"/>
    <w:rsid w:val="00C003AD"/>
    <w:rsid w:val="00C055B5"/>
    <w:rsid w:val="00C20BE9"/>
    <w:rsid w:val="00C2399B"/>
    <w:rsid w:val="00C2749C"/>
    <w:rsid w:val="00C302E9"/>
    <w:rsid w:val="00C414BF"/>
    <w:rsid w:val="00C758CA"/>
    <w:rsid w:val="00C86E78"/>
    <w:rsid w:val="00C87421"/>
    <w:rsid w:val="00CA45C1"/>
    <w:rsid w:val="00CA499C"/>
    <w:rsid w:val="00CC28B0"/>
    <w:rsid w:val="00CD038B"/>
    <w:rsid w:val="00CD4178"/>
    <w:rsid w:val="00CE5EFB"/>
    <w:rsid w:val="00CE77D4"/>
    <w:rsid w:val="00CF0959"/>
    <w:rsid w:val="00CF33CD"/>
    <w:rsid w:val="00D01CE1"/>
    <w:rsid w:val="00D05DC9"/>
    <w:rsid w:val="00D559D0"/>
    <w:rsid w:val="00D560DE"/>
    <w:rsid w:val="00D56A4B"/>
    <w:rsid w:val="00D570E7"/>
    <w:rsid w:val="00D6390F"/>
    <w:rsid w:val="00D74D0E"/>
    <w:rsid w:val="00DB70A1"/>
    <w:rsid w:val="00DF0A92"/>
    <w:rsid w:val="00DF4F3D"/>
    <w:rsid w:val="00E11ADB"/>
    <w:rsid w:val="00E45B33"/>
    <w:rsid w:val="00E50F26"/>
    <w:rsid w:val="00E74F6E"/>
    <w:rsid w:val="00E82062"/>
    <w:rsid w:val="00EA6DDA"/>
    <w:rsid w:val="00EC0C4E"/>
    <w:rsid w:val="00EE50CC"/>
    <w:rsid w:val="00F00516"/>
    <w:rsid w:val="00F25521"/>
    <w:rsid w:val="00F47264"/>
    <w:rsid w:val="00F64E25"/>
    <w:rsid w:val="00F72F3D"/>
    <w:rsid w:val="00FC632D"/>
    <w:rsid w:val="00FD1269"/>
    <w:rsid w:val="00FE28F9"/>
    <w:rsid w:val="00FE537E"/>
    <w:rsid w:val="00FF3DF7"/>
    <w:rsid w:val="02970591"/>
    <w:rsid w:val="0306DE1A"/>
    <w:rsid w:val="044317F1"/>
    <w:rsid w:val="065245B9"/>
    <w:rsid w:val="071A9307"/>
    <w:rsid w:val="0739E74C"/>
    <w:rsid w:val="074D8873"/>
    <w:rsid w:val="0C09183C"/>
    <w:rsid w:val="0E077414"/>
    <w:rsid w:val="0EA37623"/>
    <w:rsid w:val="0F96BF93"/>
    <w:rsid w:val="0FBBC53A"/>
    <w:rsid w:val="10F4C3C6"/>
    <w:rsid w:val="11053D4C"/>
    <w:rsid w:val="129675A0"/>
    <w:rsid w:val="12DCB650"/>
    <w:rsid w:val="12EBF8CD"/>
    <w:rsid w:val="13E7D087"/>
    <w:rsid w:val="147886B1"/>
    <w:rsid w:val="14C029AF"/>
    <w:rsid w:val="15BF8612"/>
    <w:rsid w:val="16BEECC2"/>
    <w:rsid w:val="16D522D8"/>
    <w:rsid w:val="1777271E"/>
    <w:rsid w:val="18B353DE"/>
    <w:rsid w:val="1A77C79F"/>
    <w:rsid w:val="1A9D47F1"/>
    <w:rsid w:val="1B18E59A"/>
    <w:rsid w:val="202E4248"/>
    <w:rsid w:val="21C59530"/>
    <w:rsid w:val="223EC753"/>
    <w:rsid w:val="237CAE60"/>
    <w:rsid w:val="23B57A4C"/>
    <w:rsid w:val="25C0252C"/>
    <w:rsid w:val="274F5B34"/>
    <w:rsid w:val="28FA47B9"/>
    <w:rsid w:val="2A17B73C"/>
    <w:rsid w:val="2AE77744"/>
    <w:rsid w:val="2B77B527"/>
    <w:rsid w:val="2D97D499"/>
    <w:rsid w:val="2F79A042"/>
    <w:rsid w:val="2FC82558"/>
    <w:rsid w:val="30E9867A"/>
    <w:rsid w:val="31DBF012"/>
    <w:rsid w:val="321B146D"/>
    <w:rsid w:val="3337517E"/>
    <w:rsid w:val="33A258BD"/>
    <w:rsid w:val="37703F25"/>
    <w:rsid w:val="37766330"/>
    <w:rsid w:val="38E4F159"/>
    <w:rsid w:val="39A288C7"/>
    <w:rsid w:val="3D77C7DB"/>
    <w:rsid w:val="3D7E7C98"/>
    <w:rsid w:val="3F44E853"/>
    <w:rsid w:val="3FDD060E"/>
    <w:rsid w:val="406D18AC"/>
    <w:rsid w:val="40F52628"/>
    <w:rsid w:val="41289FF4"/>
    <w:rsid w:val="418D521D"/>
    <w:rsid w:val="41D18CB4"/>
    <w:rsid w:val="42016823"/>
    <w:rsid w:val="42A142D7"/>
    <w:rsid w:val="42CF5254"/>
    <w:rsid w:val="42D55839"/>
    <w:rsid w:val="439E65D0"/>
    <w:rsid w:val="44199DF5"/>
    <w:rsid w:val="45275101"/>
    <w:rsid w:val="471ABCEB"/>
    <w:rsid w:val="473BBBFA"/>
    <w:rsid w:val="479827A2"/>
    <w:rsid w:val="4814AA1D"/>
    <w:rsid w:val="488049ED"/>
    <w:rsid w:val="49A15F79"/>
    <w:rsid w:val="4AC544A3"/>
    <w:rsid w:val="4AF2F16B"/>
    <w:rsid w:val="4D3618BE"/>
    <w:rsid w:val="4D8959C3"/>
    <w:rsid w:val="4EBB72A9"/>
    <w:rsid w:val="50F0536E"/>
    <w:rsid w:val="51719A25"/>
    <w:rsid w:val="530DE277"/>
    <w:rsid w:val="5332BDB9"/>
    <w:rsid w:val="54311B3E"/>
    <w:rsid w:val="55750972"/>
    <w:rsid w:val="55AAF8B7"/>
    <w:rsid w:val="58605E87"/>
    <w:rsid w:val="587478F2"/>
    <w:rsid w:val="58914E8E"/>
    <w:rsid w:val="58DBFE7C"/>
    <w:rsid w:val="59352323"/>
    <w:rsid w:val="5BDD7E85"/>
    <w:rsid w:val="5DBED527"/>
    <w:rsid w:val="5F02C35B"/>
    <w:rsid w:val="5F5619A1"/>
    <w:rsid w:val="5F5EC7C2"/>
    <w:rsid w:val="601CD230"/>
    <w:rsid w:val="6079EF7B"/>
    <w:rsid w:val="60B7468B"/>
    <w:rsid w:val="623A641D"/>
    <w:rsid w:val="62DDFF6B"/>
    <w:rsid w:val="639F319A"/>
    <w:rsid w:val="650EB4B2"/>
    <w:rsid w:val="657668BF"/>
    <w:rsid w:val="65A15927"/>
    <w:rsid w:val="65E9A44D"/>
    <w:rsid w:val="66B49E77"/>
    <w:rsid w:val="66E03C93"/>
    <w:rsid w:val="68D6FF4D"/>
    <w:rsid w:val="6A72CFAE"/>
    <w:rsid w:val="6AE4C042"/>
    <w:rsid w:val="70AFC1D8"/>
    <w:rsid w:val="71611D70"/>
    <w:rsid w:val="725E4267"/>
    <w:rsid w:val="72F261EF"/>
    <w:rsid w:val="744F6ECB"/>
    <w:rsid w:val="7754732C"/>
    <w:rsid w:val="77E6BF38"/>
    <w:rsid w:val="79EE954F"/>
    <w:rsid w:val="7C6CB8AB"/>
    <w:rsid w:val="7D837202"/>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00AB1E6E-2F2F-401D-9465-DAB1B8F4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700A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469253819">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656226105">
      <w:bodyDiv w:val="1"/>
      <w:marLeft w:val="0"/>
      <w:marRight w:val="0"/>
      <w:marTop w:val="0"/>
      <w:marBottom w:val="0"/>
      <w:divBdr>
        <w:top w:val="none" w:sz="0" w:space="0" w:color="auto"/>
        <w:left w:val="none" w:sz="0" w:space="0" w:color="auto"/>
        <w:bottom w:val="none" w:sz="0" w:space="0" w:color="auto"/>
        <w:right w:val="none" w:sz="0" w:space="0" w:color="auto"/>
      </w:divBdr>
    </w:div>
    <w:div w:id="823861163">
      <w:bodyDiv w:val="1"/>
      <w:marLeft w:val="0"/>
      <w:marRight w:val="0"/>
      <w:marTop w:val="0"/>
      <w:marBottom w:val="0"/>
      <w:divBdr>
        <w:top w:val="none" w:sz="0" w:space="0" w:color="auto"/>
        <w:left w:val="none" w:sz="0" w:space="0" w:color="auto"/>
        <w:bottom w:val="none" w:sz="0" w:space="0" w:color="auto"/>
        <w:right w:val="none" w:sz="0" w:space="0" w:color="auto"/>
      </w:divBdr>
    </w:div>
    <w:div w:id="908465220">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480421095">
      <w:bodyDiv w:val="1"/>
      <w:marLeft w:val="0"/>
      <w:marRight w:val="0"/>
      <w:marTop w:val="0"/>
      <w:marBottom w:val="0"/>
      <w:divBdr>
        <w:top w:val="none" w:sz="0" w:space="0" w:color="auto"/>
        <w:left w:val="none" w:sz="0" w:space="0" w:color="auto"/>
        <w:bottom w:val="none" w:sz="0" w:space="0" w:color="auto"/>
        <w:right w:val="none" w:sz="0" w:space="0" w:color="auto"/>
      </w:divBdr>
    </w:div>
    <w:div w:id="148072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agesection xmlns="f809f247-91c8-4c12-bf0c-0ad48c29d5e9" xsi:nil="true"/>
    <Category xmlns="f809f247-91c8-4c12-bf0c-0ad48c29d5e9">Recruitment</Category>
    <Subsection xmlns="f809f247-91c8-4c12-bf0c-0ad48c29d5e9">Job description</Subsection>
    <SharedWithUsers xmlns="419b95a3-ce3a-49f0-a34c-ab50080338be">
      <UserInfo>
        <DisplayName>Miller, Joanna (C&amp;F)</DisplayName>
        <AccountId>1552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13" ma:contentTypeDescription="Create a new document." ma:contentTypeScope="" ma:versionID="371ed2d3f27a3934908a446631a724d5">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a5cd9be9eec5eb3cdd446cc7abc12937"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f809f247-91c8-4c12-bf0c-0ad48c29d5e9"/>
    <ds:schemaRef ds:uri="419b95a3-ce3a-49f0-a34c-ab50080338be"/>
  </ds:schemaRefs>
</ds:datastoreItem>
</file>

<file path=customXml/itemProps2.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3.xml><?xml version="1.0" encoding="utf-8"?>
<ds:datastoreItem xmlns:ds="http://schemas.openxmlformats.org/officeDocument/2006/customXml" ds:itemID="{37C12F98-68BB-405D-8BF1-2BB00A6CEF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1056</Words>
  <Characters>6020</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Bentley, Sarah (E,I&amp;S)</cp:lastModifiedBy>
  <cp:revision>2</cp:revision>
  <dcterms:created xsi:type="dcterms:W3CDTF">2024-01-24T17:19:00Z</dcterms:created>
  <dcterms:modified xsi:type="dcterms:W3CDTF">2024-01-24T17:19:00Z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y fmtid="{D5CDD505-2E9C-101B-9397-08002B2CF9AE}" pid="3" name="_DocHome">
    <vt:i4>-695515964</vt:i4>
  </property>
</Properties>
</file>