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3CA39DC"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A70">
        <w:t xml:space="preserve">ICT Business Analyst </w:t>
      </w:r>
    </w:p>
    <w:p w14:paraId="4F20251A" w14:textId="52AF22DB" w:rsidR="00161FE8" w:rsidRPr="001F3113" w:rsidRDefault="00161FE8" w:rsidP="001F3113">
      <w:pPr>
        <w:pStyle w:val="JobTitle"/>
      </w:pPr>
      <w:r>
        <w:t>Grade</w:t>
      </w:r>
      <w:r w:rsidR="0069677D">
        <w:t xml:space="preserve"> 10</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2A3DBB6A" w:rsidR="00816AA1" w:rsidRDefault="00816AA1" w:rsidP="001F3113">
      <w:pPr>
        <w:pStyle w:val="Body-Bold"/>
      </w:pPr>
      <w:r>
        <w:t>About the Service</w:t>
      </w:r>
    </w:p>
    <w:p w14:paraId="07429E0A"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t>Staffordshire ICT defines and delivers an ICT strategy that is directed by the ambitions of the County Councils Strategic Plan and in year Business Plans.</w:t>
      </w:r>
    </w:p>
    <w:p w14:paraId="21B59C2F" w14:textId="77777777" w:rsidR="00E0679A" w:rsidRPr="00E0679A" w:rsidRDefault="00E0679A" w:rsidP="00E0679A">
      <w:pPr>
        <w:jc w:val="both"/>
        <w:rPr>
          <w:rFonts w:ascii="Verdana" w:hAnsi="Verdana" w:cs="Avenir Roman"/>
          <w:color w:val="000000"/>
          <w:sz w:val="24"/>
          <w:szCs w:val="24"/>
          <w:lang w:val="en-GB"/>
        </w:rPr>
      </w:pPr>
    </w:p>
    <w:p w14:paraId="4F35738A"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lastRenderedPageBreak/>
        <w:t xml:space="preserve">The ICT strategy defines how Staffordshire County Council will exploit to best effect its use of 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509E6560" w14:textId="77777777" w:rsidR="00E0679A" w:rsidRPr="00E0679A" w:rsidRDefault="00E0679A" w:rsidP="00E0679A">
      <w:pPr>
        <w:jc w:val="both"/>
        <w:rPr>
          <w:rFonts w:ascii="Verdana" w:hAnsi="Verdana" w:cs="Avenir Roman"/>
          <w:color w:val="000000"/>
          <w:sz w:val="24"/>
          <w:szCs w:val="24"/>
          <w:lang w:val="en-GB"/>
        </w:rPr>
      </w:pPr>
    </w:p>
    <w:p w14:paraId="67A3F175"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t xml:space="preserve">Such transformational change embracing cloud computing, mobile working and Information sharing requires strong leadership to understand and remodel cross organisational service delivery focussing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177310B0"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t xml:space="preserve">   </w:t>
      </w:r>
    </w:p>
    <w:p w14:paraId="3453FB17"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t>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defences is paramount to the effective delivery of the councils legislative responsibilities.</w:t>
      </w:r>
    </w:p>
    <w:p w14:paraId="14D48251" w14:textId="77777777" w:rsidR="00E0679A" w:rsidRPr="00E0679A" w:rsidRDefault="00E0679A" w:rsidP="00E0679A">
      <w:pPr>
        <w:jc w:val="both"/>
        <w:rPr>
          <w:rFonts w:ascii="Verdana" w:hAnsi="Verdana" w:cs="Avenir Roman"/>
          <w:color w:val="000000"/>
          <w:sz w:val="24"/>
          <w:szCs w:val="24"/>
          <w:lang w:val="en-GB"/>
        </w:rPr>
      </w:pPr>
    </w:p>
    <w:p w14:paraId="3798128D" w14:textId="77777777" w:rsidR="00E0679A" w:rsidRPr="00E0679A" w:rsidRDefault="00E0679A" w:rsidP="00E0679A">
      <w:pPr>
        <w:jc w:val="both"/>
        <w:rPr>
          <w:rFonts w:ascii="Verdana" w:hAnsi="Verdana" w:cs="Avenir Roman"/>
          <w:color w:val="000000"/>
          <w:sz w:val="24"/>
          <w:szCs w:val="24"/>
          <w:lang w:val="en-GB"/>
        </w:rPr>
      </w:pPr>
      <w:r w:rsidRPr="00E0679A">
        <w:rPr>
          <w:rFonts w:ascii="Verdana" w:hAnsi="Verdana" w:cs="Avenir Roman"/>
          <w:color w:val="000000"/>
          <w:sz w:val="24"/>
          <w:szCs w:val="24"/>
          <w:lang w:val="en-GB"/>
        </w:rPr>
        <w:t xml:space="preserve">ICT Governance, Change and Assurance </w:t>
      </w:r>
    </w:p>
    <w:p w14:paraId="5A1A76D7" w14:textId="77777777" w:rsidR="00E0679A" w:rsidRPr="00E0679A" w:rsidRDefault="00E0679A" w:rsidP="00E0679A">
      <w:pPr>
        <w:rPr>
          <w:rFonts w:ascii="Verdana" w:hAnsi="Verdana" w:cs="Avenir Roman"/>
          <w:color w:val="000000"/>
          <w:sz w:val="24"/>
          <w:szCs w:val="24"/>
          <w:lang w:val="en-GB"/>
        </w:rPr>
      </w:pPr>
      <w:r w:rsidRPr="00E0679A">
        <w:rPr>
          <w:rFonts w:ascii="Verdana" w:hAnsi="Verdana" w:cs="Avenir Roman"/>
          <w:color w:val="000000"/>
          <w:sz w:val="24"/>
          <w:szCs w:val="24"/>
          <w:lang w:val="en-GB"/>
        </w:rPr>
        <w:t>The ICT Governance, Change and Assurance function is the functional area of Staffordshire ICT that manages amongst other things the Governance and Assurance of technology related change. This embraces the development of Business Cases that define the mandate for change, the Business Analysis of “as is” and “to be” processes to determine the implications of change and identify “what needs to be done” both at a technology and a Business Process level to fully exploit technological improvements by improving efficiency, driving down costs, improving customer service or whatever else the mandate seeks to achieve.</w:t>
      </w:r>
    </w:p>
    <w:p w14:paraId="7C798E67" w14:textId="77777777" w:rsidR="00E0679A" w:rsidRPr="00E0679A" w:rsidRDefault="00E0679A" w:rsidP="00E0679A">
      <w:pPr>
        <w:rPr>
          <w:rFonts w:ascii="Verdana" w:hAnsi="Verdana" w:cs="Avenir Roman"/>
          <w:color w:val="000000"/>
          <w:sz w:val="24"/>
          <w:szCs w:val="24"/>
          <w:lang w:val="en-GB"/>
        </w:rPr>
      </w:pPr>
      <w:r w:rsidRPr="00E0679A">
        <w:rPr>
          <w:rFonts w:ascii="Verdana" w:hAnsi="Verdana" w:cs="Avenir Roman"/>
          <w:color w:val="000000"/>
          <w:sz w:val="24"/>
          <w:szCs w:val="24"/>
          <w:lang w:val="en-GB"/>
        </w:rPr>
        <w:t>The Programme and Portfolio Management function is responsible for the delivery of agreed Programmes and Projects and ultimately the successful delivery of ICT related changes to realise Business or ICT related benefits within agreed budgets and timescales.</w:t>
      </w:r>
    </w:p>
    <w:p w14:paraId="5E58FECD" w14:textId="77777777" w:rsidR="00E0679A" w:rsidRPr="00E0679A" w:rsidRDefault="00E0679A" w:rsidP="00E0679A">
      <w:pPr>
        <w:rPr>
          <w:rFonts w:ascii="Verdana" w:hAnsi="Verdana" w:cs="Avenir Roman"/>
          <w:color w:val="000000"/>
          <w:sz w:val="24"/>
          <w:szCs w:val="24"/>
          <w:lang w:val="en-GB"/>
        </w:rPr>
      </w:pPr>
    </w:p>
    <w:p w14:paraId="1733E234" w14:textId="10DEA6E8" w:rsidR="00E0679A" w:rsidRPr="00E0679A" w:rsidRDefault="00E0679A" w:rsidP="00E0679A">
      <w:pPr>
        <w:rPr>
          <w:rFonts w:ascii="Verdana" w:hAnsi="Verdana" w:cs="Avenir Roman"/>
          <w:color w:val="000000"/>
          <w:sz w:val="24"/>
          <w:szCs w:val="24"/>
          <w:lang w:val="en-GB"/>
        </w:rPr>
      </w:pPr>
      <w:r w:rsidRPr="00E0679A">
        <w:rPr>
          <w:rFonts w:ascii="Verdana" w:hAnsi="Verdana" w:cs="Avenir Roman"/>
          <w:color w:val="000000"/>
          <w:sz w:val="24"/>
          <w:szCs w:val="24"/>
          <w:lang w:val="en-GB"/>
        </w:rPr>
        <w:t>The unit is also responsible for monitoring and assuring ICT contracts and ICT assets ensuring that contracts are legally compliant, high performing and that contract monitoring allows Business Engagement and Technical managers adequate opportunity to review and potentially change existing ICT provision which can take a number of years when aligned to Business transformation or significa</w:t>
      </w:r>
      <w:r>
        <w:rPr>
          <w:rFonts w:ascii="Verdana" w:hAnsi="Verdana" w:cs="Avenir Roman"/>
          <w:color w:val="000000"/>
          <w:sz w:val="24"/>
          <w:szCs w:val="24"/>
          <w:lang w:val="en-GB"/>
        </w:rPr>
        <w:t>n</w:t>
      </w:r>
      <w:r w:rsidRPr="00E0679A">
        <w:rPr>
          <w:rFonts w:ascii="Verdana" w:hAnsi="Verdana" w:cs="Avenir Roman"/>
          <w:color w:val="000000"/>
          <w:sz w:val="24"/>
          <w:szCs w:val="24"/>
          <w:lang w:val="en-GB"/>
        </w:rPr>
        <w:t xml:space="preserve">t technological change.  </w:t>
      </w:r>
    </w:p>
    <w:p w14:paraId="243B0D42" w14:textId="77777777" w:rsidR="00E0679A" w:rsidRPr="00E0679A" w:rsidRDefault="00E0679A" w:rsidP="00E0679A">
      <w:pPr>
        <w:rPr>
          <w:rFonts w:ascii="Verdana" w:hAnsi="Verdana" w:cs="Avenir Roman"/>
          <w:color w:val="000000"/>
          <w:sz w:val="24"/>
          <w:szCs w:val="24"/>
          <w:lang w:val="en-GB"/>
        </w:rPr>
      </w:pPr>
      <w:r w:rsidRPr="00E0679A">
        <w:rPr>
          <w:rFonts w:ascii="Verdana" w:hAnsi="Verdana" w:cs="Avenir Roman"/>
          <w:color w:val="000000"/>
          <w:sz w:val="24"/>
          <w:szCs w:val="24"/>
          <w:lang w:val="en-GB"/>
        </w:rPr>
        <w:t xml:space="preserve">The unit also independently assures Operational ICT change, chairing the ICT Change function to avoid potentially adverse implications of ICT related change; it is also responsible for the development and measurement of in-house Service Level performance development and reporting and the maintenance of the ICT Service Catalogue. </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49C721CE" w:rsidR="00816AA1" w:rsidRDefault="00816AA1" w:rsidP="2B77B527">
      <w:pPr>
        <w:pStyle w:val="Body-Bold"/>
      </w:pPr>
      <w:r>
        <w:t xml:space="preserve">Responsible to: </w:t>
      </w:r>
      <w:r w:rsidR="00620EE7">
        <w:t xml:space="preserve">ICT Governance, Change and Assurance Manager </w:t>
      </w:r>
    </w:p>
    <w:p w14:paraId="3A1D6561" w14:textId="77777777" w:rsidR="00D2046D" w:rsidRPr="00D2046D" w:rsidRDefault="00D2046D" w:rsidP="00D2046D">
      <w:pPr>
        <w:rPr>
          <w:rFonts w:ascii="Verdana" w:hAnsi="Verdana" w:cs="Avenir Roman"/>
          <w:color w:val="000000"/>
          <w:sz w:val="24"/>
          <w:szCs w:val="24"/>
          <w:lang w:val="en-GB"/>
        </w:rPr>
      </w:pPr>
      <w:r w:rsidRPr="00D2046D">
        <w:rPr>
          <w:rFonts w:ascii="Verdana" w:hAnsi="Verdana" w:cs="Avenir Roman"/>
          <w:color w:val="000000"/>
          <w:sz w:val="24"/>
          <w:szCs w:val="24"/>
          <w:lang w:val="en-GB"/>
        </w:rPr>
        <w:t xml:space="preserve">This post will work across SCC and the ICT community and will include some Partnership working. </w:t>
      </w:r>
    </w:p>
    <w:p w14:paraId="3434B69F" w14:textId="77777777" w:rsidR="00D2046D" w:rsidRPr="00D2046D" w:rsidRDefault="00D2046D" w:rsidP="00D2046D">
      <w:pPr>
        <w:rPr>
          <w:rFonts w:ascii="Verdana" w:hAnsi="Verdana" w:cs="Avenir Roman"/>
          <w:color w:val="000000"/>
          <w:sz w:val="24"/>
          <w:szCs w:val="24"/>
          <w:lang w:val="en-GB"/>
        </w:rPr>
      </w:pPr>
      <w:r w:rsidRPr="00D2046D">
        <w:rPr>
          <w:rFonts w:ascii="Verdana" w:hAnsi="Verdana" w:cs="Avenir Roman"/>
          <w:color w:val="000000"/>
          <w:sz w:val="24"/>
          <w:szCs w:val="24"/>
          <w:lang w:val="en-GB"/>
        </w:rPr>
        <w:t xml:space="preserve">The post holder will be responsible for undertaking an ICT Business Analysis role to fully understand business requirements and business processes and identify technical dependencies, to enable these to be translated into a future state using ICT and Digital technologies to support the delivery and improvements of services. </w:t>
      </w:r>
    </w:p>
    <w:p w14:paraId="175C2D5C" w14:textId="77777777" w:rsidR="00D2046D" w:rsidRPr="00D2046D" w:rsidRDefault="00D2046D" w:rsidP="00D2046D">
      <w:pPr>
        <w:rPr>
          <w:rFonts w:ascii="Verdana" w:hAnsi="Verdana" w:cs="Avenir Roman"/>
          <w:color w:val="000000"/>
          <w:sz w:val="24"/>
          <w:szCs w:val="24"/>
          <w:lang w:val="en-GB"/>
        </w:rPr>
      </w:pPr>
      <w:r w:rsidRPr="00D2046D">
        <w:rPr>
          <w:rFonts w:ascii="Verdana" w:hAnsi="Verdana" w:cs="Avenir Roman"/>
          <w:color w:val="000000"/>
          <w:sz w:val="24"/>
          <w:szCs w:val="24"/>
          <w:lang w:val="en-GB"/>
        </w:rPr>
        <w:t xml:space="preserve">The post holder will also work with members of other business transformation teams to clarify Business requirements and processes related to the technology elements of the major transformation projects.  </w:t>
      </w:r>
    </w:p>
    <w:p w14:paraId="00C314ED" w14:textId="77777777" w:rsidR="00D2046D" w:rsidRDefault="00D2046D" w:rsidP="0041456C">
      <w:pPr>
        <w:pStyle w:val="Body-Bold"/>
        <w:spacing w:line="240" w:lineRule="auto"/>
      </w:pPr>
    </w:p>
    <w:p w14:paraId="0ADF243F" w14:textId="2B308DF7" w:rsidR="0041456C" w:rsidRPr="00153F0B" w:rsidRDefault="0041456C" w:rsidP="0041456C">
      <w:pPr>
        <w:pStyle w:val="Body-Bold"/>
        <w:spacing w:line="240" w:lineRule="auto"/>
      </w:pPr>
      <w:r>
        <w:t xml:space="preserve">Key Accountabilities: </w:t>
      </w:r>
    </w:p>
    <w:p w14:paraId="7C4D85ED" w14:textId="77777777"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Take responsibility for the methodical investigation, analysis and review of Business functions and processes to recommend improved business solutions utilising ICT and Digital technology to automate and improve new or changing Business processes.</w:t>
      </w:r>
    </w:p>
    <w:p w14:paraId="4517C87D" w14:textId="77777777" w:rsidR="00776ED9" w:rsidRPr="00776ED9" w:rsidRDefault="00776ED9" w:rsidP="00776ED9">
      <w:pPr>
        <w:jc w:val="both"/>
        <w:rPr>
          <w:rFonts w:ascii="Verdana" w:hAnsi="Verdana" w:cs="Avenir Roman"/>
          <w:color w:val="000000"/>
          <w:sz w:val="24"/>
          <w:szCs w:val="24"/>
          <w:lang w:val="en-GB"/>
        </w:rPr>
      </w:pPr>
    </w:p>
    <w:p w14:paraId="3C7332C2" w14:textId="37DE4CFE"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lastRenderedPageBreak/>
        <w:t>In conjunction with stakeholders use data and process modelling techniques to determine</w:t>
      </w:r>
      <w:r w:rsidR="00183520">
        <w:rPr>
          <w:rFonts w:ascii="Verdana" w:hAnsi="Verdana" w:cs="Avenir Roman"/>
          <w:color w:val="000000"/>
          <w:sz w:val="24"/>
          <w:szCs w:val="24"/>
          <w:lang w:val="en-GB"/>
        </w:rPr>
        <w:t xml:space="preserve"> </w:t>
      </w:r>
      <w:r w:rsidRPr="00776ED9">
        <w:rPr>
          <w:rFonts w:ascii="Verdana" w:hAnsi="Verdana" w:cs="Avenir Roman"/>
          <w:color w:val="000000"/>
          <w:sz w:val="24"/>
          <w:szCs w:val="24"/>
          <w:lang w:val="en-GB"/>
        </w:rPr>
        <w:t xml:space="preserve">requirements, system specifications and acceptance criteria for the design and development of technical solutions and process changes to optimise business processes. </w:t>
      </w:r>
    </w:p>
    <w:p w14:paraId="2A6F2407" w14:textId="77777777" w:rsidR="00776ED9" w:rsidRPr="00776ED9" w:rsidRDefault="00776ED9" w:rsidP="00776ED9">
      <w:pPr>
        <w:ind w:left="720"/>
        <w:jc w:val="both"/>
        <w:rPr>
          <w:rFonts w:ascii="Verdana" w:hAnsi="Verdana" w:cs="Avenir Roman"/>
          <w:color w:val="000000"/>
          <w:sz w:val="24"/>
          <w:szCs w:val="24"/>
          <w:lang w:val="en-GB"/>
        </w:rPr>
      </w:pPr>
    </w:p>
    <w:p w14:paraId="04C5FB6F" w14:textId="663C89DB"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Support the development of Business Cases on behalf of and in conjunction with the relevant Business sponsors and ICT Account Managers to justify the ICT changes identified, ensuring the full, whole life costs and resources are detailed and that business benefits are clearly documented</w:t>
      </w:r>
      <w:r w:rsidR="00183520">
        <w:rPr>
          <w:rFonts w:ascii="Verdana" w:hAnsi="Verdana" w:cs="Avenir Roman"/>
          <w:color w:val="000000"/>
          <w:sz w:val="24"/>
          <w:szCs w:val="24"/>
          <w:lang w:val="en-GB"/>
        </w:rPr>
        <w:t>.</w:t>
      </w:r>
    </w:p>
    <w:p w14:paraId="3A4B9177" w14:textId="77777777" w:rsidR="00776ED9" w:rsidRPr="00776ED9" w:rsidRDefault="00776ED9" w:rsidP="00776ED9">
      <w:pPr>
        <w:ind w:left="720"/>
        <w:jc w:val="both"/>
        <w:rPr>
          <w:rFonts w:ascii="Verdana" w:hAnsi="Verdana" w:cs="Avenir Roman"/>
          <w:color w:val="000000"/>
          <w:sz w:val="24"/>
          <w:szCs w:val="24"/>
          <w:lang w:val="en-GB"/>
        </w:rPr>
      </w:pPr>
    </w:p>
    <w:p w14:paraId="0018484B" w14:textId="77777777"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 xml:space="preserve">Where appropriate scope and manage feasibility studies to support the process of implementing technical solutions.          </w:t>
      </w:r>
    </w:p>
    <w:p w14:paraId="3E9A125A" w14:textId="77777777" w:rsidR="00776ED9" w:rsidRPr="00776ED9" w:rsidRDefault="00776ED9" w:rsidP="00776ED9">
      <w:pPr>
        <w:jc w:val="both"/>
        <w:rPr>
          <w:rFonts w:ascii="Verdana" w:hAnsi="Verdana" w:cs="Avenir Roman"/>
          <w:color w:val="000000"/>
          <w:sz w:val="24"/>
          <w:szCs w:val="24"/>
          <w:lang w:val="en-GB"/>
        </w:rPr>
      </w:pPr>
    </w:p>
    <w:p w14:paraId="37BEEDE0" w14:textId="77777777" w:rsidR="00776ED9" w:rsidRPr="00776ED9" w:rsidRDefault="00776ED9" w:rsidP="00776ED9">
      <w:pPr>
        <w:pStyle w:val="ListParagraph"/>
        <w:numPr>
          <w:ilvl w:val="0"/>
          <w:numId w:val="8"/>
        </w:numPr>
        <w:jc w:val="both"/>
        <w:rPr>
          <w:rFonts w:ascii="Verdana" w:hAnsi="Verdana" w:cs="Avenir Roman"/>
          <w:color w:val="000000"/>
          <w:sz w:val="24"/>
          <w:szCs w:val="24"/>
          <w:lang w:val="en-GB"/>
        </w:rPr>
      </w:pPr>
      <w:r w:rsidRPr="00776ED9">
        <w:rPr>
          <w:rFonts w:ascii="Verdana" w:hAnsi="Verdana" w:cs="Avenir Roman"/>
          <w:color w:val="000000"/>
          <w:sz w:val="24"/>
          <w:szCs w:val="24"/>
          <w:lang w:val="en-GB"/>
        </w:rPr>
        <w:t xml:space="preserve">Create test plans to ensure the system changes meet the agreed specification and quality standards.  Work with users to test and obtain their feedback on new solutions and assist with the resolution of any identified issues.  </w:t>
      </w:r>
    </w:p>
    <w:p w14:paraId="32B8700F" w14:textId="3B8191BE"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Provide clarity both to the Business and within SICT of the potential implications of any proposed ICT Business change on all impacted ICT systems and applications</w:t>
      </w:r>
      <w:r w:rsidR="00183520">
        <w:rPr>
          <w:rFonts w:ascii="Verdana" w:hAnsi="Verdana" w:cs="Avenir Roman"/>
          <w:color w:val="000000"/>
          <w:sz w:val="24"/>
          <w:szCs w:val="24"/>
          <w:lang w:val="en-GB"/>
        </w:rPr>
        <w:t>.</w:t>
      </w:r>
    </w:p>
    <w:p w14:paraId="68AFC670" w14:textId="77777777" w:rsidR="00776ED9" w:rsidRPr="00776ED9" w:rsidRDefault="00776ED9" w:rsidP="00776ED9">
      <w:pPr>
        <w:ind w:left="720"/>
        <w:jc w:val="both"/>
        <w:rPr>
          <w:rFonts w:ascii="Verdana" w:hAnsi="Verdana" w:cs="Avenir Roman"/>
          <w:color w:val="000000"/>
          <w:sz w:val="24"/>
          <w:szCs w:val="24"/>
          <w:lang w:val="en-GB"/>
        </w:rPr>
      </w:pPr>
    </w:p>
    <w:p w14:paraId="3A5CB278" w14:textId="77777777"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Use project management methodology and techniques in developing and managing work.</w:t>
      </w:r>
    </w:p>
    <w:p w14:paraId="11378222" w14:textId="77777777" w:rsidR="00776ED9" w:rsidRPr="00776ED9" w:rsidRDefault="00776ED9" w:rsidP="00776ED9">
      <w:pPr>
        <w:ind w:left="720"/>
        <w:jc w:val="both"/>
        <w:rPr>
          <w:rFonts w:ascii="Verdana" w:hAnsi="Verdana" w:cs="Avenir Roman"/>
          <w:color w:val="000000"/>
          <w:sz w:val="24"/>
          <w:szCs w:val="24"/>
          <w:lang w:val="en-GB"/>
        </w:rPr>
      </w:pPr>
    </w:p>
    <w:p w14:paraId="19881258" w14:textId="77777777" w:rsidR="00776ED9" w:rsidRPr="00776ED9" w:rsidRDefault="00776ED9" w:rsidP="00776ED9">
      <w:pPr>
        <w:numPr>
          <w:ilvl w:val="0"/>
          <w:numId w:val="8"/>
        </w:numPr>
        <w:spacing w:after="0" w:line="240" w:lineRule="auto"/>
        <w:jc w:val="both"/>
        <w:rPr>
          <w:rFonts w:ascii="Verdana" w:hAnsi="Verdana" w:cs="Avenir Roman"/>
          <w:color w:val="000000"/>
          <w:sz w:val="24"/>
          <w:szCs w:val="24"/>
          <w:lang w:val="en-GB"/>
        </w:rPr>
      </w:pPr>
      <w:r w:rsidRPr="00776ED9">
        <w:rPr>
          <w:rFonts w:ascii="Verdana" w:hAnsi="Verdana" w:cs="Avenir Roman"/>
          <w:color w:val="000000"/>
          <w:sz w:val="24"/>
          <w:szCs w:val="24"/>
          <w:lang w:val="en-GB"/>
        </w:rPr>
        <w:t xml:space="preserve">Support the transition of new technical solutions to operational teams by ensuring documentation is accurate and awareness sessions are completed.  </w:t>
      </w:r>
    </w:p>
    <w:p w14:paraId="14347218" w14:textId="77777777" w:rsidR="00776ED9" w:rsidRPr="00776ED9" w:rsidRDefault="00776ED9" w:rsidP="00776ED9">
      <w:pPr>
        <w:jc w:val="both"/>
        <w:rPr>
          <w:rFonts w:ascii="Verdana" w:hAnsi="Verdana" w:cs="Avenir Roman"/>
          <w:color w:val="000000"/>
          <w:sz w:val="24"/>
          <w:szCs w:val="24"/>
          <w:lang w:val="en-GB"/>
        </w:rPr>
      </w:pPr>
    </w:p>
    <w:p w14:paraId="3B09B811" w14:textId="77777777" w:rsidR="00776ED9" w:rsidRPr="00776ED9" w:rsidRDefault="00776ED9" w:rsidP="00776ED9">
      <w:pPr>
        <w:numPr>
          <w:ilvl w:val="0"/>
          <w:numId w:val="8"/>
        </w:numPr>
        <w:spacing w:after="0" w:line="240" w:lineRule="auto"/>
        <w:rPr>
          <w:rFonts w:ascii="Verdana" w:hAnsi="Verdana" w:cs="Avenir Roman"/>
          <w:color w:val="000000"/>
          <w:sz w:val="24"/>
          <w:szCs w:val="24"/>
          <w:lang w:val="en-GB"/>
        </w:rPr>
      </w:pPr>
      <w:r w:rsidRPr="00776ED9">
        <w:rPr>
          <w:rFonts w:ascii="Verdana" w:hAnsi="Verdana" w:cs="Avenir Roman"/>
          <w:color w:val="000000"/>
          <w:sz w:val="24"/>
          <w:szCs w:val="24"/>
          <w:lang w:val="en-GB"/>
        </w:rPr>
        <w:t xml:space="preserve">Achieve and maintain effective awareness and use of new technologies, to enable the identification of appropriate technology to support the re-engineered services and business processes, to release efficiencies, improve performance and provide value for money. </w:t>
      </w:r>
    </w:p>
    <w:p w14:paraId="6A44F594" w14:textId="77777777" w:rsidR="0041456C" w:rsidRPr="00776ED9" w:rsidRDefault="0041456C" w:rsidP="001F3113">
      <w:pPr>
        <w:pStyle w:val="Body-Bold"/>
        <w:rPr>
          <w:rFonts w:cs="Avenir Roman"/>
          <w:b w:val="0"/>
          <w:bCs w:val="0"/>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50528D1"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1FBCC91" w14:textId="77777777" w:rsidR="000B2334" w:rsidRPr="0041456C" w:rsidRDefault="000B2334" w:rsidP="0041456C">
            <w:pPr>
              <w:spacing w:after="0" w:line="240" w:lineRule="auto"/>
              <w:jc w:val="both"/>
              <w:rPr>
                <w:rFonts w:ascii="Gill Sans MT" w:eastAsia="Gill Sans MT" w:hAnsi="Gill Sans MT" w:cs="Arial"/>
                <w:b/>
                <w:sz w:val="24"/>
                <w:szCs w:val="24"/>
                <w:lang w:val="en-GB"/>
              </w:rPr>
            </w:pPr>
          </w:p>
          <w:p w14:paraId="47988994" w14:textId="2E825991" w:rsidR="00C2615C" w:rsidRPr="00D84984" w:rsidRDefault="00C2615C" w:rsidP="00C2615C">
            <w:pPr>
              <w:numPr>
                <w:ilvl w:val="0"/>
                <w:numId w:val="18"/>
              </w:numPr>
              <w:spacing w:after="0" w:line="240" w:lineRule="auto"/>
              <w:jc w:val="both"/>
              <w:rPr>
                <w:rFonts w:ascii="Gill Sans MT" w:hAnsi="Gill Sans MT"/>
              </w:rPr>
            </w:pPr>
            <w:r w:rsidRPr="00D84984">
              <w:rPr>
                <w:rFonts w:ascii="Gill Sans MT" w:hAnsi="Gill Sans MT"/>
              </w:rPr>
              <w:t>Educated to degree level or equivalent or equivalent experience</w:t>
            </w:r>
            <w:r w:rsidR="00A61DA6">
              <w:rPr>
                <w:rFonts w:ascii="Gill Sans MT" w:hAnsi="Gill Sans MT"/>
              </w:rPr>
              <w:t>.</w:t>
            </w:r>
          </w:p>
          <w:p w14:paraId="41E2D333" w14:textId="77777777" w:rsidR="00C2615C" w:rsidRPr="00D84984" w:rsidRDefault="00C2615C" w:rsidP="00C2615C">
            <w:pPr>
              <w:ind w:left="360"/>
              <w:jc w:val="both"/>
              <w:rPr>
                <w:rFonts w:ascii="Gill Sans MT" w:hAnsi="Gill Sans MT"/>
              </w:rPr>
            </w:pPr>
          </w:p>
          <w:p w14:paraId="74AB4191" w14:textId="5AD5DEF4" w:rsidR="0041456C" w:rsidRPr="0041456C" w:rsidRDefault="00C2615C" w:rsidP="000B2334">
            <w:pPr>
              <w:numPr>
                <w:ilvl w:val="0"/>
                <w:numId w:val="18"/>
              </w:numPr>
              <w:spacing w:after="0" w:line="240" w:lineRule="auto"/>
              <w:jc w:val="both"/>
              <w:rPr>
                <w:rFonts w:ascii="Gill Sans MT" w:eastAsia="Gill Sans MT" w:hAnsi="Gill Sans MT"/>
              </w:rPr>
            </w:pPr>
            <w:r w:rsidRPr="00D84984">
              <w:rPr>
                <w:rFonts w:ascii="Gill Sans MT" w:hAnsi="Gill Sans MT"/>
              </w:rPr>
              <w:t xml:space="preserve">Business Analysis qualification </w:t>
            </w:r>
            <w:r>
              <w:rPr>
                <w:rFonts w:ascii="Gill Sans MT" w:hAnsi="Gill Sans MT"/>
              </w:rPr>
              <w:t>e.g. BCS Business Analyst accredited</w:t>
            </w:r>
          </w:p>
        </w:tc>
        <w:tc>
          <w:tcPr>
            <w:tcW w:w="1946" w:type="dxa"/>
          </w:tcPr>
          <w:p w14:paraId="00734F94" w14:textId="77777777" w:rsidR="000B2334" w:rsidRDefault="000B2334" w:rsidP="00075DB2">
            <w:pPr>
              <w:jc w:val="center"/>
              <w:rPr>
                <w:rFonts w:ascii="Gill Sans MT" w:eastAsia="Gill Sans MT" w:hAnsi="Gill Sans MT"/>
              </w:rPr>
            </w:pPr>
          </w:p>
          <w:p w14:paraId="0DAA8B0D" w14:textId="73E3AD11" w:rsidR="00075DB2" w:rsidRDefault="00075DB2" w:rsidP="00075DB2">
            <w:pPr>
              <w:jc w:val="center"/>
              <w:rPr>
                <w:rFonts w:ascii="Gill Sans MT" w:eastAsia="Gill Sans MT" w:hAnsi="Gill Sans MT"/>
              </w:rPr>
            </w:pPr>
            <w:r w:rsidRPr="008266FE">
              <w:rPr>
                <w:rFonts w:ascii="Gill Sans MT" w:eastAsia="Gill Sans MT" w:hAnsi="Gill Sans MT"/>
              </w:rPr>
              <w:t>A/I</w:t>
            </w:r>
          </w:p>
          <w:p w14:paraId="536D5581" w14:textId="77777777" w:rsidR="00372E08" w:rsidRDefault="00372E08" w:rsidP="00075DB2">
            <w:pPr>
              <w:jc w:val="center"/>
              <w:rPr>
                <w:rFonts w:ascii="Gill Sans MT" w:eastAsia="Gill Sans MT" w:hAnsi="Gill Sans MT"/>
              </w:rPr>
            </w:pPr>
          </w:p>
          <w:p w14:paraId="75A4DAC8" w14:textId="04D3FBBE" w:rsidR="00075DB2" w:rsidRPr="008266FE" w:rsidRDefault="00075DB2" w:rsidP="00075DB2">
            <w:pPr>
              <w:jc w:val="cente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BA660E">
        <w:trPr>
          <w:trHeight w:val="993"/>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1FBDAB40" w:rsidR="0041456C" w:rsidRDefault="0041456C" w:rsidP="0041456C">
            <w:pPr>
              <w:jc w:val="center"/>
              <w:rPr>
                <w:rFonts w:ascii="Gill Sans MT" w:eastAsia="Gill Sans MT" w:hAnsi="Gill Sans MT"/>
              </w:rPr>
            </w:pPr>
          </w:p>
          <w:p w14:paraId="4A5F7D35" w14:textId="4C53349E" w:rsidR="002F6A78" w:rsidRDefault="002F6A78" w:rsidP="0041456C">
            <w:pPr>
              <w:jc w:val="center"/>
              <w:rPr>
                <w:rFonts w:ascii="Gill Sans MT" w:eastAsia="Gill Sans MT" w:hAnsi="Gill Sans MT"/>
              </w:rPr>
            </w:pPr>
          </w:p>
          <w:p w14:paraId="2F166D7D" w14:textId="0A7310F5" w:rsidR="002F6A78" w:rsidRDefault="002F6A78" w:rsidP="0041456C">
            <w:pPr>
              <w:jc w:val="center"/>
              <w:rPr>
                <w:rFonts w:ascii="Gill Sans MT" w:eastAsia="Gill Sans MT" w:hAnsi="Gill Sans MT"/>
              </w:rPr>
            </w:pPr>
          </w:p>
          <w:p w14:paraId="7B5E317C" w14:textId="2F74550F" w:rsidR="002F6A78" w:rsidRPr="0041456C" w:rsidRDefault="002F6A78"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4A479FA7"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38C49E0A" w14:textId="77777777" w:rsidR="00435301" w:rsidRPr="0041456C" w:rsidRDefault="00435301" w:rsidP="0041456C">
            <w:pPr>
              <w:spacing w:after="0" w:line="240" w:lineRule="auto"/>
              <w:jc w:val="both"/>
              <w:rPr>
                <w:rFonts w:ascii="Gill Sans MT" w:eastAsia="Gill Sans MT" w:hAnsi="Gill Sans MT" w:cs="Arial"/>
                <w:b/>
                <w:sz w:val="24"/>
                <w:szCs w:val="24"/>
                <w:lang w:val="en-GB"/>
              </w:rPr>
            </w:pPr>
          </w:p>
          <w:p w14:paraId="5CF768B6" w14:textId="77777777" w:rsidR="00D06395" w:rsidRPr="00D84984" w:rsidRDefault="00D06395" w:rsidP="00D06395">
            <w:pPr>
              <w:numPr>
                <w:ilvl w:val="0"/>
                <w:numId w:val="19"/>
              </w:numPr>
              <w:autoSpaceDE w:val="0"/>
              <w:autoSpaceDN w:val="0"/>
              <w:adjustRightInd w:val="0"/>
              <w:spacing w:after="0" w:line="240" w:lineRule="auto"/>
              <w:jc w:val="both"/>
              <w:rPr>
                <w:rFonts w:ascii="Gill Sans MT" w:hAnsi="Gill Sans MT"/>
              </w:rPr>
            </w:pPr>
            <w:r w:rsidRPr="00D84984">
              <w:rPr>
                <w:rFonts w:ascii="Gill Sans MT" w:hAnsi="Gill Sans MT"/>
              </w:rPr>
              <w:t xml:space="preserve">Substantial </w:t>
            </w:r>
            <w:r>
              <w:rPr>
                <w:rFonts w:ascii="Gill Sans MT" w:hAnsi="Gill Sans MT"/>
              </w:rPr>
              <w:t xml:space="preserve">and </w:t>
            </w:r>
            <w:r w:rsidRPr="00D84984">
              <w:rPr>
                <w:rFonts w:ascii="Gill Sans MT" w:hAnsi="Gill Sans MT"/>
              </w:rPr>
              <w:t>proven Business Analysis experience in an ICT environment and knowledge relevant to the role</w:t>
            </w:r>
          </w:p>
          <w:p w14:paraId="1A78EC88" w14:textId="77777777" w:rsidR="00D06395" w:rsidRPr="00D84984" w:rsidRDefault="00D06395" w:rsidP="00D06395">
            <w:pPr>
              <w:autoSpaceDE w:val="0"/>
              <w:autoSpaceDN w:val="0"/>
              <w:adjustRightInd w:val="0"/>
              <w:ind w:left="360"/>
              <w:jc w:val="both"/>
              <w:rPr>
                <w:rFonts w:ascii="Gill Sans MT" w:hAnsi="Gill Sans MT"/>
              </w:rPr>
            </w:pPr>
          </w:p>
          <w:p w14:paraId="2C16CBCA" w14:textId="77777777" w:rsidR="00D06395" w:rsidRPr="00D84984" w:rsidRDefault="00D06395" w:rsidP="00D06395">
            <w:pPr>
              <w:pStyle w:val="ListParagraph"/>
              <w:numPr>
                <w:ilvl w:val="0"/>
                <w:numId w:val="18"/>
              </w:numPr>
              <w:autoSpaceDE w:val="0"/>
              <w:autoSpaceDN w:val="0"/>
              <w:adjustRightInd w:val="0"/>
              <w:jc w:val="both"/>
              <w:rPr>
                <w:rFonts w:ascii="Gill Sans MT" w:hAnsi="Gill Sans MT"/>
              </w:rPr>
            </w:pPr>
            <w:r w:rsidRPr="00D84984">
              <w:rPr>
                <w:rFonts w:ascii="Gill Sans MT" w:hAnsi="Gill Sans MT"/>
              </w:rPr>
              <w:t>Substantial knowledge of ICT systems and applications and mapping interfaces for review in an ICT environment.</w:t>
            </w:r>
          </w:p>
          <w:p w14:paraId="0194C892" w14:textId="77777777" w:rsidR="00D06395" w:rsidRPr="00D84984" w:rsidRDefault="00D06395" w:rsidP="00D06395">
            <w:pPr>
              <w:numPr>
                <w:ilvl w:val="0"/>
                <w:numId w:val="19"/>
              </w:numPr>
              <w:spacing w:after="0" w:line="240" w:lineRule="auto"/>
              <w:rPr>
                <w:rFonts w:ascii="Gill Sans MT" w:hAnsi="Gill Sans MT"/>
              </w:rPr>
            </w:pPr>
            <w:r w:rsidRPr="00D84984">
              <w:rPr>
                <w:rFonts w:ascii="Gill Sans MT" w:hAnsi="Gill Sans MT"/>
              </w:rPr>
              <w:t>Proven ability to interpret business needs, solve problems and develop solutions, business cases and options appraisals, following a structured analysis approach</w:t>
            </w:r>
          </w:p>
          <w:p w14:paraId="43DF47C1" w14:textId="77777777" w:rsidR="00D06395" w:rsidRPr="00D84984" w:rsidRDefault="00D06395" w:rsidP="00D06395">
            <w:pPr>
              <w:rPr>
                <w:rFonts w:ascii="Gill Sans MT" w:hAnsi="Gill Sans MT"/>
              </w:rPr>
            </w:pPr>
          </w:p>
          <w:p w14:paraId="67D0923A" w14:textId="77777777" w:rsidR="00D06395" w:rsidRPr="00D84984" w:rsidRDefault="00D06395" w:rsidP="00D06395">
            <w:pPr>
              <w:numPr>
                <w:ilvl w:val="0"/>
                <w:numId w:val="18"/>
              </w:numPr>
              <w:spacing w:after="0" w:line="240" w:lineRule="auto"/>
              <w:rPr>
                <w:rFonts w:ascii="Gill Sans MT" w:hAnsi="Gill Sans MT"/>
              </w:rPr>
            </w:pPr>
            <w:r w:rsidRPr="00D84984">
              <w:rPr>
                <w:rFonts w:ascii="Gill Sans MT" w:hAnsi="Gill Sans MT"/>
              </w:rPr>
              <w:t>Significant and proven knowledge of business re-engineering methodologies, principles and processes</w:t>
            </w:r>
          </w:p>
          <w:p w14:paraId="47869B94" w14:textId="77777777" w:rsidR="00D06395" w:rsidRPr="00D84984" w:rsidRDefault="00D06395" w:rsidP="00D06395">
            <w:pPr>
              <w:rPr>
                <w:rFonts w:ascii="Gill Sans MT" w:hAnsi="Gill Sans MT"/>
              </w:rPr>
            </w:pPr>
          </w:p>
          <w:p w14:paraId="120B54CF" w14:textId="77777777" w:rsidR="00D06395" w:rsidRPr="00D84984" w:rsidRDefault="00D06395" w:rsidP="00D06395">
            <w:pPr>
              <w:numPr>
                <w:ilvl w:val="0"/>
                <w:numId w:val="18"/>
              </w:numPr>
              <w:spacing w:after="0" w:line="240" w:lineRule="auto"/>
              <w:rPr>
                <w:rFonts w:ascii="Gill Sans MT" w:hAnsi="Gill Sans MT"/>
              </w:rPr>
            </w:pPr>
            <w:r>
              <w:rPr>
                <w:rFonts w:ascii="Gill Sans MT" w:hAnsi="Gill Sans MT"/>
              </w:rPr>
              <w:t xml:space="preserve">Demonstrable </w:t>
            </w:r>
            <w:r w:rsidRPr="00D84984">
              <w:rPr>
                <w:rFonts w:ascii="Gill Sans MT" w:hAnsi="Gill Sans MT"/>
              </w:rPr>
              <w:t xml:space="preserve">knowledge of business benefits </w:t>
            </w:r>
            <w:proofErr w:type="spellStart"/>
            <w:r w:rsidRPr="00D84984">
              <w:rPr>
                <w:rFonts w:ascii="Gill Sans MT" w:hAnsi="Gill Sans MT"/>
              </w:rPr>
              <w:t>realisation</w:t>
            </w:r>
            <w:proofErr w:type="spellEnd"/>
            <w:r w:rsidRPr="00D84984">
              <w:rPr>
                <w:rFonts w:ascii="Gill Sans MT" w:hAnsi="Gill Sans MT"/>
              </w:rPr>
              <w:t xml:space="preserve"> through the implementation of technology, incorporating benefits identification, tracking and </w:t>
            </w:r>
            <w:proofErr w:type="spellStart"/>
            <w:r w:rsidRPr="00D84984">
              <w:rPr>
                <w:rFonts w:ascii="Gill Sans MT" w:hAnsi="Gill Sans MT"/>
              </w:rPr>
              <w:t>realisation</w:t>
            </w:r>
            <w:proofErr w:type="spellEnd"/>
          </w:p>
          <w:p w14:paraId="57C14D15" w14:textId="77777777" w:rsidR="00D06395" w:rsidRPr="00D84984" w:rsidRDefault="00D06395" w:rsidP="00D06395">
            <w:pPr>
              <w:autoSpaceDE w:val="0"/>
              <w:autoSpaceDN w:val="0"/>
              <w:adjustRightInd w:val="0"/>
              <w:jc w:val="both"/>
              <w:rPr>
                <w:rFonts w:ascii="Gill Sans MT" w:hAnsi="Gill Sans MT"/>
              </w:rPr>
            </w:pPr>
          </w:p>
          <w:p w14:paraId="2DB70E33" w14:textId="77777777" w:rsidR="00D06395" w:rsidRPr="00D84984" w:rsidRDefault="00D06395" w:rsidP="00D06395">
            <w:pPr>
              <w:numPr>
                <w:ilvl w:val="0"/>
                <w:numId w:val="20"/>
              </w:numPr>
              <w:spacing w:after="0" w:line="240" w:lineRule="auto"/>
              <w:rPr>
                <w:rFonts w:ascii="Gill Sans MT" w:hAnsi="Gill Sans MT"/>
              </w:rPr>
            </w:pPr>
            <w:r w:rsidRPr="00D84984">
              <w:rPr>
                <w:rFonts w:ascii="Gill Sans MT" w:hAnsi="Gill Sans MT"/>
              </w:rPr>
              <w:t>Ability to deal with a range of issues and conflicting demands, and develop, plan and manage multiple workloads with a methodical approach</w:t>
            </w:r>
          </w:p>
          <w:p w14:paraId="62A87FC2" w14:textId="77777777" w:rsidR="00D06395" w:rsidRPr="00D84984" w:rsidRDefault="00D06395" w:rsidP="00D06395">
            <w:pPr>
              <w:rPr>
                <w:rFonts w:ascii="Gill Sans MT" w:hAnsi="Gill Sans MT"/>
              </w:rPr>
            </w:pPr>
          </w:p>
          <w:p w14:paraId="753A2F62" w14:textId="77777777" w:rsidR="00D06395" w:rsidRPr="00D84984" w:rsidRDefault="00D06395" w:rsidP="00D06395">
            <w:pPr>
              <w:numPr>
                <w:ilvl w:val="0"/>
                <w:numId w:val="21"/>
              </w:numPr>
              <w:spacing w:after="0" w:line="240" w:lineRule="auto"/>
              <w:rPr>
                <w:rFonts w:ascii="Gill Sans MT" w:hAnsi="Gill Sans MT"/>
              </w:rPr>
            </w:pPr>
            <w:r w:rsidRPr="00D84984">
              <w:rPr>
                <w:rFonts w:ascii="Gill Sans MT" w:hAnsi="Gill Sans MT"/>
              </w:rPr>
              <w:t>Ability to support the implementation of the Council’s strategic goals</w:t>
            </w:r>
          </w:p>
          <w:p w14:paraId="5438B0BF" w14:textId="77777777" w:rsidR="00D06395" w:rsidRPr="00D84984" w:rsidRDefault="00D06395" w:rsidP="00D06395">
            <w:pPr>
              <w:rPr>
                <w:rFonts w:ascii="Gill Sans MT" w:hAnsi="Gill Sans MT"/>
              </w:rPr>
            </w:pPr>
          </w:p>
          <w:p w14:paraId="186B0F1C" w14:textId="1DE169D4" w:rsidR="0041456C" w:rsidRPr="00FD7A81" w:rsidRDefault="00D06395" w:rsidP="00FD7A81">
            <w:pPr>
              <w:pStyle w:val="ListParagraph"/>
              <w:numPr>
                <w:ilvl w:val="0"/>
                <w:numId w:val="21"/>
              </w:numPr>
              <w:autoSpaceDE w:val="0"/>
              <w:autoSpaceDN w:val="0"/>
              <w:adjustRightInd w:val="0"/>
              <w:spacing w:after="0" w:line="240" w:lineRule="auto"/>
              <w:rPr>
                <w:rFonts w:ascii="Arial" w:hAnsi="Arial"/>
              </w:rPr>
            </w:pPr>
            <w:r w:rsidRPr="00FD7A81">
              <w:rPr>
                <w:rFonts w:ascii="Gill Sans MT" w:hAnsi="Gill Sans MT"/>
              </w:rPr>
              <w:lastRenderedPageBreak/>
              <w:t>Ability to facilitate and lead workshops and similar gatherings</w:t>
            </w:r>
          </w:p>
        </w:tc>
        <w:tc>
          <w:tcPr>
            <w:tcW w:w="1946" w:type="dxa"/>
          </w:tcPr>
          <w:p w14:paraId="2DB9C1AC" w14:textId="77777777" w:rsidR="00435301" w:rsidRDefault="00435301" w:rsidP="000B2334">
            <w:pPr>
              <w:jc w:val="center"/>
              <w:rPr>
                <w:rFonts w:ascii="Gill Sans MT" w:eastAsia="Gill Sans MT" w:hAnsi="Gill Sans MT"/>
              </w:rPr>
            </w:pPr>
          </w:p>
          <w:p w14:paraId="03D00D0D" w14:textId="08CCA3EF"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6748CCD4" w14:textId="77777777" w:rsidR="000B2334" w:rsidRDefault="000B2334" w:rsidP="000B2334">
            <w:pPr>
              <w:rPr>
                <w:rFonts w:ascii="Gill Sans MT" w:eastAsia="Gill Sans MT" w:hAnsi="Gill Sans MT"/>
              </w:rPr>
            </w:pPr>
          </w:p>
          <w:p w14:paraId="6EE6D05B" w14:textId="77777777"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27D4301E" w14:textId="77777777" w:rsidR="000B2334" w:rsidRDefault="000B2334" w:rsidP="000B2334">
            <w:pPr>
              <w:rPr>
                <w:rFonts w:ascii="Gill Sans MT" w:eastAsia="Gill Sans MT" w:hAnsi="Gill Sans MT"/>
              </w:rPr>
            </w:pPr>
          </w:p>
          <w:p w14:paraId="3BBBC3F1" w14:textId="77777777"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71862E1B" w14:textId="77777777" w:rsidR="00666CFE" w:rsidRDefault="00666CFE" w:rsidP="000B2334">
            <w:pPr>
              <w:jc w:val="center"/>
              <w:rPr>
                <w:rFonts w:ascii="Gill Sans MT" w:eastAsia="Gill Sans MT" w:hAnsi="Gill Sans MT"/>
              </w:rPr>
            </w:pPr>
          </w:p>
          <w:p w14:paraId="6E5ABDB3" w14:textId="77777777" w:rsidR="00666CFE" w:rsidRDefault="00666CFE" w:rsidP="000B2334">
            <w:pPr>
              <w:jc w:val="center"/>
              <w:rPr>
                <w:rFonts w:ascii="Gill Sans MT" w:eastAsia="Gill Sans MT" w:hAnsi="Gill Sans MT"/>
              </w:rPr>
            </w:pPr>
          </w:p>
          <w:p w14:paraId="16003636" w14:textId="3C42EBBE"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40DC82FA" w14:textId="77777777" w:rsidR="000B2334" w:rsidRDefault="000B2334" w:rsidP="000B2334">
            <w:pPr>
              <w:rPr>
                <w:rFonts w:ascii="Gill Sans MT" w:eastAsia="Gill Sans MT" w:hAnsi="Gill Sans MT"/>
              </w:rPr>
            </w:pPr>
          </w:p>
          <w:p w14:paraId="66997E38" w14:textId="77777777"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5D4FF73E" w14:textId="77777777" w:rsidR="000B2334" w:rsidRDefault="000B2334" w:rsidP="000B2334">
            <w:pPr>
              <w:rPr>
                <w:rFonts w:ascii="Gill Sans MT" w:eastAsia="Gill Sans MT" w:hAnsi="Gill Sans MT"/>
              </w:rPr>
            </w:pPr>
          </w:p>
          <w:p w14:paraId="5FCCDA91" w14:textId="77777777"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34601CE4" w14:textId="77777777" w:rsidR="000B2334" w:rsidRDefault="000B2334" w:rsidP="000B2334">
            <w:pPr>
              <w:rPr>
                <w:rFonts w:ascii="Gill Sans MT" w:eastAsia="Gill Sans MT" w:hAnsi="Gill Sans MT"/>
              </w:rPr>
            </w:pPr>
          </w:p>
          <w:p w14:paraId="66413370" w14:textId="77777777" w:rsidR="000B2334" w:rsidRPr="008266FE" w:rsidRDefault="000B2334" w:rsidP="000B2334">
            <w:pPr>
              <w:jc w:val="center"/>
              <w:rPr>
                <w:rFonts w:ascii="Gill Sans MT" w:eastAsia="Gill Sans MT" w:hAnsi="Gill Sans MT"/>
              </w:rPr>
            </w:pPr>
            <w:r w:rsidRPr="008266FE">
              <w:rPr>
                <w:rFonts w:ascii="Gill Sans MT" w:eastAsia="Gill Sans MT" w:hAnsi="Gill Sans MT"/>
              </w:rPr>
              <w:t>A/I</w:t>
            </w:r>
          </w:p>
          <w:p w14:paraId="73459890" w14:textId="56B45017" w:rsidR="0041456C" w:rsidRPr="0041456C" w:rsidRDefault="000B2334" w:rsidP="000B2334">
            <w:pPr>
              <w:rPr>
                <w:rFonts w:ascii="Gill Sans MT" w:eastAsia="Gill Sans MT" w:hAnsi="Gill Sans MT"/>
              </w:rPr>
            </w:pPr>
            <w:r w:rsidRPr="008266FE">
              <w:rPr>
                <w:rFonts w:ascii="Gill Sans MT" w:eastAsia="Gill Sans MT" w:hAnsi="Gill Sans MT"/>
              </w:rPr>
              <w:lastRenderedPageBreak/>
              <w:t>A/I</w:t>
            </w:r>
          </w:p>
        </w:tc>
      </w:tr>
      <w:tr w:rsidR="004A7A86" w:rsidRPr="0041456C" w14:paraId="7FE7E04A" w14:textId="77777777" w:rsidTr="0041456C">
        <w:trPr>
          <w:jc w:val="center"/>
        </w:trPr>
        <w:tc>
          <w:tcPr>
            <w:tcW w:w="1275" w:type="dxa"/>
          </w:tcPr>
          <w:p w14:paraId="61FDC749" w14:textId="77777777" w:rsidR="004A7A86" w:rsidRPr="0041456C" w:rsidRDefault="004A7A86" w:rsidP="004A7A86">
            <w:pPr>
              <w:jc w:val="center"/>
              <w:rPr>
                <w:rFonts w:ascii="Gill Sans MT" w:eastAsia="Gill Sans MT" w:hAnsi="Gill Sans MT"/>
                <w:b/>
              </w:rPr>
            </w:pPr>
          </w:p>
          <w:p w14:paraId="5FD33341" w14:textId="205BE45B" w:rsidR="004A7A86" w:rsidRPr="0041456C" w:rsidRDefault="004A7A86" w:rsidP="004A7A86">
            <w:pPr>
              <w:jc w:val="center"/>
              <w:rPr>
                <w:rFonts w:ascii="Gill Sans MT" w:eastAsia="Gill Sans MT" w:hAnsi="Gill Sans MT"/>
                <w:b/>
              </w:rPr>
            </w:pPr>
          </w:p>
        </w:tc>
        <w:tc>
          <w:tcPr>
            <w:tcW w:w="7440" w:type="dxa"/>
          </w:tcPr>
          <w:p w14:paraId="4462287E" w14:textId="20CB52C4" w:rsidR="004A7A86" w:rsidRDefault="004A7A86" w:rsidP="004A7A86">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332F8C7" w14:textId="77777777" w:rsidR="00AB0BB1" w:rsidRPr="0041456C" w:rsidRDefault="00AB0BB1" w:rsidP="004A7A86">
            <w:pPr>
              <w:spacing w:after="0" w:line="240" w:lineRule="auto"/>
              <w:jc w:val="both"/>
              <w:rPr>
                <w:rFonts w:ascii="Gill Sans MT" w:eastAsia="Gill Sans MT" w:hAnsi="Gill Sans MT" w:cs="Arial"/>
                <w:b/>
                <w:sz w:val="24"/>
                <w:szCs w:val="24"/>
                <w:lang w:val="en-GB"/>
              </w:rPr>
            </w:pPr>
          </w:p>
          <w:p w14:paraId="786692CC" w14:textId="77777777" w:rsidR="004A7A86" w:rsidRPr="00D84984" w:rsidRDefault="004A7A86" w:rsidP="004A7A86">
            <w:pPr>
              <w:numPr>
                <w:ilvl w:val="0"/>
                <w:numId w:val="24"/>
              </w:numPr>
              <w:spacing w:after="0" w:line="240" w:lineRule="auto"/>
              <w:jc w:val="both"/>
              <w:rPr>
                <w:rFonts w:ascii="Gill Sans MT" w:hAnsi="Gill Sans MT"/>
              </w:rPr>
            </w:pPr>
            <w:r>
              <w:rPr>
                <w:rFonts w:ascii="Gill Sans MT" w:hAnsi="Gill Sans MT"/>
              </w:rPr>
              <w:t xml:space="preserve">Adept </w:t>
            </w:r>
            <w:r w:rsidRPr="00D84984">
              <w:rPr>
                <w:rFonts w:ascii="Gill Sans MT" w:hAnsi="Gill Sans MT"/>
              </w:rPr>
              <w:t>at building effective working relationships</w:t>
            </w:r>
          </w:p>
          <w:p w14:paraId="121A9319" w14:textId="77777777" w:rsidR="004A7A86" w:rsidRPr="00D84984" w:rsidRDefault="004A7A86" w:rsidP="004A7A86">
            <w:pPr>
              <w:jc w:val="both"/>
              <w:rPr>
                <w:rFonts w:ascii="Gill Sans MT" w:hAnsi="Gill Sans MT"/>
              </w:rPr>
            </w:pPr>
          </w:p>
          <w:p w14:paraId="2089EAA5" w14:textId="77777777" w:rsidR="004A7A86" w:rsidRPr="00D84984" w:rsidRDefault="004A7A86" w:rsidP="004A7A86">
            <w:pPr>
              <w:numPr>
                <w:ilvl w:val="0"/>
                <w:numId w:val="22"/>
              </w:numPr>
              <w:spacing w:after="0" w:line="240" w:lineRule="auto"/>
              <w:jc w:val="both"/>
              <w:rPr>
                <w:rFonts w:ascii="Gill Sans MT" w:hAnsi="Gill Sans MT"/>
              </w:rPr>
            </w:pPr>
            <w:r w:rsidRPr="00D84984">
              <w:rPr>
                <w:rFonts w:ascii="Gill Sans MT" w:hAnsi="Gill Sans MT"/>
              </w:rPr>
              <w:t>E</w:t>
            </w:r>
            <w:r>
              <w:rPr>
                <w:rFonts w:ascii="Gill Sans MT" w:hAnsi="Gill Sans MT"/>
              </w:rPr>
              <w:t>ffective w</w:t>
            </w:r>
            <w:r w:rsidRPr="00D84984">
              <w:rPr>
                <w:rFonts w:ascii="Gill Sans MT" w:hAnsi="Gill Sans MT"/>
              </w:rPr>
              <w:t xml:space="preserve">ritten, oral and presentational communications skills for any audience </w:t>
            </w:r>
          </w:p>
          <w:p w14:paraId="65FB7722" w14:textId="77777777" w:rsidR="004A7A86" w:rsidRPr="00D84984" w:rsidRDefault="004A7A86" w:rsidP="004A7A86">
            <w:pPr>
              <w:jc w:val="both"/>
              <w:rPr>
                <w:rFonts w:ascii="Gill Sans MT" w:hAnsi="Gill Sans MT"/>
              </w:rPr>
            </w:pPr>
          </w:p>
          <w:p w14:paraId="7B164038" w14:textId="4C795DEB" w:rsidR="004A7A86" w:rsidRPr="00D84984" w:rsidRDefault="004A7A86" w:rsidP="004A7A86">
            <w:pPr>
              <w:numPr>
                <w:ilvl w:val="0"/>
                <w:numId w:val="24"/>
              </w:numPr>
              <w:spacing w:after="0" w:line="240" w:lineRule="auto"/>
              <w:rPr>
                <w:rFonts w:ascii="Gill Sans MT" w:hAnsi="Gill Sans MT"/>
              </w:rPr>
            </w:pPr>
            <w:r w:rsidRPr="00D84984">
              <w:rPr>
                <w:rFonts w:ascii="Gill Sans MT" w:hAnsi="Gill Sans MT"/>
              </w:rPr>
              <w:t>Proven ability to successfully motivate self &amp; others to deliver agreed objectives</w:t>
            </w:r>
            <w:r w:rsidR="004837D6">
              <w:rPr>
                <w:rFonts w:ascii="Gill Sans MT" w:hAnsi="Gill Sans MT"/>
              </w:rPr>
              <w:t>.</w:t>
            </w:r>
          </w:p>
          <w:p w14:paraId="1FAAA1A0" w14:textId="77777777" w:rsidR="004A7A86" w:rsidRPr="00D84984" w:rsidRDefault="004A7A86" w:rsidP="004A7A86">
            <w:pPr>
              <w:rPr>
                <w:rFonts w:ascii="Gill Sans MT" w:hAnsi="Gill Sans MT"/>
              </w:rPr>
            </w:pPr>
          </w:p>
          <w:p w14:paraId="70074593" w14:textId="77777777" w:rsidR="004A7A86" w:rsidRPr="00D84984" w:rsidRDefault="004A7A86" w:rsidP="004A7A86">
            <w:pPr>
              <w:numPr>
                <w:ilvl w:val="0"/>
                <w:numId w:val="24"/>
              </w:numPr>
              <w:spacing w:after="0" w:line="240" w:lineRule="auto"/>
              <w:rPr>
                <w:rFonts w:ascii="Gill Sans MT" w:hAnsi="Gill Sans MT"/>
              </w:rPr>
            </w:pPr>
            <w:r w:rsidRPr="00D84984">
              <w:rPr>
                <w:rFonts w:ascii="Gill Sans MT" w:hAnsi="Gill Sans MT"/>
              </w:rPr>
              <w:t>High standard of work and interest in delivering high quality outcomes</w:t>
            </w:r>
          </w:p>
          <w:p w14:paraId="6204F90F" w14:textId="77777777" w:rsidR="004A7A86" w:rsidRDefault="004A7A86" w:rsidP="004A7A86">
            <w:pPr>
              <w:ind w:left="360"/>
              <w:rPr>
                <w:rFonts w:ascii="Gill Sans MT" w:hAnsi="Gill Sans MT"/>
              </w:rPr>
            </w:pPr>
          </w:p>
          <w:p w14:paraId="73D39A93" w14:textId="5189F68C" w:rsidR="004A7A86" w:rsidRPr="00D84984" w:rsidRDefault="004A7A86" w:rsidP="004A7A86">
            <w:pPr>
              <w:numPr>
                <w:ilvl w:val="0"/>
                <w:numId w:val="23"/>
              </w:numPr>
              <w:spacing w:after="0" w:line="240" w:lineRule="auto"/>
              <w:rPr>
                <w:rFonts w:ascii="Gill Sans MT" w:hAnsi="Gill Sans MT"/>
              </w:rPr>
            </w:pPr>
            <w:r w:rsidRPr="00D84984">
              <w:rPr>
                <w:rFonts w:ascii="Gill Sans MT" w:hAnsi="Gill Sans MT"/>
              </w:rPr>
              <w:t>Dynamic, flexible and willing to multi-task, with the ability to deal with a range of issues and conflicting demands and work to tight deadlines, under pressure to meet targets</w:t>
            </w:r>
            <w:r w:rsidR="00CA6A17">
              <w:rPr>
                <w:rFonts w:ascii="Gill Sans MT" w:hAnsi="Gill Sans MT"/>
              </w:rPr>
              <w:t>.</w:t>
            </w:r>
          </w:p>
          <w:p w14:paraId="17DDE959" w14:textId="77777777" w:rsidR="004A7A86" w:rsidRPr="00D84984" w:rsidRDefault="004A7A86" w:rsidP="004A7A86">
            <w:pPr>
              <w:rPr>
                <w:rFonts w:ascii="Gill Sans MT" w:hAnsi="Gill Sans MT"/>
              </w:rPr>
            </w:pPr>
          </w:p>
          <w:p w14:paraId="374DBD32" w14:textId="34C43373" w:rsidR="004A7A86" w:rsidRPr="00D84984" w:rsidRDefault="004A7A86" w:rsidP="004A7A86">
            <w:pPr>
              <w:numPr>
                <w:ilvl w:val="0"/>
                <w:numId w:val="24"/>
              </w:numPr>
              <w:spacing w:after="0" w:line="240" w:lineRule="auto"/>
              <w:rPr>
                <w:rFonts w:ascii="Gill Sans MT" w:hAnsi="Gill Sans MT"/>
              </w:rPr>
            </w:pPr>
            <w:r w:rsidRPr="00D84984">
              <w:rPr>
                <w:rFonts w:ascii="Gill Sans MT" w:hAnsi="Gill Sans MT"/>
              </w:rPr>
              <w:t>Highly developed interpersonal skills, including proven negotiation, influencing and diplomacy, with an assertive approach, ability to convince and able to deal with difficult situations calmly</w:t>
            </w:r>
            <w:r w:rsidR="00CA6A17">
              <w:rPr>
                <w:rFonts w:ascii="Gill Sans MT" w:hAnsi="Gill Sans MT"/>
              </w:rPr>
              <w:t>.</w:t>
            </w:r>
          </w:p>
          <w:p w14:paraId="3C5FF40B" w14:textId="77777777" w:rsidR="004A7A86" w:rsidRPr="00D84984" w:rsidRDefault="004A7A86" w:rsidP="004A7A86">
            <w:pPr>
              <w:rPr>
                <w:rFonts w:ascii="Gill Sans MT" w:hAnsi="Gill Sans MT"/>
              </w:rPr>
            </w:pPr>
          </w:p>
          <w:p w14:paraId="48220B69" w14:textId="65F68D67" w:rsidR="004A7A86" w:rsidRPr="00D84984" w:rsidRDefault="004A7A86" w:rsidP="004A7A86">
            <w:pPr>
              <w:numPr>
                <w:ilvl w:val="0"/>
                <w:numId w:val="22"/>
              </w:numPr>
              <w:spacing w:after="0" w:line="240" w:lineRule="auto"/>
              <w:rPr>
                <w:rFonts w:ascii="Gill Sans MT" w:hAnsi="Gill Sans MT"/>
              </w:rPr>
            </w:pPr>
            <w:r w:rsidRPr="00D84984">
              <w:rPr>
                <w:rFonts w:ascii="Gill Sans MT" w:hAnsi="Gill Sans MT"/>
              </w:rPr>
              <w:t>Committed to customer focused delivery</w:t>
            </w:r>
            <w:r w:rsidR="00CA6A17">
              <w:rPr>
                <w:rFonts w:ascii="Gill Sans MT" w:hAnsi="Gill Sans MT"/>
              </w:rPr>
              <w:t>.</w:t>
            </w:r>
          </w:p>
          <w:p w14:paraId="5D1C8493" w14:textId="77777777" w:rsidR="004A7A86" w:rsidRPr="00D84984" w:rsidRDefault="004A7A86" w:rsidP="004A7A86">
            <w:pPr>
              <w:spacing w:after="60"/>
              <w:rPr>
                <w:rFonts w:ascii="Gill Sans MT" w:hAnsi="Gill Sans MT"/>
              </w:rPr>
            </w:pPr>
          </w:p>
          <w:p w14:paraId="2A16D58B" w14:textId="3E9BA553" w:rsidR="004A7A86" w:rsidRPr="00D84984" w:rsidRDefault="004A7A86" w:rsidP="004A7A86">
            <w:pPr>
              <w:numPr>
                <w:ilvl w:val="0"/>
                <w:numId w:val="22"/>
              </w:numPr>
              <w:spacing w:after="0" w:line="240" w:lineRule="auto"/>
              <w:rPr>
                <w:rFonts w:ascii="Gill Sans MT" w:hAnsi="Gill Sans MT"/>
              </w:rPr>
            </w:pPr>
            <w:r w:rsidRPr="00D84984">
              <w:rPr>
                <w:rFonts w:ascii="Gill Sans MT" w:hAnsi="Gill Sans MT"/>
              </w:rPr>
              <w:t xml:space="preserve">Professional approach, highly motivated </w:t>
            </w:r>
            <w:proofErr w:type="spellStart"/>
            <w:r w:rsidRPr="00D84984">
              <w:rPr>
                <w:rFonts w:ascii="Gill Sans MT" w:hAnsi="Gill Sans MT"/>
              </w:rPr>
              <w:t>self starter</w:t>
            </w:r>
            <w:proofErr w:type="spellEnd"/>
            <w:r w:rsidRPr="00D84984">
              <w:rPr>
                <w:rFonts w:ascii="Gill Sans MT" w:hAnsi="Gill Sans MT"/>
              </w:rPr>
              <w:t>, with a drive to succeed, demonstrating a positive ‘Can do’ attitude</w:t>
            </w:r>
            <w:r w:rsidR="00CA6A17">
              <w:rPr>
                <w:rFonts w:ascii="Gill Sans MT" w:hAnsi="Gill Sans MT"/>
              </w:rPr>
              <w:t>.</w:t>
            </w:r>
            <w:r w:rsidRPr="00D84984">
              <w:rPr>
                <w:rFonts w:ascii="Gill Sans MT" w:hAnsi="Gill Sans MT"/>
              </w:rPr>
              <w:t xml:space="preserve"> </w:t>
            </w:r>
          </w:p>
          <w:p w14:paraId="490AFCAE" w14:textId="77777777" w:rsidR="004A7A86" w:rsidRPr="00D84984" w:rsidRDefault="004A7A86" w:rsidP="004A7A86">
            <w:pPr>
              <w:rPr>
                <w:rFonts w:ascii="Gill Sans MT" w:hAnsi="Gill Sans MT"/>
              </w:rPr>
            </w:pPr>
          </w:p>
          <w:p w14:paraId="458C681E" w14:textId="7422331F" w:rsidR="004A7A86" w:rsidRPr="00D84984" w:rsidRDefault="004A7A86" w:rsidP="004A7A86">
            <w:pPr>
              <w:numPr>
                <w:ilvl w:val="0"/>
                <w:numId w:val="22"/>
              </w:numPr>
              <w:spacing w:after="0" w:line="240" w:lineRule="auto"/>
              <w:jc w:val="both"/>
              <w:rPr>
                <w:rFonts w:ascii="Gill Sans MT" w:hAnsi="Gill Sans MT"/>
              </w:rPr>
            </w:pPr>
            <w:r w:rsidRPr="00D84984">
              <w:rPr>
                <w:rFonts w:ascii="Gill Sans MT" w:hAnsi="Gill Sans MT"/>
              </w:rPr>
              <w:t>Availability and willingness to work flexible / additional hours when required to meet demands</w:t>
            </w:r>
            <w:r w:rsidR="00CA6A17">
              <w:rPr>
                <w:rFonts w:ascii="Gill Sans MT" w:hAnsi="Gill Sans MT"/>
              </w:rPr>
              <w:t>.</w:t>
            </w:r>
          </w:p>
          <w:p w14:paraId="3683169F" w14:textId="77777777" w:rsidR="004A7A86" w:rsidRPr="00D84984" w:rsidRDefault="004A7A86" w:rsidP="004A7A86">
            <w:pPr>
              <w:jc w:val="both"/>
              <w:rPr>
                <w:rFonts w:ascii="Gill Sans MT" w:eastAsia="Gill Sans MT" w:hAnsi="Gill Sans MT"/>
              </w:rPr>
            </w:pPr>
            <w:r w:rsidRPr="00D84984">
              <w:rPr>
                <w:rFonts w:ascii="Gill Sans MT" w:eastAsia="Gill Sans MT" w:hAnsi="Gill Sans MT"/>
              </w:rPr>
              <w:t xml:space="preserve"> </w:t>
            </w:r>
          </w:p>
          <w:p w14:paraId="5E07B5CA" w14:textId="5F102186" w:rsidR="004A7A86" w:rsidRPr="008266FE" w:rsidRDefault="004A7A86" w:rsidP="004A7A86">
            <w:pPr>
              <w:jc w:val="both"/>
              <w:rPr>
                <w:rFonts w:ascii="Gill Sans MT" w:eastAsia="Gill Sans MT" w:hAnsi="Gill Sans MT"/>
              </w:rPr>
            </w:pPr>
            <w:r>
              <w:rPr>
                <w:rFonts w:ascii="Gill Sans MT" w:eastAsia="Gill Sans MT" w:hAnsi="Gill Sans MT"/>
              </w:rPr>
              <w:t>This post is designated as a casual car user</w:t>
            </w:r>
            <w:r w:rsidR="00CA6A17">
              <w:rPr>
                <w:rFonts w:ascii="Gill Sans MT" w:eastAsia="Gill Sans MT" w:hAnsi="Gill Sans MT"/>
              </w:rPr>
              <w:t>.</w:t>
            </w:r>
            <w:r>
              <w:rPr>
                <w:rFonts w:ascii="Gill Sans MT" w:eastAsia="Gill Sans MT" w:hAnsi="Gill Sans MT"/>
              </w:rPr>
              <w:t xml:space="preserve"> </w:t>
            </w:r>
          </w:p>
          <w:p w14:paraId="0EFD44B0" w14:textId="55FEF7CC" w:rsidR="004A7A86" w:rsidRPr="0041456C" w:rsidRDefault="004A7A86" w:rsidP="004A7A86">
            <w:pPr>
              <w:jc w:val="both"/>
              <w:rPr>
                <w:rFonts w:ascii="Arial" w:hAnsi="Arial"/>
              </w:rPr>
            </w:pPr>
          </w:p>
        </w:tc>
        <w:tc>
          <w:tcPr>
            <w:tcW w:w="1946" w:type="dxa"/>
          </w:tcPr>
          <w:p w14:paraId="342B468B" w14:textId="77777777" w:rsidR="004A7A86" w:rsidRDefault="004A7A86" w:rsidP="004A7A86">
            <w:pPr>
              <w:jc w:val="center"/>
              <w:rPr>
                <w:rFonts w:ascii="Gill Sans MT" w:eastAsia="Gill Sans MT" w:hAnsi="Gill Sans MT"/>
              </w:rPr>
            </w:pPr>
          </w:p>
          <w:p w14:paraId="7B3E1C08" w14:textId="77777777"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6E95A951" w14:textId="77777777" w:rsidR="00773C24" w:rsidRDefault="00773C24" w:rsidP="004A7A86">
            <w:pPr>
              <w:jc w:val="center"/>
              <w:rPr>
                <w:rFonts w:ascii="Gill Sans MT" w:eastAsia="Gill Sans MT" w:hAnsi="Gill Sans MT"/>
              </w:rPr>
            </w:pPr>
          </w:p>
          <w:p w14:paraId="1A3D7836" w14:textId="3E200CBE"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43398137" w14:textId="77777777" w:rsidR="004A7A86" w:rsidRDefault="004A7A86" w:rsidP="004A7A86">
            <w:pPr>
              <w:jc w:val="center"/>
              <w:rPr>
                <w:rFonts w:ascii="Gill Sans MT" w:eastAsia="Gill Sans MT" w:hAnsi="Gill Sans MT"/>
              </w:rPr>
            </w:pPr>
          </w:p>
          <w:p w14:paraId="7654DC94" w14:textId="7AA83057" w:rsidR="004A7A86" w:rsidRDefault="004A7A86" w:rsidP="004A7A86">
            <w:pPr>
              <w:jc w:val="center"/>
              <w:rPr>
                <w:rFonts w:ascii="Gill Sans MT" w:eastAsia="Gill Sans MT" w:hAnsi="Gill Sans MT"/>
              </w:rPr>
            </w:pPr>
            <w:r w:rsidRPr="008266FE">
              <w:rPr>
                <w:rFonts w:ascii="Gill Sans MT" w:eastAsia="Gill Sans MT" w:hAnsi="Gill Sans MT"/>
              </w:rPr>
              <w:t>A/I</w:t>
            </w:r>
          </w:p>
          <w:p w14:paraId="309F0FA1" w14:textId="77777777" w:rsidR="004A7A86" w:rsidRDefault="004A7A86" w:rsidP="004A7A86">
            <w:pPr>
              <w:jc w:val="center"/>
              <w:rPr>
                <w:rFonts w:ascii="Gill Sans MT" w:eastAsia="Gill Sans MT" w:hAnsi="Gill Sans MT"/>
              </w:rPr>
            </w:pPr>
          </w:p>
          <w:p w14:paraId="612762B0" w14:textId="77777777"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40E4A175" w14:textId="77777777" w:rsidR="00773C24" w:rsidRDefault="00773C24" w:rsidP="004A7A86">
            <w:pPr>
              <w:jc w:val="center"/>
              <w:rPr>
                <w:rFonts w:ascii="Gill Sans MT" w:eastAsia="Gill Sans MT" w:hAnsi="Gill Sans MT"/>
              </w:rPr>
            </w:pPr>
          </w:p>
          <w:p w14:paraId="55C9E5E1" w14:textId="7EF2BA5E"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78372636" w14:textId="77777777" w:rsidR="004A7A86" w:rsidRDefault="004A7A86" w:rsidP="004A7A86">
            <w:pPr>
              <w:jc w:val="center"/>
              <w:rPr>
                <w:rFonts w:ascii="Gill Sans MT" w:eastAsia="Gill Sans MT" w:hAnsi="Gill Sans MT"/>
              </w:rPr>
            </w:pPr>
          </w:p>
          <w:p w14:paraId="76C1EEF5" w14:textId="77777777"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59FD5F5D" w14:textId="77777777" w:rsidR="004A7A86" w:rsidRDefault="004A7A86" w:rsidP="004A7A86">
            <w:pPr>
              <w:jc w:val="center"/>
              <w:rPr>
                <w:rFonts w:ascii="Gill Sans MT" w:eastAsia="Gill Sans MT" w:hAnsi="Gill Sans MT"/>
              </w:rPr>
            </w:pPr>
          </w:p>
          <w:p w14:paraId="68404B33" w14:textId="77777777"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4508FA94" w14:textId="77777777" w:rsidR="004A7A86" w:rsidRDefault="004A7A86" w:rsidP="004A7A86">
            <w:pPr>
              <w:jc w:val="center"/>
              <w:rPr>
                <w:rFonts w:ascii="Gill Sans MT" w:eastAsia="Gill Sans MT" w:hAnsi="Gill Sans MT"/>
              </w:rPr>
            </w:pPr>
          </w:p>
          <w:p w14:paraId="0481C6E0" w14:textId="77777777" w:rsidR="004A7A86" w:rsidRPr="008266FE" w:rsidRDefault="004A7A86" w:rsidP="004A7A86">
            <w:pPr>
              <w:jc w:val="center"/>
              <w:rPr>
                <w:rFonts w:ascii="Gill Sans MT" w:eastAsia="Gill Sans MT" w:hAnsi="Gill Sans MT"/>
              </w:rPr>
            </w:pPr>
            <w:r w:rsidRPr="008266FE">
              <w:rPr>
                <w:rFonts w:ascii="Gill Sans MT" w:eastAsia="Gill Sans MT" w:hAnsi="Gill Sans MT"/>
              </w:rPr>
              <w:t>A/I</w:t>
            </w:r>
          </w:p>
          <w:p w14:paraId="44F240F0" w14:textId="77777777" w:rsidR="004A7A86" w:rsidRDefault="004A7A86" w:rsidP="004A7A86">
            <w:pPr>
              <w:jc w:val="center"/>
              <w:rPr>
                <w:rFonts w:ascii="Gill Sans MT" w:eastAsia="Gill Sans MT" w:hAnsi="Gill Sans MT"/>
              </w:rPr>
            </w:pPr>
          </w:p>
          <w:p w14:paraId="41C6BA5A" w14:textId="1CB21812" w:rsidR="004A7A86" w:rsidRPr="0041456C" w:rsidRDefault="004A7A86" w:rsidP="004A7A86">
            <w:pPr>
              <w:jc w:val="center"/>
              <w:rPr>
                <w:rFonts w:ascii="Gill Sans MT" w:eastAsia="Gill Sans MT" w:hAnsi="Gill Sans MT"/>
              </w:rPr>
            </w:pPr>
            <w:r>
              <w:rPr>
                <w:rFonts w:ascii="Gill Sans MT" w:eastAsia="Gill Sans MT" w:hAnsi="Gill Sans MT"/>
              </w:rPr>
              <w:t>A/1</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596C" w14:textId="77777777" w:rsidR="00B8346D" w:rsidRDefault="00B8346D" w:rsidP="003E7AA3">
      <w:pPr>
        <w:spacing w:after="0" w:line="240" w:lineRule="auto"/>
      </w:pPr>
      <w:r>
        <w:separator/>
      </w:r>
    </w:p>
  </w:endnote>
  <w:endnote w:type="continuationSeparator" w:id="0">
    <w:p w14:paraId="1DDCD8DA" w14:textId="77777777" w:rsidR="00B8346D" w:rsidRDefault="00B8346D" w:rsidP="003E7AA3">
      <w:pPr>
        <w:spacing w:after="0" w:line="240" w:lineRule="auto"/>
      </w:pPr>
      <w:r>
        <w:continuationSeparator/>
      </w:r>
    </w:p>
  </w:endnote>
  <w:endnote w:type="continuationNotice" w:id="1">
    <w:p w14:paraId="6169DCFE" w14:textId="77777777" w:rsidR="00B8346D" w:rsidRDefault="00B83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FDB9" w14:textId="77777777" w:rsidR="00B8346D" w:rsidRDefault="00B8346D" w:rsidP="003E7AA3">
      <w:pPr>
        <w:spacing w:after="0" w:line="240" w:lineRule="auto"/>
      </w:pPr>
      <w:r>
        <w:separator/>
      </w:r>
    </w:p>
  </w:footnote>
  <w:footnote w:type="continuationSeparator" w:id="0">
    <w:p w14:paraId="3522DF19" w14:textId="77777777" w:rsidR="00B8346D" w:rsidRDefault="00B8346D" w:rsidP="003E7AA3">
      <w:pPr>
        <w:spacing w:after="0" w:line="240" w:lineRule="auto"/>
      </w:pPr>
      <w:r>
        <w:continuationSeparator/>
      </w:r>
    </w:p>
  </w:footnote>
  <w:footnote w:type="continuationNotice" w:id="1">
    <w:p w14:paraId="3E080733" w14:textId="77777777" w:rsidR="00B8346D" w:rsidRDefault="00B83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100611"/>
    <w:multiLevelType w:val="hybridMultilevel"/>
    <w:tmpl w:val="7B9A3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7627F"/>
    <w:multiLevelType w:val="hybridMultilevel"/>
    <w:tmpl w:val="8A02D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71E52"/>
    <w:multiLevelType w:val="hybridMultilevel"/>
    <w:tmpl w:val="4248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5"/>
  </w:num>
  <w:num w:numId="2" w16cid:durableId="1447505865">
    <w:abstractNumId w:val="9"/>
  </w:num>
  <w:num w:numId="3" w16cid:durableId="499470037">
    <w:abstractNumId w:val="8"/>
  </w:num>
  <w:num w:numId="4" w16cid:durableId="475922576">
    <w:abstractNumId w:val="20"/>
  </w:num>
  <w:num w:numId="5" w16cid:durableId="1964458954">
    <w:abstractNumId w:val="4"/>
  </w:num>
  <w:num w:numId="6" w16cid:durableId="1504541025">
    <w:abstractNumId w:val="18"/>
  </w:num>
  <w:num w:numId="7" w16cid:durableId="1903982057">
    <w:abstractNumId w:val="16"/>
  </w:num>
  <w:num w:numId="8" w16cid:durableId="280694580">
    <w:abstractNumId w:val="21"/>
  </w:num>
  <w:num w:numId="9" w16cid:durableId="1787309150">
    <w:abstractNumId w:val="12"/>
  </w:num>
  <w:num w:numId="10" w16cid:durableId="582565324">
    <w:abstractNumId w:val="0"/>
  </w:num>
  <w:num w:numId="11" w16cid:durableId="564296707">
    <w:abstractNumId w:val="7"/>
  </w:num>
  <w:num w:numId="12" w16cid:durableId="245968600">
    <w:abstractNumId w:val="17"/>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0"/>
  </w:num>
  <w:num w:numId="16" w16cid:durableId="1099839673">
    <w:abstractNumId w:val="15"/>
  </w:num>
  <w:num w:numId="17" w16cid:durableId="214859307">
    <w:abstractNumId w:val="13"/>
  </w:num>
  <w:num w:numId="18" w16cid:durableId="87894311">
    <w:abstractNumId w:val="14"/>
  </w:num>
  <w:num w:numId="19" w16cid:durableId="266885880">
    <w:abstractNumId w:val="22"/>
  </w:num>
  <w:num w:numId="20" w16cid:durableId="909997099">
    <w:abstractNumId w:val="11"/>
  </w:num>
  <w:num w:numId="21" w16cid:durableId="1414160277">
    <w:abstractNumId w:val="3"/>
  </w:num>
  <w:num w:numId="22" w16cid:durableId="742601118">
    <w:abstractNumId w:val="6"/>
  </w:num>
  <w:num w:numId="23" w16cid:durableId="651984758">
    <w:abstractNumId w:val="19"/>
  </w:num>
  <w:num w:numId="24" w16cid:durableId="87361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75DB2"/>
    <w:rsid w:val="000B2334"/>
    <w:rsid w:val="000B2785"/>
    <w:rsid w:val="000F5850"/>
    <w:rsid w:val="00141D89"/>
    <w:rsid w:val="00161FE8"/>
    <w:rsid w:val="001661A9"/>
    <w:rsid w:val="001667C8"/>
    <w:rsid w:val="00183520"/>
    <w:rsid w:val="001A15EA"/>
    <w:rsid w:val="001F3113"/>
    <w:rsid w:val="0020240C"/>
    <w:rsid w:val="00213480"/>
    <w:rsid w:val="002141BE"/>
    <w:rsid w:val="0024586E"/>
    <w:rsid w:val="00261654"/>
    <w:rsid w:val="00265281"/>
    <w:rsid w:val="002B4738"/>
    <w:rsid w:val="002D237E"/>
    <w:rsid w:val="002D413B"/>
    <w:rsid w:val="002F6A78"/>
    <w:rsid w:val="002F6DE8"/>
    <w:rsid w:val="00316CA7"/>
    <w:rsid w:val="00366F6C"/>
    <w:rsid w:val="00372E08"/>
    <w:rsid w:val="003739AB"/>
    <w:rsid w:val="003A6FCF"/>
    <w:rsid w:val="003E7AA3"/>
    <w:rsid w:val="003F50AB"/>
    <w:rsid w:val="0041456C"/>
    <w:rsid w:val="00435301"/>
    <w:rsid w:val="00443EFF"/>
    <w:rsid w:val="00465664"/>
    <w:rsid w:val="004837D6"/>
    <w:rsid w:val="004A7A86"/>
    <w:rsid w:val="004C58E3"/>
    <w:rsid w:val="004E2C1E"/>
    <w:rsid w:val="004F2A70"/>
    <w:rsid w:val="005230D6"/>
    <w:rsid w:val="00535B0F"/>
    <w:rsid w:val="00577B86"/>
    <w:rsid w:val="005D467F"/>
    <w:rsid w:val="00620EE7"/>
    <w:rsid w:val="00636F40"/>
    <w:rsid w:val="00666CFE"/>
    <w:rsid w:val="00671CC9"/>
    <w:rsid w:val="0069677D"/>
    <w:rsid w:val="0070227B"/>
    <w:rsid w:val="00770B6C"/>
    <w:rsid w:val="00773C24"/>
    <w:rsid w:val="00776ED9"/>
    <w:rsid w:val="00792EE5"/>
    <w:rsid w:val="00797BFE"/>
    <w:rsid w:val="007A6708"/>
    <w:rsid w:val="0080309F"/>
    <w:rsid w:val="00816AA1"/>
    <w:rsid w:val="00841A14"/>
    <w:rsid w:val="00872B70"/>
    <w:rsid w:val="008B4F3B"/>
    <w:rsid w:val="008E17A6"/>
    <w:rsid w:val="008F365E"/>
    <w:rsid w:val="009446C3"/>
    <w:rsid w:val="0096580A"/>
    <w:rsid w:val="0097248E"/>
    <w:rsid w:val="00977EA1"/>
    <w:rsid w:val="0098215C"/>
    <w:rsid w:val="0099470D"/>
    <w:rsid w:val="009D51A0"/>
    <w:rsid w:val="00A03DEC"/>
    <w:rsid w:val="00A34FE9"/>
    <w:rsid w:val="00A61DA6"/>
    <w:rsid w:val="00A645DA"/>
    <w:rsid w:val="00A761DD"/>
    <w:rsid w:val="00AB0BB1"/>
    <w:rsid w:val="00AD6686"/>
    <w:rsid w:val="00B8346D"/>
    <w:rsid w:val="00B9509B"/>
    <w:rsid w:val="00BA660E"/>
    <w:rsid w:val="00BB233B"/>
    <w:rsid w:val="00C003AD"/>
    <w:rsid w:val="00C055B5"/>
    <w:rsid w:val="00C20BE9"/>
    <w:rsid w:val="00C2615C"/>
    <w:rsid w:val="00C302E9"/>
    <w:rsid w:val="00C86E78"/>
    <w:rsid w:val="00CA45C1"/>
    <w:rsid w:val="00CA6A17"/>
    <w:rsid w:val="00CD038B"/>
    <w:rsid w:val="00CE77D4"/>
    <w:rsid w:val="00CF33CD"/>
    <w:rsid w:val="00D01CE1"/>
    <w:rsid w:val="00D06395"/>
    <w:rsid w:val="00D2046D"/>
    <w:rsid w:val="00D30F59"/>
    <w:rsid w:val="00D570E7"/>
    <w:rsid w:val="00D7296F"/>
    <w:rsid w:val="00DB70A1"/>
    <w:rsid w:val="00DF0A92"/>
    <w:rsid w:val="00E0679A"/>
    <w:rsid w:val="00EC0C4E"/>
    <w:rsid w:val="00EE50CC"/>
    <w:rsid w:val="00EF55C0"/>
    <w:rsid w:val="00F72F3D"/>
    <w:rsid w:val="00FC632D"/>
    <w:rsid w:val="00FC7CD0"/>
    <w:rsid w:val="00FD1269"/>
    <w:rsid w:val="00FD7A81"/>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72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Brock, Alison (Corporate)</cp:lastModifiedBy>
  <cp:revision>33</cp:revision>
  <dcterms:created xsi:type="dcterms:W3CDTF">2023-03-03T21:06:00Z</dcterms:created>
  <dcterms:modified xsi:type="dcterms:W3CDTF">2023-03-05T18:43:00Z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