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4FECBCC" w:rsidR="00816AA1" w:rsidRDefault="001F3113" w:rsidP="001F3113">
      <w:pPr>
        <w:pStyle w:val="JobTitle"/>
      </w:pPr>
      <w:r w:rsidRPr="001F3113">
        <w:drawing>
          <wp:anchor distT="0" distB="0" distL="114300" distR="114300" simplePos="0" relativeHeight="251658240" behindDoc="1" locked="0" layoutInCell="1" allowOverlap="1" wp14:anchorId="1A849A04" wp14:editId="327B846A">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3670AE">
        <w:t xml:space="preserve">  </w:t>
      </w:r>
      <w:r w:rsidR="00B772D9">
        <w:t>House Project – Young Person’s Practitioner</w:t>
      </w:r>
    </w:p>
    <w:p w14:paraId="4F20251A" w14:textId="7EC3F08F" w:rsidR="00161FE8" w:rsidRPr="001F3113" w:rsidRDefault="00161FE8" w:rsidP="001F3113">
      <w:pPr>
        <w:pStyle w:val="JobTitle"/>
      </w:pPr>
      <w:r>
        <w:t>Grade</w:t>
      </w:r>
      <w:r w:rsidR="003670AE">
        <w:t xml:space="preserve"> </w:t>
      </w:r>
      <w:r w:rsidR="00CE3696">
        <w:t>7</w:t>
      </w:r>
    </w:p>
    <w:p w14:paraId="3151C0DC" w14:textId="5C8A5127" w:rsidR="00816AA1" w:rsidRPr="00816AA1" w:rsidRDefault="00816AA1" w:rsidP="4D3618BE">
      <w:pPr>
        <w:pStyle w:val="JobTitle"/>
      </w:pPr>
    </w:p>
    <w:p w14:paraId="05EF42B5" w14:textId="723FB29F" w:rsid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growth </w:t>
      </w:r>
    </w:p>
    <w:p w14:paraId="1C4CF2D7" w14:textId="69182068" w:rsidR="0020240C" w:rsidRPr="00816AA1" w:rsidRDefault="0020240C"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w:t>
      </w:r>
      <w:proofErr w:type="gramStart"/>
      <w:r w:rsidRPr="00816AA1">
        <w:t>happier</w:t>
      </w:r>
      <w:proofErr w:type="gramEnd"/>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t>Our People Strategy sets out what we all need to do to make Staffordshire County Council a great place to work, where people are supported to develop,</w:t>
      </w:r>
      <w:r w:rsidR="66B49E77" w:rsidRPr="66B49E77">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13C2E42" w:rsidR="00816AA1" w:rsidRDefault="00816AA1" w:rsidP="001F3113">
      <w:pPr>
        <w:pStyle w:val="Body-Bold"/>
      </w:pPr>
      <w:r>
        <w:t>About the Service</w:t>
      </w:r>
    </w:p>
    <w:p w14:paraId="3ADD3446" w14:textId="77777777" w:rsidR="003670AE" w:rsidRDefault="003670AE" w:rsidP="001F3113">
      <w:pPr>
        <w:pStyle w:val="Body-text"/>
      </w:pPr>
      <w:r>
        <w:t xml:space="preserve">Our aim is to create an environment where families are supported to stay together safely and live well in their communities by building on their strengths. </w:t>
      </w:r>
    </w:p>
    <w:p w14:paraId="3E148626" w14:textId="77777777" w:rsidR="003670AE" w:rsidRDefault="003670AE" w:rsidP="001F3113">
      <w:pPr>
        <w:pStyle w:val="Body-text"/>
      </w:pPr>
      <w:r>
        <w:lastRenderedPageBreak/>
        <w:t xml:space="preserve">This is the right thing to do. Families tell us they do not want to be in services and evidence says that lives are better when needs can be met early within the family or community. </w:t>
      </w:r>
    </w:p>
    <w:p w14:paraId="793544EB" w14:textId="77777777" w:rsidR="003670AE" w:rsidRDefault="003670AE" w:rsidP="001F3113">
      <w:pPr>
        <w:pStyle w:val="Body-text"/>
      </w:pPr>
      <w:r>
        <w:t xml:space="preserve">Working in this way is also more sustainable. We can support more families to live better lives if we focus on addressing needs as early as we can. This report details the changes we have already made across the children and </w:t>
      </w:r>
      <w:proofErr w:type="gramStart"/>
      <w:r>
        <w:t>families</w:t>
      </w:r>
      <w:proofErr w:type="gramEnd"/>
      <w:r>
        <w:t xml:space="preserve"> system. </w:t>
      </w:r>
    </w:p>
    <w:p w14:paraId="500660FA" w14:textId="59B11310" w:rsidR="00816AA1" w:rsidRDefault="003670AE" w:rsidP="001F3113">
      <w:pPr>
        <w:pStyle w:val="Body-text"/>
      </w:pPr>
      <w:r>
        <w:t>We will continue to build a strengths-based approach which will promote a culture of inclusion and support to enable children to achieve their best outcomes.</w:t>
      </w:r>
    </w:p>
    <w:p w14:paraId="1FC3286B" w14:textId="77777777" w:rsidR="00816AA1" w:rsidRPr="00816AA1" w:rsidRDefault="00816AA1" w:rsidP="001F3113">
      <w:pPr>
        <w:pStyle w:val="Body-Bold"/>
      </w:pPr>
      <w:r w:rsidRPr="00816AA1">
        <w:t>Reporting Relationships</w:t>
      </w:r>
    </w:p>
    <w:p w14:paraId="1CF2634B" w14:textId="1B27A48A" w:rsidR="00816AA1" w:rsidRPr="00792EE5" w:rsidRDefault="00816AA1" w:rsidP="001F3113">
      <w:pPr>
        <w:pStyle w:val="Body-Bold"/>
      </w:pPr>
      <w:r w:rsidRPr="00792EE5">
        <w:t xml:space="preserve">Responsible to: </w:t>
      </w:r>
      <w:r w:rsidR="007677F8">
        <w:t>House Project Lead</w:t>
      </w:r>
    </w:p>
    <w:p w14:paraId="04D9FAEE" w14:textId="77777777" w:rsidR="00B8035E" w:rsidRDefault="0041456C" w:rsidP="007677F8">
      <w:pPr>
        <w:pStyle w:val="Body-Bold"/>
      </w:pPr>
      <w:r>
        <w:t xml:space="preserve">Responsible for: </w:t>
      </w:r>
    </w:p>
    <w:p w14:paraId="205F260F" w14:textId="0FCBC763" w:rsidR="007677F8" w:rsidRPr="00B8035E" w:rsidRDefault="001221B2" w:rsidP="007677F8">
      <w:pPr>
        <w:pStyle w:val="Body-Bold"/>
        <w:rPr>
          <w:b w:val="0"/>
          <w:bCs w:val="0"/>
        </w:rPr>
      </w:pPr>
      <w:r>
        <w:rPr>
          <w:rFonts w:ascii="Arial" w:hAnsi="Arial" w:cs="Arial"/>
          <w:b w:val="0"/>
          <w:bCs w:val="0"/>
        </w:rPr>
        <w:t xml:space="preserve">. Supporting our young people to </w:t>
      </w:r>
      <w:r w:rsidR="00B8035E" w:rsidRPr="00B8035E">
        <w:rPr>
          <w:rFonts w:ascii="Arial" w:hAnsi="Arial" w:cs="Arial"/>
          <w:b w:val="0"/>
          <w:bCs w:val="0"/>
        </w:rPr>
        <w:t xml:space="preserve">make the transition to independent living. </w:t>
      </w:r>
      <w:r w:rsidR="00B8035E">
        <w:rPr>
          <w:rFonts w:ascii="Arial" w:hAnsi="Arial" w:cs="Arial"/>
          <w:b w:val="0"/>
          <w:bCs w:val="0"/>
        </w:rPr>
        <w:t xml:space="preserve">Providing </w:t>
      </w:r>
      <w:r w:rsidR="00B8035E" w:rsidRPr="00B8035E">
        <w:rPr>
          <w:rFonts w:ascii="Arial" w:hAnsi="Arial" w:cs="Arial"/>
          <w:b w:val="0"/>
          <w:bCs w:val="0"/>
        </w:rPr>
        <w:t>practical and emotional support, along with advice and guidance to young people. You will need to work flexibly, innovatively and in a solution focussed and empowering way to help our young people to achieve the best possible outcomes</w:t>
      </w:r>
    </w:p>
    <w:p w14:paraId="65B575FA" w14:textId="2019FF2D" w:rsidR="0041456C" w:rsidRDefault="0041456C" w:rsidP="007677F8">
      <w:pPr>
        <w:pStyle w:val="Body-Bold"/>
      </w:pPr>
      <w:r>
        <w:t xml:space="preserve">Key Accountabilities: </w:t>
      </w:r>
    </w:p>
    <w:p w14:paraId="16F43B38" w14:textId="0B302D2F" w:rsidR="006F1C10" w:rsidRPr="00CE3696" w:rsidRDefault="006F1C10" w:rsidP="00043424">
      <w:pPr>
        <w:numPr>
          <w:ilvl w:val="0"/>
          <w:numId w:val="15"/>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t xml:space="preserve">Build positive relationships with our care experienced young people and providing direct support to help them to develop their independent living skills </w:t>
      </w:r>
    </w:p>
    <w:p w14:paraId="52421FF1" w14:textId="3DF095AF" w:rsidR="006F1C10" w:rsidRPr="00CE3696" w:rsidRDefault="006F1C10" w:rsidP="00043424">
      <w:pPr>
        <w:numPr>
          <w:ilvl w:val="0"/>
          <w:numId w:val="15"/>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t>Providing practical and emotional individual and group support, advise and guide young people develop the skills to make the transition to independent living.</w:t>
      </w:r>
    </w:p>
    <w:p w14:paraId="1824F786" w14:textId="24FAD725" w:rsidR="00547C3D" w:rsidRPr="00CE3696" w:rsidRDefault="006F1C10" w:rsidP="00043424">
      <w:pPr>
        <w:numPr>
          <w:ilvl w:val="0"/>
          <w:numId w:val="15"/>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t xml:space="preserve">Update and maintain detailed and accurate </w:t>
      </w:r>
      <w:r w:rsidR="00547C3D" w:rsidRPr="00CE3696">
        <w:rPr>
          <w:rFonts w:ascii="Arial" w:hAnsi="Arial" w:cs="Arial"/>
          <w:color w:val="000000"/>
          <w:sz w:val="24"/>
          <w:szCs w:val="24"/>
          <w:lang w:val="en-GB"/>
        </w:rPr>
        <w:t>assessments</w:t>
      </w:r>
      <w:r w:rsidR="00593875" w:rsidRPr="00CE3696">
        <w:rPr>
          <w:rFonts w:ascii="Arial" w:hAnsi="Arial" w:cs="Arial"/>
          <w:color w:val="000000"/>
          <w:sz w:val="24"/>
          <w:szCs w:val="24"/>
          <w:lang w:val="en-GB"/>
        </w:rPr>
        <w:t xml:space="preserve"> of young people needs</w:t>
      </w:r>
      <w:r w:rsidR="00547C3D" w:rsidRPr="00CE3696">
        <w:rPr>
          <w:rFonts w:ascii="Arial" w:hAnsi="Arial" w:cs="Arial"/>
          <w:color w:val="000000"/>
          <w:sz w:val="24"/>
          <w:szCs w:val="24"/>
          <w:lang w:val="en-GB"/>
        </w:rPr>
        <w:t xml:space="preserve"> and plans </w:t>
      </w:r>
      <w:r w:rsidRPr="00CE3696">
        <w:rPr>
          <w:rFonts w:ascii="Arial" w:hAnsi="Arial" w:cs="Arial"/>
          <w:color w:val="000000"/>
          <w:sz w:val="24"/>
          <w:szCs w:val="24"/>
          <w:lang w:val="en-GB"/>
        </w:rPr>
        <w:t>to ensure young people receive the most appropriate support to independent living.</w:t>
      </w:r>
    </w:p>
    <w:p w14:paraId="184AFB62" w14:textId="7F9230E9" w:rsidR="00547C3D" w:rsidRPr="00CE3696" w:rsidRDefault="00547C3D" w:rsidP="009B44DF">
      <w:pPr>
        <w:numPr>
          <w:ilvl w:val="0"/>
          <w:numId w:val="15"/>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t>Support young people to work with the local steering group to present policies, plans and reports to a high standard and with positive outcomes.</w:t>
      </w:r>
    </w:p>
    <w:p w14:paraId="51DD7244" w14:textId="6AF1254A" w:rsidR="00547C3D" w:rsidRPr="00CE3696" w:rsidRDefault="00547C3D" w:rsidP="00886AE3">
      <w:pPr>
        <w:numPr>
          <w:ilvl w:val="0"/>
          <w:numId w:val="15"/>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t xml:space="preserve">Work in close collaboration with social care, education, health, </w:t>
      </w:r>
      <w:proofErr w:type="gramStart"/>
      <w:r w:rsidRPr="00CE3696">
        <w:rPr>
          <w:rFonts w:ascii="Arial" w:hAnsi="Arial" w:cs="Arial"/>
          <w:color w:val="000000"/>
          <w:sz w:val="24"/>
          <w:szCs w:val="24"/>
          <w:lang w:val="en-GB"/>
        </w:rPr>
        <w:t>housing</w:t>
      </w:r>
      <w:proofErr w:type="gramEnd"/>
      <w:r w:rsidRPr="00CE3696">
        <w:rPr>
          <w:rFonts w:ascii="Arial" w:hAnsi="Arial" w:cs="Arial"/>
          <w:color w:val="000000"/>
          <w:sz w:val="24"/>
          <w:szCs w:val="24"/>
          <w:lang w:val="en-GB"/>
        </w:rPr>
        <w:t xml:space="preserve"> and other agencies to ensure that young people’s views are at the heart of all decision making.</w:t>
      </w:r>
    </w:p>
    <w:p w14:paraId="3852DABA" w14:textId="266B589A" w:rsidR="00A7770A" w:rsidRPr="00CE3696" w:rsidRDefault="00547C3D" w:rsidP="00885094">
      <w:pPr>
        <w:numPr>
          <w:ilvl w:val="0"/>
          <w:numId w:val="16"/>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t xml:space="preserve">Make </w:t>
      </w:r>
      <w:r w:rsidR="006F1C10" w:rsidRPr="00CE3696">
        <w:rPr>
          <w:rFonts w:ascii="Arial" w:hAnsi="Arial" w:cs="Arial"/>
          <w:color w:val="000000"/>
          <w:sz w:val="24"/>
          <w:szCs w:val="24"/>
          <w:lang w:val="en-GB"/>
        </w:rPr>
        <w:t xml:space="preserve">safeguarding </w:t>
      </w:r>
      <w:r w:rsidRPr="00CE3696">
        <w:rPr>
          <w:rFonts w:ascii="Arial" w:hAnsi="Arial" w:cs="Arial"/>
          <w:color w:val="000000"/>
          <w:sz w:val="24"/>
          <w:szCs w:val="24"/>
          <w:lang w:val="en-GB"/>
        </w:rPr>
        <w:t>referrals as needed or required</w:t>
      </w:r>
      <w:r w:rsidR="001221B2" w:rsidRPr="00CE3696">
        <w:rPr>
          <w:rFonts w:ascii="Arial" w:hAnsi="Arial" w:cs="Arial"/>
          <w:color w:val="000000"/>
          <w:sz w:val="24"/>
          <w:szCs w:val="24"/>
          <w:lang w:val="en-GB"/>
        </w:rPr>
        <w:t xml:space="preserve">, </w:t>
      </w:r>
      <w:proofErr w:type="gramStart"/>
      <w:r w:rsidR="001221B2" w:rsidRPr="00CE3696">
        <w:rPr>
          <w:rFonts w:ascii="Arial" w:hAnsi="Arial" w:cs="Arial"/>
          <w:color w:val="000000"/>
          <w:sz w:val="24"/>
          <w:szCs w:val="24"/>
          <w:lang w:val="en-GB"/>
        </w:rPr>
        <w:t>acting at all</w:t>
      </w:r>
      <w:r w:rsidRPr="00CE3696">
        <w:rPr>
          <w:rFonts w:ascii="Arial" w:hAnsi="Arial" w:cs="Arial"/>
          <w:color w:val="000000"/>
          <w:sz w:val="24"/>
          <w:szCs w:val="24"/>
          <w:lang w:val="en-GB"/>
        </w:rPr>
        <w:t xml:space="preserve"> times</w:t>
      </w:r>
      <w:proofErr w:type="gramEnd"/>
      <w:r w:rsidRPr="00CE3696">
        <w:rPr>
          <w:rFonts w:ascii="Arial" w:hAnsi="Arial" w:cs="Arial"/>
          <w:color w:val="000000"/>
          <w:sz w:val="24"/>
          <w:szCs w:val="24"/>
          <w:lang w:val="en-GB"/>
        </w:rPr>
        <w:t xml:space="preserve"> in accordance with local safeguarding procedures.</w:t>
      </w:r>
    </w:p>
    <w:p w14:paraId="272897F0" w14:textId="49BDF8C0" w:rsidR="00547C3D" w:rsidRPr="00CE3696" w:rsidRDefault="00547C3D" w:rsidP="00E83915">
      <w:pPr>
        <w:numPr>
          <w:ilvl w:val="0"/>
          <w:numId w:val="16"/>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t xml:space="preserve">Use the House Project Practice </w:t>
      </w:r>
      <w:r w:rsidR="006A5111" w:rsidRPr="00CE3696">
        <w:rPr>
          <w:rFonts w:ascii="Arial" w:hAnsi="Arial" w:cs="Arial"/>
          <w:color w:val="000000"/>
          <w:sz w:val="24"/>
          <w:szCs w:val="24"/>
          <w:lang w:val="en-GB"/>
        </w:rPr>
        <w:t>Framework in</w:t>
      </w:r>
      <w:r w:rsidRPr="00CE3696">
        <w:rPr>
          <w:rFonts w:ascii="Arial" w:hAnsi="Arial" w:cs="Arial"/>
          <w:color w:val="000000"/>
          <w:sz w:val="24"/>
          <w:szCs w:val="24"/>
          <w:lang w:val="en-GB"/>
        </w:rPr>
        <w:t xml:space="preserve"> a way that is anti-discriminatory and that actively promotes </w:t>
      </w:r>
      <w:r w:rsidR="0022123A" w:rsidRPr="00CE3696">
        <w:rPr>
          <w:rFonts w:ascii="Arial" w:hAnsi="Arial" w:cs="Arial"/>
          <w:color w:val="000000"/>
          <w:sz w:val="24"/>
          <w:szCs w:val="24"/>
          <w:lang w:val="en-GB"/>
        </w:rPr>
        <w:t>equalities.</w:t>
      </w:r>
    </w:p>
    <w:p w14:paraId="5B59AB33" w14:textId="56412056" w:rsidR="00547C3D" w:rsidRPr="00CE3696" w:rsidRDefault="00593875" w:rsidP="00547C3D">
      <w:pPr>
        <w:numPr>
          <w:ilvl w:val="0"/>
          <w:numId w:val="16"/>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t xml:space="preserve">As part </w:t>
      </w:r>
      <w:r w:rsidR="0022123A" w:rsidRPr="00CE3696">
        <w:rPr>
          <w:rFonts w:ascii="Arial" w:hAnsi="Arial" w:cs="Arial"/>
          <w:color w:val="000000"/>
          <w:sz w:val="24"/>
          <w:szCs w:val="24"/>
          <w:lang w:val="en-GB"/>
        </w:rPr>
        <w:t>of a</w:t>
      </w:r>
      <w:r w:rsidRPr="00CE3696">
        <w:rPr>
          <w:rFonts w:ascii="Arial" w:hAnsi="Arial" w:cs="Arial"/>
          <w:color w:val="000000"/>
          <w:sz w:val="24"/>
          <w:szCs w:val="24"/>
          <w:lang w:val="en-GB"/>
        </w:rPr>
        <w:t xml:space="preserve"> multi-agency team around the children they will contribute to readiness assessment for House Project and provide regular </w:t>
      </w:r>
      <w:proofErr w:type="gramStart"/>
      <w:r w:rsidRPr="00CE3696">
        <w:rPr>
          <w:rFonts w:ascii="Arial" w:hAnsi="Arial" w:cs="Arial"/>
          <w:color w:val="000000"/>
          <w:sz w:val="24"/>
          <w:szCs w:val="24"/>
          <w:lang w:val="en-GB"/>
        </w:rPr>
        <w:t xml:space="preserve">up </w:t>
      </w:r>
      <w:r w:rsidR="0022123A" w:rsidRPr="00CE3696">
        <w:rPr>
          <w:rFonts w:ascii="Arial" w:hAnsi="Arial" w:cs="Arial"/>
          <w:color w:val="000000"/>
          <w:sz w:val="24"/>
          <w:szCs w:val="24"/>
          <w:lang w:val="en-GB"/>
        </w:rPr>
        <w:t>date</w:t>
      </w:r>
      <w:proofErr w:type="gramEnd"/>
      <w:r w:rsidR="0022123A" w:rsidRPr="00CE3696">
        <w:rPr>
          <w:rFonts w:ascii="Arial" w:hAnsi="Arial" w:cs="Arial"/>
          <w:color w:val="000000"/>
          <w:sz w:val="24"/>
          <w:szCs w:val="24"/>
          <w:lang w:val="en-GB"/>
        </w:rPr>
        <w:t xml:space="preserve"> to</w:t>
      </w:r>
      <w:r w:rsidRPr="00CE3696">
        <w:rPr>
          <w:rFonts w:ascii="Arial" w:hAnsi="Arial" w:cs="Arial"/>
          <w:color w:val="000000"/>
          <w:sz w:val="24"/>
          <w:szCs w:val="24"/>
          <w:lang w:val="en-GB"/>
        </w:rPr>
        <w:t xml:space="preserve"> support </w:t>
      </w:r>
      <w:r w:rsidR="00547C3D" w:rsidRPr="00CE3696">
        <w:rPr>
          <w:rFonts w:ascii="Arial" w:hAnsi="Arial" w:cs="Arial"/>
          <w:color w:val="000000"/>
          <w:sz w:val="24"/>
          <w:szCs w:val="24"/>
          <w:lang w:val="en-GB"/>
        </w:rPr>
        <w:t>social care as required on any aspects of care planning or other statutory work.</w:t>
      </w:r>
    </w:p>
    <w:p w14:paraId="26D09D82" w14:textId="0D6F8DA6" w:rsidR="00547C3D" w:rsidRPr="00CE3696" w:rsidRDefault="00547C3D" w:rsidP="00A51FC7">
      <w:pPr>
        <w:numPr>
          <w:ilvl w:val="0"/>
          <w:numId w:val="16"/>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lastRenderedPageBreak/>
        <w:t xml:space="preserve">Arrange and </w:t>
      </w:r>
      <w:r w:rsidR="006F1C10" w:rsidRPr="00CE3696">
        <w:rPr>
          <w:rFonts w:ascii="Arial" w:hAnsi="Arial" w:cs="Arial"/>
          <w:color w:val="000000"/>
          <w:sz w:val="24"/>
          <w:szCs w:val="24"/>
          <w:lang w:val="en-GB"/>
        </w:rPr>
        <w:t>where necessary facilitate or chair</w:t>
      </w:r>
      <w:r w:rsidRPr="00CE3696">
        <w:rPr>
          <w:rFonts w:ascii="Arial" w:hAnsi="Arial" w:cs="Arial"/>
          <w:color w:val="000000"/>
          <w:sz w:val="24"/>
          <w:szCs w:val="24"/>
          <w:lang w:val="en-GB"/>
        </w:rPr>
        <w:t xml:space="preserve"> meetings associated with the project.</w:t>
      </w:r>
    </w:p>
    <w:p w14:paraId="2BA60143" w14:textId="69A22995" w:rsidR="00547C3D" w:rsidRPr="00CE3696" w:rsidRDefault="00547C3D" w:rsidP="006536C3">
      <w:pPr>
        <w:numPr>
          <w:ilvl w:val="0"/>
          <w:numId w:val="16"/>
        </w:numPr>
        <w:spacing w:after="0" w:line="240" w:lineRule="auto"/>
        <w:ind w:left="426" w:right="-694"/>
        <w:jc w:val="both"/>
        <w:rPr>
          <w:rFonts w:ascii="Arial" w:hAnsi="Arial" w:cs="Arial"/>
          <w:color w:val="000000"/>
          <w:sz w:val="24"/>
          <w:szCs w:val="24"/>
          <w:lang w:val="en-GB"/>
        </w:rPr>
      </w:pPr>
      <w:r w:rsidRPr="00CE3696">
        <w:rPr>
          <w:rFonts w:ascii="Arial" w:hAnsi="Arial" w:cs="Arial"/>
          <w:color w:val="000000"/>
          <w:sz w:val="24"/>
          <w:szCs w:val="24"/>
          <w:lang w:val="en-GB"/>
        </w:rPr>
        <w:t>Support</w:t>
      </w:r>
      <w:r w:rsidR="006F1C10" w:rsidRPr="00CE3696">
        <w:rPr>
          <w:rFonts w:ascii="Arial" w:hAnsi="Arial" w:cs="Arial"/>
          <w:color w:val="000000"/>
          <w:sz w:val="24"/>
          <w:szCs w:val="24"/>
          <w:lang w:val="en-GB"/>
        </w:rPr>
        <w:t xml:space="preserve"> and empower</w:t>
      </w:r>
      <w:r w:rsidRPr="00CE3696">
        <w:rPr>
          <w:rFonts w:ascii="Arial" w:hAnsi="Arial" w:cs="Arial"/>
          <w:color w:val="000000"/>
          <w:sz w:val="24"/>
          <w:szCs w:val="24"/>
          <w:lang w:val="en-GB"/>
        </w:rPr>
        <w:t xml:space="preserve"> the young people to engage in their Personal Education Plans, Pathway Plans and any other assessments/plans that are being undertaken </w:t>
      </w:r>
      <w:r w:rsidR="001221B2" w:rsidRPr="00CE3696">
        <w:rPr>
          <w:rFonts w:ascii="Arial" w:hAnsi="Arial" w:cs="Arial"/>
          <w:color w:val="000000"/>
          <w:sz w:val="24"/>
          <w:szCs w:val="24"/>
          <w:lang w:val="en-GB"/>
        </w:rPr>
        <w:t>in line</w:t>
      </w:r>
      <w:r w:rsidRPr="00CE3696">
        <w:rPr>
          <w:rFonts w:ascii="Arial" w:hAnsi="Arial" w:cs="Arial"/>
          <w:color w:val="000000"/>
          <w:sz w:val="24"/>
          <w:szCs w:val="24"/>
          <w:lang w:val="en-GB"/>
        </w:rPr>
        <w:t xml:space="preserve"> with this project</w:t>
      </w:r>
      <w:r w:rsidR="006F1C10" w:rsidRPr="00CE3696">
        <w:rPr>
          <w:rFonts w:ascii="Arial" w:hAnsi="Arial" w:cs="Arial"/>
          <w:color w:val="000000"/>
          <w:sz w:val="24"/>
          <w:szCs w:val="24"/>
          <w:lang w:val="en-GB"/>
        </w:rPr>
        <w:t xml:space="preserve"> to support them into independent living.</w:t>
      </w:r>
    </w:p>
    <w:p w14:paraId="3B4AE7EB" w14:textId="20D3F5B6" w:rsidR="00547C3D" w:rsidRPr="00CE3696" w:rsidRDefault="00547C3D" w:rsidP="00547C3D">
      <w:pPr>
        <w:numPr>
          <w:ilvl w:val="0"/>
          <w:numId w:val="16"/>
        </w:numPr>
        <w:spacing w:after="0" w:line="240" w:lineRule="auto"/>
        <w:ind w:left="426"/>
        <w:jc w:val="both"/>
        <w:rPr>
          <w:rFonts w:ascii="Arial" w:hAnsi="Arial" w:cs="Arial"/>
          <w:color w:val="000000"/>
          <w:sz w:val="24"/>
          <w:szCs w:val="24"/>
          <w:lang w:val="en-GB"/>
        </w:rPr>
      </w:pPr>
      <w:r w:rsidRPr="00CE3696">
        <w:rPr>
          <w:rFonts w:ascii="Arial" w:hAnsi="Arial" w:cs="Arial"/>
          <w:color w:val="000000"/>
          <w:sz w:val="24"/>
          <w:szCs w:val="24"/>
          <w:lang w:val="en-GB"/>
        </w:rPr>
        <w:t xml:space="preserve">Engage and work with the National House Project, including attendance at Community of Practice meetings, </w:t>
      </w:r>
      <w:proofErr w:type="gramStart"/>
      <w:r w:rsidRPr="00CE3696">
        <w:rPr>
          <w:rFonts w:ascii="Arial" w:hAnsi="Arial" w:cs="Arial"/>
          <w:color w:val="000000"/>
          <w:sz w:val="24"/>
          <w:szCs w:val="24"/>
          <w:lang w:val="en-GB"/>
        </w:rPr>
        <w:t>training</w:t>
      </w:r>
      <w:proofErr w:type="gramEnd"/>
      <w:r w:rsidRPr="00CE3696">
        <w:rPr>
          <w:rFonts w:ascii="Arial" w:hAnsi="Arial" w:cs="Arial"/>
          <w:color w:val="000000"/>
          <w:sz w:val="24"/>
          <w:szCs w:val="24"/>
          <w:lang w:val="en-GB"/>
        </w:rPr>
        <w:t xml:space="preserve"> and conferences</w:t>
      </w:r>
      <w:r w:rsidR="006F1C10" w:rsidRPr="00CE3696">
        <w:rPr>
          <w:rFonts w:ascii="Arial" w:hAnsi="Arial" w:cs="Arial"/>
          <w:color w:val="000000"/>
          <w:sz w:val="24"/>
          <w:szCs w:val="24"/>
          <w:lang w:val="en-GB"/>
        </w:rPr>
        <w:t xml:space="preserve"> to gain continued professional development and share best practice</w:t>
      </w:r>
      <w:r w:rsidRPr="00CE3696">
        <w:rPr>
          <w:rFonts w:ascii="Arial" w:hAnsi="Arial" w:cs="Arial"/>
          <w:color w:val="000000"/>
          <w:sz w:val="24"/>
          <w:szCs w:val="24"/>
          <w:lang w:val="en-GB"/>
        </w:rPr>
        <w:t>.</w:t>
      </w:r>
    </w:p>
    <w:p w14:paraId="34004E47" w14:textId="77777777" w:rsidR="00404BE8" w:rsidRPr="00287611" w:rsidRDefault="00404BE8" w:rsidP="00404BE8">
      <w:pPr>
        <w:spacing w:after="40"/>
        <w:jc w:val="both"/>
        <w:rPr>
          <w:rFonts w:ascii="Arial" w:hAnsi="Arial" w:cs="Arial"/>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roofErr w:type="gramEnd"/>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F4E35B4"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192254F4" w14:textId="23A2E014" w:rsidR="00101964" w:rsidRPr="00705FC6" w:rsidRDefault="00101964" w:rsidP="00705FC6">
            <w:pPr>
              <w:pStyle w:val="ListParagraph"/>
              <w:numPr>
                <w:ilvl w:val="0"/>
                <w:numId w:val="18"/>
              </w:numPr>
              <w:contextualSpacing/>
              <w:rPr>
                <w:rFonts w:ascii="Arial" w:hAnsi="Arial" w:cs="Arial"/>
              </w:rPr>
            </w:pPr>
            <w:r w:rsidRPr="00705FC6">
              <w:rPr>
                <w:rFonts w:ascii="Arial" w:hAnsi="Arial" w:cs="Arial"/>
              </w:rPr>
              <w:t>NVQ 3 or equivalent in caring for children &amp; young people</w:t>
            </w:r>
            <w:r w:rsidR="006F1C10" w:rsidRPr="00705FC6">
              <w:rPr>
                <w:rFonts w:ascii="Arial" w:hAnsi="Arial" w:cs="Arial"/>
              </w:rPr>
              <w:t xml:space="preserve"> or relevant experience</w:t>
            </w:r>
          </w:p>
          <w:p w14:paraId="74AB4191" w14:textId="3C0A398A" w:rsidR="00101964" w:rsidRPr="006E7276" w:rsidRDefault="00101964" w:rsidP="006E7276">
            <w:pPr>
              <w:ind w:left="142"/>
              <w:contextualSpacing/>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4BB7725A" w14:textId="7EE4F9CA" w:rsidR="00101964" w:rsidRDefault="00101964" w:rsidP="00101964">
            <w:pPr>
              <w:contextualSpacing/>
              <w:rPr>
                <w:rFonts w:ascii="Arial" w:hAnsi="Arial"/>
              </w:rPr>
            </w:pPr>
          </w:p>
          <w:p w14:paraId="0EF8545D" w14:textId="30436771" w:rsidR="00277425" w:rsidRPr="00705FC6" w:rsidRDefault="00FD5502" w:rsidP="00705FC6">
            <w:pPr>
              <w:pStyle w:val="ListParagraph"/>
              <w:numPr>
                <w:ilvl w:val="0"/>
                <w:numId w:val="18"/>
              </w:numPr>
              <w:contextualSpacing/>
              <w:rPr>
                <w:rFonts w:ascii="Arial" w:hAnsi="Arial" w:cs="Arial"/>
              </w:rPr>
            </w:pPr>
            <w:r w:rsidRPr="00705FC6">
              <w:rPr>
                <w:rFonts w:ascii="Arial" w:hAnsi="Arial" w:cs="Arial"/>
              </w:rPr>
              <w:t xml:space="preserve">Knowledge and understanding of </w:t>
            </w:r>
            <w:r w:rsidR="00A50326" w:rsidRPr="00705FC6">
              <w:rPr>
                <w:rFonts w:ascii="Arial" w:hAnsi="Arial" w:cs="Arial"/>
              </w:rPr>
              <w:t>the Children Act 1989, 2004, Children (Leaving Care) Act 2000, Children and Social Work Act 2017</w:t>
            </w:r>
            <w:r w:rsidR="002D3E10" w:rsidRPr="00705FC6">
              <w:rPr>
                <w:rFonts w:ascii="Arial" w:hAnsi="Arial" w:cs="Arial"/>
              </w:rPr>
              <w:t xml:space="preserve">, </w:t>
            </w:r>
            <w:r w:rsidRPr="00705FC6">
              <w:rPr>
                <w:rFonts w:ascii="Arial" w:hAnsi="Arial" w:cs="Arial"/>
              </w:rPr>
              <w:t>Homeless Reduction Act 2018</w:t>
            </w:r>
          </w:p>
          <w:p w14:paraId="5D3536B6" w14:textId="77777777" w:rsidR="00A7770A" w:rsidRPr="00705FC6" w:rsidRDefault="00A7770A" w:rsidP="00705FC6">
            <w:pPr>
              <w:pStyle w:val="ListParagraph"/>
              <w:numPr>
                <w:ilvl w:val="0"/>
                <w:numId w:val="18"/>
              </w:numPr>
              <w:contextualSpacing/>
              <w:rPr>
                <w:rFonts w:ascii="Arial" w:hAnsi="Arial" w:cs="Arial"/>
              </w:rPr>
            </w:pPr>
            <w:r w:rsidRPr="00705FC6">
              <w:rPr>
                <w:rFonts w:ascii="Arial" w:hAnsi="Arial" w:cs="Arial"/>
              </w:rPr>
              <w:t xml:space="preserve">Knowledge and understanding of the accommodation issues in relation to young people Leaving Care.  </w:t>
            </w:r>
          </w:p>
          <w:p w14:paraId="5D80D22F" w14:textId="77777777" w:rsidR="00A7770A" w:rsidRPr="006F1C10" w:rsidRDefault="00A7770A" w:rsidP="006F1C10">
            <w:pPr>
              <w:pStyle w:val="ListParagraph"/>
              <w:numPr>
                <w:ilvl w:val="0"/>
                <w:numId w:val="18"/>
              </w:numPr>
              <w:contextualSpacing/>
              <w:rPr>
                <w:rFonts w:ascii="Arial" w:hAnsi="Arial" w:cs="Arial"/>
              </w:rPr>
            </w:pPr>
            <w:r w:rsidRPr="006F1C10">
              <w:rPr>
                <w:rFonts w:ascii="Arial" w:hAnsi="Arial" w:cs="Arial"/>
              </w:rPr>
              <w:t>Knowledge of the Benefits System.</w:t>
            </w:r>
          </w:p>
          <w:p w14:paraId="4764EB0B" w14:textId="4AFE0195" w:rsidR="00277425" w:rsidRPr="006F1C10" w:rsidRDefault="00C93EB1" w:rsidP="006F1C10">
            <w:pPr>
              <w:pStyle w:val="ListParagraph"/>
              <w:numPr>
                <w:ilvl w:val="0"/>
                <w:numId w:val="18"/>
              </w:numPr>
              <w:contextualSpacing/>
              <w:rPr>
                <w:rFonts w:ascii="Arial" w:hAnsi="Arial" w:cs="Arial"/>
              </w:rPr>
            </w:pPr>
            <w:r>
              <w:rPr>
                <w:rFonts w:ascii="Arial" w:hAnsi="Arial" w:cs="Arial"/>
              </w:rPr>
              <w:t xml:space="preserve">Significant </w:t>
            </w:r>
            <w:r w:rsidR="00101964" w:rsidRPr="00101964">
              <w:rPr>
                <w:rFonts w:ascii="Arial" w:hAnsi="Arial" w:cs="Arial"/>
              </w:rPr>
              <w:t xml:space="preserve">experience working with young </w:t>
            </w:r>
            <w:r w:rsidR="00212C1E" w:rsidRPr="00101964">
              <w:rPr>
                <w:rFonts w:ascii="Arial" w:hAnsi="Arial" w:cs="Arial"/>
              </w:rPr>
              <w:t>people</w:t>
            </w:r>
            <w:r w:rsidR="00212C1E">
              <w:rPr>
                <w:rFonts w:ascii="Arial" w:hAnsi="Arial" w:cs="Arial"/>
              </w:rPr>
              <w:t xml:space="preserve">, </w:t>
            </w:r>
            <w:proofErr w:type="gramStart"/>
            <w:r w:rsidR="00212C1E">
              <w:rPr>
                <w:rFonts w:ascii="Arial" w:hAnsi="Arial" w:cs="Arial"/>
              </w:rPr>
              <w:t xml:space="preserve">in particular </w:t>
            </w:r>
            <w:r w:rsidR="00EE6B9D">
              <w:rPr>
                <w:rFonts w:ascii="Arial" w:hAnsi="Arial" w:cs="Arial"/>
              </w:rPr>
              <w:t>to</w:t>
            </w:r>
            <w:proofErr w:type="gramEnd"/>
            <w:r w:rsidR="00EE6B9D">
              <w:rPr>
                <w:rFonts w:ascii="Arial" w:hAnsi="Arial" w:cs="Arial"/>
              </w:rPr>
              <w:t xml:space="preserve"> have experience of working with young people who have </w:t>
            </w:r>
            <w:r w:rsidR="00212C1E" w:rsidRPr="006F1C10">
              <w:rPr>
                <w:rFonts w:ascii="Arial" w:hAnsi="Arial" w:cs="Arial"/>
              </w:rPr>
              <w:t>experience</w:t>
            </w:r>
            <w:r w:rsidR="00EE6B9D" w:rsidRPr="006F1C10">
              <w:rPr>
                <w:rFonts w:ascii="Arial" w:hAnsi="Arial" w:cs="Arial"/>
              </w:rPr>
              <w:t xml:space="preserve">d trauma and adversity, and whose </w:t>
            </w:r>
            <w:r w:rsidR="007F42A4" w:rsidRPr="006F1C10">
              <w:rPr>
                <w:rFonts w:ascii="Arial" w:hAnsi="Arial" w:cs="Arial"/>
              </w:rPr>
              <w:t>behaviour</w:t>
            </w:r>
            <w:r w:rsidR="00EE6B9D" w:rsidRPr="006F1C10">
              <w:rPr>
                <w:rFonts w:ascii="Arial" w:hAnsi="Arial" w:cs="Arial"/>
              </w:rPr>
              <w:t xml:space="preserve"> may </w:t>
            </w:r>
            <w:r w:rsidR="00277425" w:rsidRPr="006F1C10">
              <w:rPr>
                <w:rFonts w:ascii="Arial" w:hAnsi="Arial" w:cs="Arial"/>
              </w:rPr>
              <w:t>be challenging or distressing.</w:t>
            </w:r>
          </w:p>
          <w:p w14:paraId="1E4DEB04" w14:textId="68329ADF" w:rsidR="00101964" w:rsidRDefault="00C93EB1" w:rsidP="006F1C10">
            <w:pPr>
              <w:pStyle w:val="ListParagraph"/>
              <w:numPr>
                <w:ilvl w:val="0"/>
                <w:numId w:val="18"/>
              </w:numPr>
              <w:contextualSpacing/>
              <w:rPr>
                <w:rFonts w:ascii="Arial" w:hAnsi="Arial" w:cs="Arial"/>
              </w:rPr>
            </w:pPr>
            <w:r>
              <w:rPr>
                <w:rFonts w:ascii="Arial" w:hAnsi="Arial" w:cs="Arial"/>
              </w:rPr>
              <w:t xml:space="preserve">Demonstratable experience </w:t>
            </w:r>
            <w:r w:rsidR="00101964" w:rsidRPr="00101964">
              <w:rPr>
                <w:rFonts w:ascii="Arial" w:hAnsi="Arial" w:cs="Arial"/>
              </w:rPr>
              <w:t>of working with Children in Care and Care Leavers</w:t>
            </w:r>
          </w:p>
          <w:p w14:paraId="766F2806" w14:textId="17B739AD" w:rsidR="00FD5502" w:rsidRDefault="00B95826" w:rsidP="00705FC6">
            <w:pPr>
              <w:pStyle w:val="ListParagraph"/>
              <w:numPr>
                <w:ilvl w:val="0"/>
                <w:numId w:val="18"/>
              </w:numPr>
              <w:contextualSpacing/>
              <w:rPr>
                <w:rFonts w:ascii="Arial" w:hAnsi="Arial" w:cs="Arial"/>
              </w:rPr>
            </w:pPr>
            <w:r>
              <w:rPr>
                <w:rFonts w:ascii="Arial" w:hAnsi="Arial" w:cs="Arial"/>
              </w:rPr>
              <w:t>Awareness/understanding o</w:t>
            </w:r>
            <w:r w:rsidR="00FD5502" w:rsidRPr="0074482C">
              <w:rPr>
                <w:rFonts w:ascii="Arial" w:hAnsi="Arial" w:cs="Arial"/>
              </w:rPr>
              <w:t xml:space="preserve">f the social, emotional, </w:t>
            </w:r>
            <w:proofErr w:type="gramStart"/>
            <w:r w:rsidR="00FD5502" w:rsidRPr="0074482C">
              <w:rPr>
                <w:rFonts w:ascii="Arial" w:hAnsi="Arial" w:cs="Arial"/>
              </w:rPr>
              <w:t>safeguarding</w:t>
            </w:r>
            <w:proofErr w:type="gramEnd"/>
            <w:r w:rsidR="00FD5502" w:rsidRPr="0074482C">
              <w:rPr>
                <w:rFonts w:ascii="Arial" w:hAnsi="Arial" w:cs="Arial"/>
              </w:rPr>
              <w:t xml:space="preserve"> and practical challenges facing young people in care and care leavers and understanding of how these may be overcome.</w:t>
            </w:r>
          </w:p>
          <w:p w14:paraId="2E3DBB37" w14:textId="57FBF4DA" w:rsidR="00101964" w:rsidRDefault="00C52857" w:rsidP="00705FC6">
            <w:pPr>
              <w:pStyle w:val="ListParagraph"/>
              <w:numPr>
                <w:ilvl w:val="0"/>
                <w:numId w:val="18"/>
              </w:numPr>
              <w:contextualSpacing/>
              <w:rPr>
                <w:rFonts w:ascii="Arial" w:hAnsi="Arial" w:cs="Arial"/>
              </w:rPr>
            </w:pPr>
            <w:r>
              <w:rPr>
                <w:rFonts w:ascii="Arial" w:hAnsi="Arial" w:cs="Arial"/>
              </w:rPr>
              <w:t xml:space="preserve">Awareness/understanding of the specific needs of </w:t>
            </w:r>
            <w:r w:rsidR="00101964" w:rsidRPr="00A50326">
              <w:rPr>
                <w:rFonts w:ascii="Arial" w:hAnsi="Arial" w:cs="Arial"/>
              </w:rPr>
              <w:t>teenage parents and teenagers who are pregnant.</w:t>
            </w:r>
            <w:r w:rsidR="00A50326">
              <w:rPr>
                <w:rFonts w:ascii="Arial" w:hAnsi="Arial" w:cs="Arial"/>
              </w:rPr>
              <w:t xml:space="preserve"> </w:t>
            </w:r>
          </w:p>
          <w:p w14:paraId="0238B5DD" w14:textId="7E8614AA" w:rsidR="00A50326" w:rsidRDefault="00101964" w:rsidP="00705FC6">
            <w:pPr>
              <w:pStyle w:val="ListParagraph"/>
              <w:numPr>
                <w:ilvl w:val="0"/>
                <w:numId w:val="18"/>
              </w:numPr>
              <w:contextualSpacing/>
              <w:rPr>
                <w:rFonts w:ascii="Arial" w:hAnsi="Arial" w:cs="Arial"/>
              </w:rPr>
            </w:pPr>
            <w:r w:rsidRPr="00A50326">
              <w:rPr>
                <w:rFonts w:ascii="Arial" w:hAnsi="Arial" w:cs="Arial"/>
              </w:rPr>
              <w:t>Awareness</w:t>
            </w:r>
            <w:r w:rsidR="00092BFD">
              <w:rPr>
                <w:rFonts w:ascii="Arial" w:hAnsi="Arial" w:cs="Arial"/>
              </w:rPr>
              <w:t xml:space="preserve">/understanding </w:t>
            </w:r>
            <w:r w:rsidRPr="00A50326">
              <w:rPr>
                <w:rFonts w:ascii="Arial" w:hAnsi="Arial" w:cs="Arial"/>
              </w:rPr>
              <w:t xml:space="preserve">of the </w:t>
            </w:r>
            <w:proofErr w:type="gramStart"/>
            <w:r w:rsidRPr="00A50326">
              <w:rPr>
                <w:rFonts w:ascii="Arial" w:hAnsi="Arial" w:cs="Arial"/>
              </w:rPr>
              <w:t>particular needs</w:t>
            </w:r>
            <w:proofErr w:type="gramEnd"/>
            <w:r w:rsidRPr="00A50326">
              <w:rPr>
                <w:rFonts w:ascii="Arial" w:hAnsi="Arial" w:cs="Arial"/>
              </w:rPr>
              <w:t xml:space="preserve"> of young people </w:t>
            </w:r>
            <w:r w:rsidR="006F1C10" w:rsidRPr="00A50326">
              <w:rPr>
                <w:rFonts w:ascii="Arial" w:hAnsi="Arial" w:cs="Arial"/>
              </w:rPr>
              <w:t>Black</w:t>
            </w:r>
            <w:r w:rsidRPr="00A50326">
              <w:rPr>
                <w:rFonts w:ascii="Arial" w:hAnsi="Arial" w:cs="Arial"/>
              </w:rPr>
              <w:t xml:space="preserve"> and Asian young people Leaving Care.</w:t>
            </w:r>
          </w:p>
          <w:p w14:paraId="06724A35" w14:textId="718A260E" w:rsidR="00101964" w:rsidRPr="00A50326" w:rsidRDefault="00092BFD" w:rsidP="00705FC6">
            <w:pPr>
              <w:pStyle w:val="ListParagraph"/>
              <w:numPr>
                <w:ilvl w:val="0"/>
                <w:numId w:val="18"/>
              </w:numPr>
              <w:contextualSpacing/>
              <w:rPr>
                <w:rFonts w:ascii="Arial" w:hAnsi="Arial" w:cs="Arial"/>
              </w:rPr>
            </w:pPr>
            <w:r>
              <w:rPr>
                <w:rFonts w:ascii="Arial" w:hAnsi="Arial" w:cs="Arial"/>
              </w:rPr>
              <w:t xml:space="preserve">Awareness/understanding </w:t>
            </w:r>
            <w:r w:rsidR="00101964" w:rsidRPr="00A50326">
              <w:rPr>
                <w:rFonts w:ascii="Arial" w:hAnsi="Arial" w:cs="Arial"/>
              </w:rPr>
              <w:t xml:space="preserve">of the needs of teenagers who are pregnant, and teenage parents. </w:t>
            </w:r>
          </w:p>
          <w:p w14:paraId="6995915E" w14:textId="22748BB1" w:rsidR="00101964" w:rsidRPr="00A50326" w:rsidRDefault="00092BFD" w:rsidP="00705FC6">
            <w:pPr>
              <w:pStyle w:val="ListParagraph"/>
              <w:numPr>
                <w:ilvl w:val="0"/>
                <w:numId w:val="18"/>
              </w:numPr>
              <w:contextualSpacing/>
              <w:rPr>
                <w:rFonts w:ascii="Arial" w:hAnsi="Arial" w:cs="Arial"/>
              </w:rPr>
            </w:pPr>
            <w:r>
              <w:rPr>
                <w:rFonts w:ascii="Arial" w:hAnsi="Arial" w:cs="Arial"/>
              </w:rPr>
              <w:t xml:space="preserve">Awareness/understanding </w:t>
            </w:r>
            <w:r w:rsidR="00101964" w:rsidRPr="00A50326">
              <w:rPr>
                <w:rFonts w:ascii="Arial" w:hAnsi="Arial" w:cs="Arial"/>
              </w:rPr>
              <w:t>of the education, training and work experience needs of young people, and the opportunities open to them.</w:t>
            </w:r>
          </w:p>
          <w:p w14:paraId="186B0F1C" w14:textId="6E287851" w:rsidR="00F86712" w:rsidRPr="004173DC" w:rsidRDefault="00F72B84" w:rsidP="004173DC">
            <w:pPr>
              <w:pStyle w:val="ListParagraph"/>
              <w:numPr>
                <w:ilvl w:val="0"/>
                <w:numId w:val="18"/>
              </w:numPr>
              <w:autoSpaceDE w:val="0"/>
              <w:autoSpaceDN w:val="0"/>
              <w:adjustRightInd w:val="0"/>
              <w:rPr>
                <w:rFonts w:ascii="Arial" w:hAnsi="Arial"/>
              </w:rPr>
            </w:pPr>
            <w:r w:rsidRPr="004173DC">
              <w:rPr>
                <w:rFonts w:ascii="Arial" w:hAnsi="Arial" w:cs="Arial"/>
              </w:rPr>
              <w:t>U</w:t>
            </w:r>
            <w:r w:rsidR="002461A8" w:rsidRPr="004173DC">
              <w:rPr>
                <w:rFonts w:ascii="Arial" w:hAnsi="Arial" w:cs="Arial"/>
              </w:rPr>
              <w:t>nderstanding of safeguarding and ability to assess situations for and with young people, managing and referring on appropriately.</w:t>
            </w:r>
          </w:p>
        </w:tc>
        <w:tc>
          <w:tcPr>
            <w:tcW w:w="1946" w:type="dxa"/>
          </w:tcPr>
          <w:p w14:paraId="73459890" w14:textId="77777777" w:rsidR="0041456C" w:rsidRPr="0041456C" w:rsidRDefault="0041456C" w:rsidP="0041456C">
            <w:pPr>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4CAA74AE"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24B0968" w14:textId="53B4BE96" w:rsidR="00544C9C" w:rsidRDefault="00544C9C" w:rsidP="0041456C">
            <w:pPr>
              <w:spacing w:after="0" w:line="240" w:lineRule="auto"/>
              <w:jc w:val="both"/>
              <w:rPr>
                <w:rFonts w:ascii="Gill Sans MT" w:eastAsia="Gill Sans MT" w:hAnsi="Gill Sans MT" w:cs="Arial"/>
                <w:b/>
                <w:sz w:val="24"/>
                <w:szCs w:val="24"/>
                <w:lang w:val="en-GB"/>
              </w:rPr>
            </w:pPr>
          </w:p>
          <w:p w14:paraId="2045C42D" w14:textId="219CA6F3" w:rsidR="00544C9C" w:rsidRPr="00705FC6" w:rsidRDefault="00544C9C" w:rsidP="00705FC6">
            <w:pPr>
              <w:pStyle w:val="ListParagraph"/>
              <w:numPr>
                <w:ilvl w:val="0"/>
                <w:numId w:val="19"/>
              </w:numPr>
              <w:autoSpaceDE w:val="0"/>
              <w:autoSpaceDN w:val="0"/>
              <w:adjustRightInd w:val="0"/>
              <w:rPr>
                <w:rFonts w:ascii="Arial" w:hAnsi="Arial" w:cs="Arial"/>
              </w:rPr>
            </w:pPr>
            <w:r w:rsidRPr="00705FC6">
              <w:rPr>
                <w:rFonts w:ascii="Arial" w:hAnsi="Arial" w:cs="Arial"/>
              </w:rPr>
              <w:t xml:space="preserve">Ability to </w:t>
            </w:r>
            <w:r w:rsidR="006F1C10">
              <w:rPr>
                <w:rFonts w:ascii="Arial" w:hAnsi="Arial" w:cs="Arial"/>
              </w:rPr>
              <w:t>produce accurate</w:t>
            </w:r>
            <w:r w:rsidRPr="00705FC6">
              <w:rPr>
                <w:rFonts w:ascii="Arial" w:hAnsi="Arial" w:cs="Arial"/>
              </w:rPr>
              <w:t xml:space="preserve"> assessments, plans and individual support for young people in the House Project as agreed with the care professional network.</w:t>
            </w:r>
          </w:p>
          <w:p w14:paraId="2F83A5AD" w14:textId="77777777" w:rsidR="00544C9C" w:rsidRDefault="00544C9C" w:rsidP="00544C9C">
            <w:pPr>
              <w:autoSpaceDE w:val="0"/>
              <w:autoSpaceDN w:val="0"/>
              <w:adjustRightInd w:val="0"/>
              <w:spacing w:after="0" w:line="240" w:lineRule="auto"/>
              <w:rPr>
                <w:rFonts w:ascii="Arial" w:hAnsi="Arial" w:cs="Arial"/>
              </w:rPr>
            </w:pPr>
          </w:p>
          <w:p w14:paraId="75A1B824" w14:textId="77777777" w:rsidR="003B5792" w:rsidRPr="00705FC6" w:rsidRDefault="00544C9C" w:rsidP="00705FC6">
            <w:pPr>
              <w:pStyle w:val="ListParagraph"/>
              <w:numPr>
                <w:ilvl w:val="0"/>
                <w:numId w:val="19"/>
              </w:numPr>
              <w:autoSpaceDE w:val="0"/>
              <w:autoSpaceDN w:val="0"/>
              <w:adjustRightInd w:val="0"/>
              <w:rPr>
                <w:rFonts w:ascii="Arial" w:hAnsi="Arial" w:cs="Arial"/>
                <w:bCs/>
              </w:rPr>
            </w:pPr>
            <w:r w:rsidRPr="00705FC6">
              <w:rPr>
                <w:rFonts w:ascii="Arial" w:hAnsi="Arial" w:cs="Arial"/>
                <w:bCs/>
              </w:rPr>
              <w:t xml:space="preserve">Ability to form positive relationships with young people </w:t>
            </w:r>
            <w:r w:rsidR="003B5792" w:rsidRPr="00705FC6">
              <w:rPr>
                <w:rFonts w:ascii="Arial" w:hAnsi="Arial" w:cs="Arial"/>
                <w:bCs/>
              </w:rPr>
              <w:t>to help f</w:t>
            </w:r>
            <w:r w:rsidRPr="00705FC6">
              <w:rPr>
                <w:rFonts w:ascii="Arial" w:hAnsi="Arial" w:cs="Arial"/>
                <w:bCs/>
              </w:rPr>
              <w:t xml:space="preserve">acilitate </w:t>
            </w:r>
            <w:r w:rsidR="003B5792" w:rsidRPr="00705FC6">
              <w:rPr>
                <w:rFonts w:ascii="Arial" w:hAnsi="Arial" w:cs="Arial"/>
                <w:bCs/>
              </w:rPr>
              <w:t>their personal development and achieve the best possible outcomes</w:t>
            </w:r>
          </w:p>
          <w:p w14:paraId="507EB2C3" w14:textId="77777777" w:rsidR="00544C9C" w:rsidRDefault="00544C9C" w:rsidP="00544C9C">
            <w:pPr>
              <w:autoSpaceDE w:val="0"/>
              <w:autoSpaceDN w:val="0"/>
              <w:adjustRightInd w:val="0"/>
              <w:spacing w:after="0" w:line="240" w:lineRule="auto"/>
              <w:rPr>
                <w:rFonts w:ascii="Arial" w:hAnsi="Arial" w:cs="Arial"/>
                <w:bCs/>
              </w:rPr>
            </w:pPr>
          </w:p>
          <w:p w14:paraId="279CB051" w14:textId="77777777" w:rsidR="00544C9C" w:rsidRPr="00705FC6" w:rsidRDefault="00544C9C" w:rsidP="00705FC6">
            <w:pPr>
              <w:pStyle w:val="ListParagraph"/>
              <w:numPr>
                <w:ilvl w:val="0"/>
                <w:numId w:val="19"/>
              </w:numPr>
              <w:autoSpaceDE w:val="0"/>
              <w:autoSpaceDN w:val="0"/>
              <w:adjustRightInd w:val="0"/>
              <w:rPr>
                <w:rFonts w:ascii="Arial" w:hAnsi="Arial" w:cs="Arial"/>
                <w:bCs/>
              </w:rPr>
            </w:pPr>
            <w:r w:rsidRPr="00705FC6">
              <w:rPr>
                <w:rFonts w:ascii="Arial" w:hAnsi="Arial" w:cs="Arial"/>
              </w:rPr>
              <w:t>Ability to regulate high levels of emotion and tolerate the anxiety of others.</w:t>
            </w:r>
          </w:p>
          <w:p w14:paraId="476C5A67" w14:textId="77777777" w:rsidR="00544C9C" w:rsidRDefault="00544C9C" w:rsidP="00544C9C">
            <w:pPr>
              <w:autoSpaceDE w:val="0"/>
              <w:autoSpaceDN w:val="0"/>
              <w:adjustRightInd w:val="0"/>
              <w:spacing w:after="0" w:line="240" w:lineRule="auto"/>
              <w:rPr>
                <w:rFonts w:ascii="Arial" w:hAnsi="Arial" w:cs="Arial"/>
              </w:rPr>
            </w:pPr>
          </w:p>
          <w:p w14:paraId="4124E639" w14:textId="73560E37" w:rsidR="00544C9C" w:rsidRPr="00705FC6" w:rsidRDefault="00544C9C" w:rsidP="00705FC6">
            <w:pPr>
              <w:pStyle w:val="ListParagraph"/>
              <w:numPr>
                <w:ilvl w:val="0"/>
                <w:numId w:val="19"/>
              </w:numPr>
              <w:autoSpaceDE w:val="0"/>
              <w:autoSpaceDN w:val="0"/>
              <w:adjustRightInd w:val="0"/>
              <w:rPr>
                <w:rFonts w:ascii="Arial" w:hAnsi="Arial" w:cs="Arial"/>
              </w:rPr>
            </w:pPr>
            <w:r w:rsidRPr="00705FC6">
              <w:rPr>
                <w:rFonts w:ascii="Arial" w:hAnsi="Arial" w:cs="Arial"/>
              </w:rPr>
              <w:t>Ability and motivation to involve young people in decision making at every level.</w:t>
            </w:r>
          </w:p>
          <w:p w14:paraId="3FA0E788" w14:textId="77777777" w:rsidR="00544C9C" w:rsidRDefault="00544C9C" w:rsidP="00544C9C">
            <w:pPr>
              <w:autoSpaceDE w:val="0"/>
              <w:autoSpaceDN w:val="0"/>
              <w:adjustRightInd w:val="0"/>
              <w:spacing w:after="0" w:line="240" w:lineRule="auto"/>
              <w:rPr>
                <w:rFonts w:ascii="Arial" w:hAnsi="Arial" w:cs="Arial"/>
              </w:rPr>
            </w:pPr>
          </w:p>
          <w:p w14:paraId="66614A87" w14:textId="36AC5481" w:rsidR="00544C9C" w:rsidRPr="00705FC6" w:rsidRDefault="00544C9C" w:rsidP="00705FC6">
            <w:pPr>
              <w:pStyle w:val="ListParagraph"/>
              <w:numPr>
                <w:ilvl w:val="0"/>
                <w:numId w:val="19"/>
              </w:numPr>
              <w:autoSpaceDE w:val="0"/>
              <w:autoSpaceDN w:val="0"/>
              <w:adjustRightInd w:val="0"/>
              <w:rPr>
                <w:rFonts w:ascii="Arial" w:hAnsi="Arial" w:cs="Arial"/>
              </w:rPr>
            </w:pPr>
            <w:r w:rsidRPr="00705FC6">
              <w:rPr>
                <w:rFonts w:ascii="Arial" w:hAnsi="Arial" w:cs="Arial"/>
              </w:rPr>
              <w:t>Ability to work with experts</w:t>
            </w:r>
            <w:r w:rsidR="0033294E" w:rsidRPr="00705FC6">
              <w:rPr>
                <w:rFonts w:ascii="Arial" w:hAnsi="Arial" w:cs="Arial"/>
              </w:rPr>
              <w:t xml:space="preserve">, </w:t>
            </w:r>
            <w:proofErr w:type="gramStart"/>
            <w:r w:rsidR="0033294E" w:rsidRPr="00705FC6">
              <w:rPr>
                <w:rFonts w:ascii="Arial" w:hAnsi="Arial" w:cs="Arial"/>
              </w:rPr>
              <w:t>partners</w:t>
            </w:r>
            <w:proofErr w:type="gramEnd"/>
            <w:r w:rsidR="0033294E" w:rsidRPr="00705FC6">
              <w:rPr>
                <w:rFonts w:ascii="Arial" w:hAnsi="Arial" w:cs="Arial"/>
              </w:rPr>
              <w:t xml:space="preserve"> </w:t>
            </w:r>
            <w:r w:rsidRPr="00705FC6">
              <w:rPr>
                <w:rFonts w:ascii="Arial" w:hAnsi="Arial" w:cs="Arial"/>
              </w:rPr>
              <w:t>and young people to enable young people to assimilate</w:t>
            </w:r>
            <w:r w:rsidR="000F2568" w:rsidRPr="00705FC6">
              <w:rPr>
                <w:rFonts w:ascii="Arial" w:hAnsi="Arial" w:cs="Arial"/>
              </w:rPr>
              <w:t xml:space="preserve">, </w:t>
            </w:r>
            <w:r w:rsidRPr="00705FC6">
              <w:rPr>
                <w:rFonts w:ascii="Arial" w:hAnsi="Arial" w:cs="Arial"/>
              </w:rPr>
              <w:t>manage and further develop plans.</w:t>
            </w:r>
          </w:p>
          <w:p w14:paraId="4BEDC53D" w14:textId="77777777" w:rsidR="00544C9C" w:rsidRDefault="00544C9C" w:rsidP="00544C9C">
            <w:pPr>
              <w:autoSpaceDE w:val="0"/>
              <w:autoSpaceDN w:val="0"/>
              <w:adjustRightInd w:val="0"/>
              <w:spacing w:after="0" w:line="240" w:lineRule="auto"/>
              <w:rPr>
                <w:rFonts w:ascii="Arial" w:hAnsi="Arial" w:cs="Arial"/>
              </w:rPr>
            </w:pPr>
          </w:p>
          <w:p w14:paraId="7BB48B19" w14:textId="29EB4DB2" w:rsidR="00544C9C" w:rsidRPr="00705FC6" w:rsidRDefault="00ED6463" w:rsidP="00705FC6">
            <w:pPr>
              <w:pStyle w:val="ListParagraph"/>
              <w:numPr>
                <w:ilvl w:val="0"/>
                <w:numId w:val="19"/>
              </w:numPr>
              <w:autoSpaceDE w:val="0"/>
              <w:autoSpaceDN w:val="0"/>
              <w:adjustRightInd w:val="0"/>
              <w:rPr>
                <w:rFonts w:ascii="Arial" w:hAnsi="Arial" w:cs="Arial"/>
              </w:rPr>
            </w:pPr>
            <w:r w:rsidRPr="00705FC6">
              <w:rPr>
                <w:rFonts w:ascii="Arial" w:hAnsi="Arial" w:cs="Arial"/>
                <w:bCs/>
              </w:rPr>
              <w:t xml:space="preserve">Ability </w:t>
            </w:r>
            <w:r w:rsidR="00544C9C" w:rsidRPr="00705FC6">
              <w:rPr>
                <w:rFonts w:ascii="Arial" w:hAnsi="Arial" w:cs="Arial"/>
                <w:bCs/>
              </w:rPr>
              <w:t>to develop good working relationships with a variety of agencies to include colleagues in school, training providers, Youth Service, Social Care, Health, Careers and Youth Offending Service.</w:t>
            </w:r>
          </w:p>
          <w:p w14:paraId="58494B65" w14:textId="77777777" w:rsidR="00544C9C" w:rsidRDefault="00544C9C" w:rsidP="00544C9C">
            <w:pPr>
              <w:autoSpaceDE w:val="0"/>
              <w:autoSpaceDN w:val="0"/>
              <w:adjustRightInd w:val="0"/>
              <w:spacing w:after="0" w:line="240" w:lineRule="auto"/>
              <w:rPr>
                <w:rFonts w:ascii="Arial" w:hAnsi="Arial"/>
              </w:rPr>
            </w:pPr>
          </w:p>
          <w:p w14:paraId="01F17BCD" w14:textId="25D9C3AA" w:rsidR="00544C9C" w:rsidRPr="00705FC6" w:rsidRDefault="003A0437" w:rsidP="00705FC6">
            <w:pPr>
              <w:pStyle w:val="ListParagraph"/>
              <w:numPr>
                <w:ilvl w:val="0"/>
                <w:numId w:val="19"/>
              </w:numPr>
              <w:autoSpaceDE w:val="0"/>
              <w:autoSpaceDN w:val="0"/>
              <w:adjustRightInd w:val="0"/>
              <w:rPr>
                <w:rFonts w:ascii="Arial" w:hAnsi="Arial" w:cs="Arial"/>
              </w:rPr>
            </w:pPr>
            <w:r w:rsidRPr="00705FC6">
              <w:rPr>
                <w:rFonts w:ascii="Arial" w:hAnsi="Arial" w:cs="Arial"/>
                <w:bCs/>
              </w:rPr>
              <w:t xml:space="preserve">Effective communication skills, including verbal, non-verbal, </w:t>
            </w:r>
            <w:proofErr w:type="gramStart"/>
            <w:r w:rsidRPr="00705FC6">
              <w:rPr>
                <w:rFonts w:ascii="Arial" w:hAnsi="Arial" w:cs="Arial"/>
                <w:bCs/>
              </w:rPr>
              <w:t>written</w:t>
            </w:r>
            <w:proofErr w:type="gramEnd"/>
            <w:r w:rsidRPr="00705FC6">
              <w:rPr>
                <w:rFonts w:ascii="Arial" w:hAnsi="Arial" w:cs="Arial"/>
                <w:bCs/>
              </w:rPr>
              <w:t xml:space="preserve"> and digital. Ability to communicate with </w:t>
            </w:r>
            <w:r w:rsidR="00FD72D5" w:rsidRPr="00705FC6">
              <w:rPr>
                <w:rFonts w:ascii="Arial" w:hAnsi="Arial" w:cs="Arial"/>
                <w:bCs/>
              </w:rPr>
              <w:t xml:space="preserve">people in variety of contexts, </w:t>
            </w:r>
            <w:r w:rsidR="00CE3696" w:rsidRPr="00705FC6">
              <w:rPr>
                <w:rFonts w:ascii="Arial" w:hAnsi="Arial" w:cs="Arial"/>
              </w:rPr>
              <w:t>i.e.,</w:t>
            </w:r>
            <w:r w:rsidR="00544C9C" w:rsidRPr="00705FC6">
              <w:rPr>
                <w:rFonts w:ascii="Arial" w:hAnsi="Arial" w:cs="Arial"/>
              </w:rPr>
              <w:t xml:space="preserve"> one-to-one, group discussions and formal meetings</w:t>
            </w:r>
          </w:p>
          <w:p w14:paraId="2170DDD5" w14:textId="77777777" w:rsidR="006805CA" w:rsidRDefault="006805CA" w:rsidP="00544C9C">
            <w:pPr>
              <w:autoSpaceDE w:val="0"/>
              <w:autoSpaceDN w:val="0"/>
              <w:adjustRightInd w:val="0"/>
              <w:spacing w:after="0" w:line="240" w:lineRule="auto"/>
              <w:rPr>
                <w:rFonts w:ascii="Arial" w:hAnsi="Arial" w:cs="Arial"/>
              </w:rPr>
            </w:pPr>
          </w:p>
          <w:p w14:paraId="2827224B" w14:textId="42E36F0E" w:rsidR="00544C9C" w:rsidRPr="00705FC6" w:rsidRDefault="00544C9C" w:rsidP="00705FC6">
            <w:pPr>
              <w:pStyle w:val="ListParagraph"/>
              <w:numPr>
                <w:ilvl w:val="0"/>
                <w:numId w:val="19"/>
              </w:numPr>
              <w:autoSpaceDE w:val="0"/>
              <w:autoSpaceDN w:val="0"/>
              <w:adjustRightInd w:val="0"/>
              <w:rPr>
                <w:rFonts w:ascii="Arial" w:hAnsi="Arial" w:cs="Arial"/>
                <w:bCs/>
              </w:rPr>
            </w:pPr>
            <w:r w:rsidRPr="00705FC6">
              <w:rPr>
                <w:rFonts w:ascii="Arial" w:hAnsi="Arial" w:cs="Arial"/>
                <w:bCs/>
              </w:rPr>
              <w:t xml:space="preserve">Ability to </w:t>
            </w:r>
            <w:r w:rsidR="006A3B3F" w:rsidRPr="00705FC6">
              <w:rPr>
                <w:rFonts w:ascii="Arial" w:hAnsi="Arial" w:cs="Arial"/>
                <w:bCs/>
              </w:rPr>
              <w:t>work effectively</w:t>
            </w:r>
            <w:r w:rsidRPr="00705FC6">
              <w:rPr>
                <w:rFonts w:ascii="Arial" w:hAnsi="Arial" w:cs="Arial"/>
                <w:bCs/>
              </w:rPr>
              <w:t xml:space="preserve"> on own initiative, manage time, achieve challenging outcomes to tight deadlines.</w:t>
            </w:r>
          </w:p>
          <w:p w14:paraId="005B6148" w14:textId="77777777" w:rsidR="00544C9C" w:rsidRDefault="00544C9C" w:rsidP="00544C9C">
            <w:pPr>
              <w:autoSpaceDE w:val="0"/>
              <w:autoSpaceDN w:val="0"/>
              <w:adjustRightInd w:val="0"/>
              <w:spacing w:after="0" w:line="240" w:lineRule="auto"/>
              <w:rPr>
                <w:rFonts w:ascii="Arial" w:hAnsi="Arial" w:cs="Arial"/>
                <w:bCs/>
              </w:rPr>
            </w:pPr>
          </w:p>
          <w:p w14:paraId="4CAFBCF4" w14:textId="5008D6D8" w:rsidR="00544C9C" w:rsidRPr="00705FC6" w:rsidRDefault="00544C9C" w:rsidP="00705FC6">
            <w:pPr>
              <w:pStyle w:val="ListParagraph"/>
              <w:numPr>
                <w:ilvl w:val="0"/>
                <w:numId w:val="19"/>
              </w:numPr>
              <w:autoSpaceDE w:val="0"/>
              <w:autoSpaceDN w:val="0"/>
              <w:adjustRightInd w:val="0"/>
              <w:rPr>
                <w:rFonts w:ascii="Arial" w:hAnsi="Arial" w:cs="Arial"/>
              </w:rPr>
            </w:pPr>
            <w:r w:rsidRPr="00705FC6">
              <w:rPr>
                <w:rFonts w:ascii="Arial" w:hAnsi="Arial" w:cs="Arial"/>
              </w:rPr>
              <w:t>Willingness to learn and use new technology to improve working practices.</w:t>
            </w:r>
          </w:p>
          <w:p w14:paraId="3841C8BE" w14:textId="77777777" w:rsidR="006F1C10" w:rsidRPr="00A7770A" w:rsidRDefault="006F1C10" w:rsidP="00705FC6">
            <w:pPr>
              <w:numPr>
                <w:ilvl w:val="0"/>
                <w:numId w:val="19"/>
              </w:numPr>
              <w:spacing w:after="0" w:line="240" w:lineRule="auto"/>
              <w:jc w:val="both"/>
              <w:rPr>
                <w:rFonts w:ascii="Arial" w:hAnsi="Arial" w:cs="Arial"/>
              </w:rPr>
            </w:pPr>
            <w:r w:rsidRPr="00A7770A">
              <w:rPr>
                <w:rFonts w:ascii="Arial" w:hAnsi="Arial" w:cs="Arial"/>
              </w:rPr>
              <w:t>Work flexibly, including evenings and weekends.</w:t>
            </w:r>
          </w:p>
          <w:p w14:paraId="7E26F7A7" w14:textId="77777777" w:rsidR="006F1C10" w:rsidRDefault="006F1C10" w:rsidP="00544C9C">
            <w:pPr>
              <w:autoSpaceDE w:val="0"/>
              <w:autoSpaceDN w:val="0"/>
              <w:adjustRightInd w:val="0"/>
              <w:spacing w:after="0" w:line="240" w:lineRule="auto"/>
              <w:rPr>
                <w:rFonts w:ascii="Arial" w:hAnsi="Arial" w:cs="Arial"/>
              </w:rPr>
            </w:pPr>
          </w:p>
          <w:p w14:paraId="0CF0C685" w14:textId="77777777" w:rsidR="00544C9C" w:rsidRDefault="00544C9C" w:rsidP="00544C9C">
            <w:pPr>
              <w:autoSpaceDE w:val="0"/>
              <w:autoSpaceDN w:val="0"/>
              <w:adjustRightInd w:val="0"/>
              <w:spacing w:after="0" w:line="240" w:lineRule="auto"/>
              <w:rPr>
                <w:rFonts w:ascii="Arial" w:hAnsi="Arial" w:cs="Arial"/>
              </w:rPr>
            </w:pPr>
          </w:p>
          <w:p w14:paraId="0EFD44B0" w14:textId="7747E99D" w:rsidR="0041456C" w:rsidRPr="0041456C" w:rsidRDefault="0041456C" w:rsidP="0020240C">
            <w:pPr>
              <w:jc w:val="both"/>
              <w:rPr>
                <w:rFonts w:ascii="Arial" w:hAnsi="Arial"/>
              </w:rPr>
            </w:pPr>
            <w:r w:rsidRPr="0041456C">
              <w:rPr>
                <w:rFonts w:ascii="Arial" w:hAnsi="Arial"/>
              </w:rPr>
              <w:t>This post is designated a</w:t>
            </w:r>
            <w:r w:rsidR="00E95C95">
              <w:rPr>
                <w:rFonts w:ascii="Arial" w:hAnsi="Arial"/>
              </w:rPr>
              <w:t>s an</w:t>
            </w:r>
            <w:r w:rsidR="00705FC6">
              <w:rPr>
                <w:rFonts w:ascii="Arial" w:hAnsi="Arial"/>
              </w:rPr>
              <w:t xml:space="preserve"> essential car user </w:t>
            </w:r>
          </w:p>
        </w:tc>
        <w:tc>
          <w:tcPr>
            <w:tcW w:w="1946" w:type="dxa"/>
          </w:tcPr>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lastRenderedPageBreak/>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EA27" w14:textId="77777777" w:rsidR="000F62C7" w:rsidRDefault="000F62C7" w:rsidP="003E7AA3">
      <w:pPr>
        <w:spacing w:after="0" w:line="240" w:lineRule="auto"/>
      </w:pPr>
      <w:r>
        <w:separator/>
      </w:r>
    </w:p>
  </w:endnote>
  <w:endnote w:type="continuationSeparator" w:id="0">
    <w:p w14:paraId="2CDCE5E4" w14:textId="77777777" w:rsidR="000F62C7" w:rsidRDefault="000F62C7" w:rsidP="003E7AA3">
      <w:pPr>
        <w:spacing w:after="0" w:line="240" w:lineRule="auto"/>
      </w:pPr>
      <w:r>
        <w:continuationSeparator/>
      </w:r>
    </w:p>
  </w:endnote>
  <w:endnote w:type="continuationNotice" w:id="1">
    <w:p w14:paraId="1EAFDA2B" w14:textId="77777777" w:rsidR="000F62C7" w:rsidRDefault="000F6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FEF4" w14:textId="77777777" w:rsidR="00016447" w:rsidRDefault="00016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E0A2" w14:textId="7666162E" w:rsidR="00016447" w:rsidRDefault="00016447">
    <w:pPr>
      <w:pStyle w:val="Footer"/>
    </w:pPr>
    <w:r>
      <w:t>GP 21.12.2022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6B8D" w14:textId="77777777" w:rsidR="00016447" w:rsidRDefault="00016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B233" w14:textId="77777777" w:rsidR="000F62C7" w:rsidRDefault="000F62C7" w:rsidP="003E7AA3">
      <w:pPr>
        <w:spacing w:after="0" w:line="240" w:lineRule="auto"/>
      </w:pPr>
      <w:r>
        <w:separator/>
      </w:r>
    </w:p>
  </w:footnote>
  <w:footnote w:type="continuationSeparator" w:id="0">
    <w:p w14:paraId="5A5A7B42" w14:textId="77777777" w:rsidR="000F62C7" w:rsidRDefault="000F62C7" w:rsidP="003E7AA3">
      <w:pPr>
        <w:spacing w:after="0" w:line="240" w:lineRule="auto"/>
      </w:pPr>
      <w:r>
        <w:continuationSeparator/>
      </w:r>
    </w:p>
  </w:footnote>
  <w:footnote w:type="continuationNotice" w:id="1">
    <w:p w14:paraId="54CF45AD" w14:textId="77777777" w:rsidR="000F62C7" w:rsidRDefault="000F6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977" w14:textId="77777777" w:rsidR="00016447" w:rsidRDefault="00016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F0165E0" w:rsidR="0041456C" w:rsidRPr="00EE50CC" w:rsidRDefault="00480C93" w:rsidP="00816AA1">
                          <w:pPr>
                            <w:pStyle w:val="inner-page-title"/>
                            <w:rPr>
                              <w:caps/>
                            </w:rPr>
                          </w:pPr>
                          <w:r>
                            <w:t>F&amp;C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F0165E0" w:rsidR="0041456C" w:rsidRPr="00EE50CC" w:rsidRDefault="00480C93" w:rsidP="00816AA1">
                    <w:pPr>
                      <w:pStyle w:val="inner-page-title"/>
                      <w:rPr>
                        <w:caps/>
                      </w:rPr>
                    </w:pPr>
                    <w:r>
                      <w:t>F&amp;C</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40B2" w14:textId="77777777" w:rsidR="00016447" w:rsidRDefault="0001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D01330"/>
    <w:multiLevelType w:val="hybridMultilevel"/>
    <w:tmpl w:val="7DCC8A08"/>
    <w:lvl w:ilvl="0" w:tplc="08090001">
      <w:start w:val="1"/>
      <w:numFmt w:val="bullet"/>
      <w:lvlText w:val=""/>
      <w:lvlJc w:val="left"/>
      <w:pPr>
        <w:ind w:left="360" w:hanging="360"/>
      </w:pPr>
      <w:rPr>
        <w:rFonts w:ascii="Symbol" w:hAnsi="Symbol" w:hint="default"/>
      </w:rPr>
    </w:lvl>
    <w:lvl w:ilvl="1" w:tplc="F1804554">
      <w:numFmt w:val="bullet"/>
      <w:lvlText w:val="•"/>
      <w:lvlJc w:val="left"/>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C47E06"/>
    <w:multiLevelType w:val="hybridMultilevel"/>
    <w:tmpl w:val="36D85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762338"/>
    <w:multiLevelType w:val="hybridMultilevel"/>
    <w:tmpl w:val="9C4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D2E04"/>
    <w:multiLevelType w:val="hybridMultilevel"/>
    <w:tmpl w:val="29F2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C7D4C0D"/>
    <w:multiLevelType w:val="hybridMultilevel"/>
    <w:tmpl w:val="AB72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505865">
    <w:abstractNumId w:val="6"/>
  </w:num>
  <w:num w:numId="2" w16cid:durableId="499470037">
    <w:abstractNumId w:val="5"/>
  </w:num>
  <w:num w:numId="3" w16cid:durableId="475922576">
    <w:abstractNumId w:val="16"/>
  </w:num>
  <w:num w:numId="4" w16cid:durableId="1964458954">
    <w:abstractNumId w:val="3"/>
  </w:num>
  <w:num w:numId="5" w16cid:durableId="1504541025">
    <w:abstractNumId w:val="14"/>
  </w:num>
  <w:num w:numId="6" w16cid:durableId="1903982057">
    <w:abstractNumId w:val="11"/>
  </w:num>
  <w:num w:numId="7" w16cid:durableId="280694580">
    <w:abstractNumId w:val="17"/>
  </w:num>
  <w:num w:numId="8" w16cid:durableId="1787309150">
    <w:abstractNumId w:val="9"/>
  </w:num>
  <w:num w:numId="9" w16cid:durableId="582565324">
    <w:abstractNumId w:val="0"/>
  </w:num>
  <w:num w:numId="10" w16cid:durableId="564296707">
    <w:abstractNumId w:val="4"/>
  </w:num>
  <w:num w:numId="11" w16cid:durableId="245968600">
    <w:abstractNumId w:val="12"/>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7"/>
  </w:num>
  <w:num w:numId="15" w16cid:durableId="1053970275">
    <w:abstractNumId w:val="8"/>
  </w:num>
  <w:num w:numId="16" w16cid:durableId="1034502444">
    <w:abstractNumId w:val="10"/>
  </w:num>
  <w:num w:numId="17" w16cid:durableId="1404445144">
    <w:abstractNumId w:val="2"/>
  </w:num>
  <w:num w:numId="18" w16cid:durableId="1720014242">
    <w:abstractNumId w:val="15"/>
  </w:num>
  <w:num w:numId="19" w16cid:durableId="980302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6447"/>
    <w:rsid w:val="0004578C"/>
    <w:rsid w:val="00092BFD"/>
    <w:rsid w:val="000B2785"/>
    <w:rsid w:val="000E3935"/>
    <w:rsid w:val="000F2568"/>
    <w:rsid w:val="000F62C7"/>
    <w:rsid w:val="00101964"/>
    <w:rsid w:val="001221B2"/>
    <w:rsid w:val="00141D89"/>
    <w:rsid w:val="00161FE8"/>
    <w:rsid w:val="001661A9"/>
    <w:rsid w:val="001667C8"/>
    <w:rsid w:val="00175482"/>
    <w:rsid w:val="001A15EA"/>
    <w:rsid w:val="001F3113"/>
    <w:rsid w:val="0020240C"/>
    <w:rsid w:val="00212C1E"/>
    <w:rsid w:val="00213480"/>
    <w:rsid w:val="002141BE"/>
    <w:rsid w:val="0022123A"/>
    <w:rsid w:val="00222DBB"/>
    <w:rsid w:val="002279DB"/>
    <w:rsid w:val="002461A8"/>
    <w:rsid w:val="00261654"/>
    <w:rsid w:val="00265281"/>
    <w:rsid w:val="00277425"/>
    <w:rsid w:val="002D237E"/>
    <w:rsid w:val="002D3E10"/>
    <w:rsid w:val="002D413B"/>
    <w:rsid w:val="002F6DE8"/>
    <w:rsid w:val="0031101D"/>
    <w:rsid w:val="00316CA7"/>
    <w:rsid w:val="0033294E"/>
    <w:rsid w:val="003425D9"/>
    <w:rsid w:val="00366F6C"/>
    <w:rsid w:val="003670AE"/>
    <w:rsid w:val="003739AB"/>
    <w:rsid w:val="003A0437"/>
    <w:rsid w:val="003B5792"/>
    <w:rsid w:val="003C3B0A"/>
    <w:rsid w:val="003E7AA3"/>
    <w:rsid w:val="003F50AB"/>
    <w:rsid w:val="004031FA"/>
    <w:rsid w:val="00404BE8"/>
    <w:rsid w:val="0041456C"/>
    <w:rsid w:val="004173DC"/>
    <w:rsid w:val="00451B7E"/>
    <w:rsid w:val="00465664"/>
    <w:rsid w:val="00467BBC"/>
    <w:rsid w:val="00480C93"/>
    <w:rsid w:val="004965B7"/>
    <w:rsid w:val="004C37A1"/>
    <w:rsid w:val="004C58E3"/>
    <w:rsid w:val="004E2C1E"/>
    <w:rsid w:val="005271B8"/>
    <w:rsid w:val="00535B0F"/>
    <w:rsid w:val="00544C9C"/>
    <w:rsid w:val="00547C3D"/>
    <w:rsid w:val="00577B86"/>
    <w:rsid w:val="00593875"/>
    <w:rsid w:val="00597D7E"/>
    <w:rsid w:val="00636F40"/>
    <w:rsid w:val="00671CC9"/>
    <w:rsid w:val="006805CA"/>
    <w:rsid w:val="006A3B3F"/>
    <w:rsid w:val="006A5111"/>
    <w:rsid w:val="006E7276"/>
    <w:rsid w:val="006F1C10"/>
    <w:rsid w:val="0070227B"/>
    <w:rsid w:val="00705FC6"/>
    <w:rsid w:val="007677F8"/>
    <w:rsid w:val="00770B6C"/>
    <w:rsid w:val="00792EE5"/>
    <w:rsid w:val="00797BFE"/>
    <w:rsid w:val="007A6708"/>
    <w:rsid w:val="007D71E9"/>
    <w:rsid w:val="007F1D70"/>
    <w:rsid w:val="007F42A4"/>
    <w:rsid w:val="0080309F"/>
    <w:rsid w:val="00816AA1"/>
    <w:rsid w:val="00841A14"/>
    <w:rsid w:val="00855CED"/>
    <w:rsid w:val="00872B70"/>
    <w:rsid w:val="008B4F3B"/>
    <w:rsid w:val="008C361D"/>
    <w:rsid w:val="008E17A6"/>
    <w:rsid w:val="009446C3"/>
    <w:rsid w:val="0096580A"/>
    <w:rsid w:val="009703FE"/>
    <w:rsid w:val="0097248E"/>
    <w:rsid w:val="00977EA1"/>
    <w:rsid w:val="0098215C"/>
    <w:rsid w:val="0099470D"/>
    <w:rsid w:val="009D51A0"/>
    <w:rsid w:val="009E1B7B"/>
    <w:rsid w:val="00A31E65"/>
    <w:rsid w:val="00A34FE9"/>
    <w:rsid w:val="00A50326"/>
    <w:rsid w:val="00A638A7"/>
    <w:rsid w:val="00A645DA"/>
    <w:rsid w:val="00A761DD"/>
    <w:rsid w:val="00A7770A"/>
    <w:rsid w:val="00AD6686"/>
    <w:rsid w:val="00B61574"/>
    <w:rsid w:val="00B74743"/>
    <w:rsid w:val="00B772D9"/>
    <w:rsid w:val="00B8035E"/>
    <w:rsid w:val="00B90E55"/>
    <w:rsid w:val="00B9509B"/>
    <w:rsid w:val="00B95826"/>
    <w:rsid w:val="00BB233B"/>
    <w:rsid w:val="00BF26F1"/>
    <w:rsid w:val="00BF4715"/>
    <w:rsid w:val="00C003AD"/>
    <w:rsid w:val="00C055B5"/>
    <w:rsid w:val="00C20BE9"/>
    <w:rsid w:val="00C302E9"/>
    <w:rsid w:val="00C52857"/>
    <w:rsid w:val="00C86E78"/>
    <w:rsid w:val="00C93EB1"/>
    <w:rsid w:val="00CA45C1"/>
    <w:rsid w:val="00CD038B"/>
    <w:rsid w:val="00CD38C9"/>
    <w:rsid w:val="00CE3696"/>
    <w:rsid w:val="00CE77D4"/>
    <w:rsid w:val="00CF33CD"/>
    <w:rsid w:val="00D01CE1"/>
    <w:rsid w:val="00D21268"/>
    <w:rsid w:val="00D570E7"/>
    <w:rsid w:val="00D616AD"/>
    <w:rsid w:val="00D6703F"/>
    <w:rsid w:val="00DB70A1"/>
    <w:rsid w:val="00DF0A92"/>
    <w:rsid w:val="00E56213"/>
    <w:rsid w:val="00E60425"/>
    <w:rsid w:val="00E95C95"/>
    <w:rsid w:val="00EB2173"/>
    <w:rsid w:val="00EC0C4E"/>
    <w:rsid w:val="00ED6463"/>
    <w:rsid w:val="00EE50CC"/>
    <w:rsid w:val="00EE6B9D"/>
    <w:rsid w:val="00EF000B"/>
    <w:rsid w:val="00F56BA7"/>
    <w:rsid w:val="00F72B84"/>
    <w:rsid w:val="00F72F3D"/>
    <w:rsid w:val="00F86712"/>
    <w:rsid w:val="00FC632D"/>
    <w:rsid w:val="00FD1269"/>
    <w:rsid w:val="00FD5502"/>
    <w:rsid w:val="00FD72D5"/>
    <w:rsid w:val="00FE1CB3"/>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qFormat/>
    <w:rsid w:val="00404BE8"/>
    <w:pPr>
      <w:spacing w:after="0" w:line="240" w:lineRule="auto"/>
      <w:ind w:left="720"/>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F1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09C9C411-23DF-4666-9972-3F38DFE0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7010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Dawson, Lynsey (C&amp;F)</cp:lastModifiedBy>
  <cp:revision>2</cp:revision>
  <dcterms:created xsi:type="dcterms:W3CDTF">2023-03-23T15:11:00Z</dcterms:created>
  <dcterms:modified xsi:type="dcterms:W3CDTF">2023-03-23T15:11:00Z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_DocHome">
    <vt:i4>-915122907</vt:i4>
  </property>
</Properties>
</file>