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5110B58B" w:rsidR="00816AA1" w:rsidRPr="008F4A3C" w:rsidRDefault="001F3113" w:rsidP="001F3113">
      <w:pPr>
        <w:pStyle w:val="JobTitle"/>
        <w:rPr>
          <w:sz w:val="32"/>
          <w:szCs w:val="32"/>
        </w:rPr>
      </w:pPr>
      <w:r w:rsidRPr="008F4A3C">
        <w:rPr>
          <w:sz w:val="32"/>
          <w:szCs w:val="32"/>
        </w:rPr>
        <w:drawing>
          <wp:anchor distT="0" distB="0" distL="114300" distR="114300" simplePos="0" relativeHeight="25165772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423" w:rsidRPr="008F4A3C">
        <w:rPr>
          <w:sz w:val="32"/>
          <w:szCs w:val="32"/>
        </w:rPr>
        <w:t>Care Systems Officer</w:t>
      </w:r>
      <w:r w:rsidRPr="008F4A3C">
        <w:rPr>
          <w:sz w:val="32"/>
          <w:szCs w:val="32"/>
        </w:rPr>
        <w:br/>
      </w:r>
      <w:r w:rsidR="10F4C3C6" w:rsidRPr="008F4A3C">
        <w:rPr>
          <w:sz w:val="32"/>
          <w:szCs w:val="32"/>
        </w:rPr>
        <w:t>Grade</w:t>
      </w:r>
      <w:r w:rsidR="009C7423" w:rsidRPr="008F4A3C">
        <w:rPr>
          <w:sz w:val="32"/>
          <w:szCs w:val="32"/>
        </w:rPr>
        <w:t xml:space="preserve"> </w:t>
      </w:r>
      <w:r w:rsidR="00CD4DF5" w:rsidRPr="008F4A3C">
        <w:rPr>
          <w:sz w:val="32"/>
          <w:szCs w:val="32"/>
        </w:rPr>
        <w:t>9</w:t>
      </w:r>
      <w:r w:rsidR="00753D1F" w:rsidRPr="008F4A3C">
        <w:rPr>
          <w:sz w:val="32"/>
          <w:szCs w:val="32"/>
        </w:rPr>
        <w:t xml:space="preserve"> </w:t>
      </w:r>
    </w:p>
    <w:p w14:paraId="7C324ACE" w14:textId="77777777" w:rsidR="008F4A3C" w:rsidRDefault="008F4A3C" w:rsidP="001F3113">
      <w:pPr>
        <w:pStyle w:val="Body-Bold"/>
      </w:pPr>
    </w:p>
    <w:p w14:paraId="05EF42B5" w14:textId="600A0A19" w:rsidR="001F3113" w:rsidRPr="007360DA" w:rsidRDefault="00816AA1" w:rsidP="001F3113">
      <w:pPr>
        <w:pStyle w:val="Body-Bold"/>
      </w:pPr>
      <w:r w:rsidRPr="007360DA">
        <w:t>Our Vision</w:t>
      </w:r>
    </w:p>
    <w:p w14:paraId="43756648" w14:textId="61B55E4B" w:rsidR="00816AA1" w:rsidRPr="007360DA" w:rsidRDefault="00816AA1" w:rsidP="001F3113">
      <w:pPr>
        <w:pStyle w:val="Body-text"/>
      </w:pPr>
      <w:r w:rsidRPr="007360DA">
        <w:t xml:space="preserve">A county where big ambitions, great connections and greener living give everyone the opportunity to prosper, be healthy and </w:t>
      </w:r>
      <w:proofErr w:type="gramStart"/>
      <w:r w:rsidRPr="007360DA">
        <w:t>happy</w:t>
      </w:r>
      <w:proofErr w:type="gramEnd"/>
      <w:r w:rsidRPr="007360DA">
        <w:t xml:space="preserve"> </w:t>
      </w:r>
    </w:p>
    <w:p w14:paraId="7C9A647E" w14:textId="6874233B" w:rsidR="00816AA1" w:rsidRPr="007360DA" w:rsidRDefault="00816AA1" w:rsidP="001F3113">
      <w:pPr>
        <w:pStyle w:val="Body-Bold"/>
        <w:rPr>
          <w:rFonts w:cs="Avenir Roman"/>
        </w:rPr>
      </w:pPr>
      <w:r w:rsidRPr="007360DA">
        <w:t>Our Outcomes</w:t>
      </w:r>
    </w:p>
    <w:p w14:paraId="09E1B0CD" w14:textId="4819AD97" w:rsidR="00816AA1" w:rsidRPr="007360DA" w:rsidRDefault="00816AA1" w:rsidP="001F3113">
      <w:pPr>
        <w:pStyle w:val="Body-text"/>
      </w:pPr>
      <w:r w:rsidRPr="007360DA">
        <w:t>Everyone in Staffordshire will:</w:t>
      </w:r>
    </w:p>
    <w:p w14:paraId="32485761" w14:textId="6ECFC6F2" w:rsidR="00816AA1" w:rsidRPr="007360DA" w:rsidRDefault="00816AA1" w:rsidP="001F3113">
      <w:pPr>
        <w:pStyle w:val="Bullets"/>
        <w:spacing w:before="240"/>
      </w:pPr>
      <w:r w:rsidRPr="007360DA">
        <w:t xml:space="preserve">Have access to more good jobs and share the benefit of economic </w:t>
      </w:r>
      <w:proofErr w:type="gramStart"/>
      <w:r w:rsidRPr="007360DA">
        <w:t>growth</w:t>
      </w:r>
      <w:proofErr w:type="gramEnd"/>
      <w:r w:rsidRPr="007360DA">
        <w:t xml:space="preserve"> </w:t>
      </w:r>
    </w:p>
    <w:p w14:paraId="1C4CF2D7" w14:textId="69182068" w:rsidR="00816AA1" w:rsidRPr="007360DA" w:rsidRDefault="00816AA1" w:rsidP="001F3113">
      <w:pPr>
        <w:pStyle w:val="Bullets"/>
      </w:pPr>
      <w:r w:rsidRPr="007360DA">
        <w:t xml:space="preserve">Be healthier and more independent for </w:t>
      </w:r>
      <w:proofErr w:type="gramStart"/>
      <w:r w:rsidRPr="007360DA">
        <w:t>longer</w:t>
      </w:r>
      <w:proofErr w:type="gramEnd"/>
      <w:r w:rsidRPr="007360DA">
        <w:t xml:space="preserve"> </w:t>
      </w:r>
    </w:p>
    <w:p w14:paraId="4F0CEA56" w14:textId="639A94DE" w:rsidR="00816AA1" w:rsidRPr="007360DA" w:rsidRDefault="00816AA1" w:rsidP="001F3113">
      <w:pPr>
        <w:pStyle w:val="Bullets"/>
      </w:pPr>
      <w:r w:rsidRPr="007360DA">
        <w:t xml:space="preserve">Feel safer, happier and more supported in their </w:t>
      </w:r>
      <w:proofErr w:type="gramStart"/>
      <w:r w:rsidRPr="007360DA">
        <w:t>community</w:t>
      </w:r>
      <w:proofErr w:type="gramEnd"/>
    </w:p>
    <w:p w14:paraId="6D7B56E3" w14:textId="77777777" w:rsidR="00816AA1" w:rsidRPr="007360DA" w:rsidRDefault="00816AA1" w:rsidP="001F3113">
      <w:pPr>
        <w:pStyle w:val="Body-Bold"/>
        <w:rPr>
          <w:rFonts w:cs="Avenir Roman"/>
        </w:rPr>
      </w:pPr>
      <w:r w:rsidRPr="007360DA">
        <w:t>Our Values</w:t>
      </w:r>
    </w:p>
    <w:p w14:paraId="3D86C2FA" w14:textId="67BCF9BF" w:rsidR="00816AA1" w:rsidRPr="007360DA" w:rsidRDefault="00816AA1" w:rsidP="001F3113">
      <w:pPr>
        <w:pStyle w:val="Body-text"/>
      </w:pPr>
      <w:r w:rsidRPr="007360DA">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7360DA" w:rsidRDefault="00816AA1" w:rsidP="001F3113">
      <w:pPr>
        <w:pStyle w:val="Bullets"/>
        <w:spacing w:before="240"/>
      </w:pPr>
      <w:r w:rsidRPr="007360DA">
        <w:t xml:space="preserve">Ambitious – We are ambitious for our communities and </w:t>
      </w:r>
      <w:proofErr w:type="gramStart"/>
      <w:r w:rsidRPr="007360DA">
        <w:t>citizens</w:t>
      </w:r>
      <w:proofErr w:type="gramEnd"/>
    </w:p>
    <w:p w14:paraId="7FAB97AC" w14:textId="58EF0E79" w:rsidR="00816AA1" w:rsidRPr="007360DA" w:rsidRDefault="00816AA1" w:rsidP="001F3113">
      <w:pPr>
        <w:pStyle w:val="Bullets"/>
      </w:pPr>
      <w:r w:rsidRPr="007360DA">
        <w:t xml:space="preserve">Courageous – We recognise our challenges and are prepared to make </w:t>
      </w:r>
      <w:r w:rsidRPr="007360DA">
        <w:br/>
        <w:t xml:space="preserve">courageous </w:t>
      </w:r>
      <w:proofErr w:type="gramStart"/>
      <w:r w:rsidRPr="007360DA">
        <w:t>decisions</w:t>
      </w:r>
      <w:proofErr w:type="gramEnd"/>
    </w:p>
    <w:p w14:paraId="74E6A9A0" w14:textId="553A484D" w:rsidR="00816AA1" w:rsidRPr="007360DA" w:rsidRDefault="00816AA1" w:rsidP="001F3113">
      <w:pPr>
        <w:pStyle w:val="Bullets"/>
      </w:pPr>
      <w:r w:rsidRPr="007360DA">
        <w:t xml:space="preserve">Empowering – We empower and support our people by giving them </w:t>
      </w:r>
      <w:r w:rsidRPr="007360DA">
        <w:br/>
        <w:t>the opportunity to do their jobs well.</w:t>
      </w:r>
    </w:p>
    <w:p w14:paraId="52BD0715" w14:textId="77777777" w:rsidR="00816AA1" w:rsidRPr="007360DA" w:rsidRDefault="00816AA1" w:rsidP="001F3113">
      <w:pPr>
        <w:pStyle w:val="Body-Bold"/>
      </w:pPr>
      <w:r w:rsidRPr="007360DA">
        <w:t>About the Service</w:t>
      </w:r>
    </w:p>
    <w:p w14:paraId="5F891DC8" w14:textId="73F6D749" w:rsidR="009C7423" w:rsidRPr="007360DA" w:rsidRDefault="009C7423" w:rsidP="009C7423">
      <w:pPr>
        <w:rPr>
          <w:rFonts w:ascii="Verdana" w:eastAsia="Gill Sans MT" w:hAnsi="Verdana"/>
          <w:sz w:val="24"/>
          <w:szCs w:val="24"/>
          <w:lang w:val="en-GB"/>
        </w:rPr>
      </w:pPr>
      <w:r w:rsidRPr="007360DA">
        <w:rPr>
          <w:rFonts w:ascii="Verdana" w:eastAsia="Gill Sans MT" w:hAnsi="Verdana"/>
          <w:sz w:val="24"/>
          <w:szCs w:val="24"/>
          <w:lang w:val="en-GB"/>
        </w:rPr>
        <w:t>The structure of Health and Care provides a clear focus on 3 defined areas of work</w:t>
      </w:r>
      <w:r w:rsidR="0035607B" w:rsidRPr="007360DA">
        <w:rPr>
          <w:rFonts w:ascii="Verdana" w:eastAsia="Gill Sans MT" w:hAnsi="Verdana"/>
          <w:sz w:val="24"/>
          <w:szCs w:val="24"/>
          <w:lang w:val="en-GB"/>
        </w:rPr>
        <w:t>:</w:t>
      </w:r>
    </w:p>
    <w:p w14:paraId="2A487D4A" w14:textId="77777777" w:rsidR="009C7423" w:rsidRPr="007360DA" w:rsidRDefault="009C7423" w:rsidP="009C7423">
      <w:pPr>
        <w:numPr>
          <w:ilvl w:val="0"/>
          <w:numId w:val="4"/>
        </w:numPr>
        <w:spacing w:after="0" w:line="240" w:lineRule="auto"/>
        <w:rPr>
          <w:rFonts w:ascii="Verdana" w:eastAsia="Gill Sans MT" w:hAnsi="Verdana"/>
          <w:sz w:val="24"/>
          <w:szCs w:val="24"/>
          <w:lang w:val="en-GB"/>
        </w:rPr>
      </w:pPr>
      <w:r w:rsidRPr="007360DA">
        <w:rPr>
          <w:rFonts w:ascii="Verdana" w:eastAsia="Gill Sans MT" w:hAnsi="Verdana"/>
          <w:sz w:val="24"/>
          <w:szCs w:val="24"/>
          <w:lang w:val="en-GB"/>
        </w:rPr>
        <w:t xml:space="preserve">Public Health and Prevention   </w:t>
      </w:r>
    </w:p>
    <w:p w14:paraId="39FB4E7C" w14:textId="77777777" w:rsidR="009C7423" w:rsidRPr="007360DA" w:rsidRDefault="009C7423" w:rsidP="009C7423">
      <w:pPr>
        <w:numPr>
          <w:ilvl w:val="0"/>
          <w:numId w:val="4"/>
        </w:numPr>
        <w:spacing w:after="0" w:line="240" w:lineRule="auto"/>
        <w:rPr>
          <w:rFonts w:ascii="Verdana" w:eastAsia="Gill Sans MT" w:hAnsi="Verdana"/>
          <w:sz w:val="24"/>
          <w:szCs w:val="24"/>
          <w:lang w:val="en-GB"/>
        </w:rPr>
      </w:pPr>
      <w:r w:rsidRPr="007360DA">
        <w:rPr>
          <w:rFonts w:ascii="Verdana" w:eastAsia="Gill Sans MT" w:hAnsi="Verdana"/>
          <w:sz w:val="24"/>
          <w:szCs w:val="24"/>
          <w:lang w:val="en-GB"/>
        </w:rPr>
        <w:t>Adult Social Work and Safeguarding</w:t>
      </w:r>
    </w:p>
    <w:p w14:paraId="78FEB346" w14:textId="77777777" w:rsidR="009C7423" w:rsidRPr="007360DA" w:rsidRDefault="009C7423" w:rsidP="009C7423">
      <w:pPr>
        <w:numPr>
          <w:ilvl w:val="0"/>
          <w:numId w:val="4"/>
        </w:numPr>
        <w:spacing w:after="0" w:line="240" w:lineRule="auto"/>
        <w:rPr>
          <w:rFonts w:ascii="Verdana" w:eastAsia="Gill Sans MT" w:hAnsi="Verdana"/>
          <w:sz w:val="24"/>
          <w:szCs w:val="24"/>
          <w:lang w:val="en-GB"/>
        </w:rPr>
      </w:pPr>
      <w:r w:rsidRPr="007360DA">
        <w:rPr>
          <w:rFonts w:ascii="Verdana" w:eastAsia="Gill Sans MT" w:hAnsi="Verdana"/>
          <w:sz w:val="24"/>
          <w:szCs w:val="24"/>
          <w:lang w:val="en-GB"/>
        </w:rPr>
        <w:t>Care Commissioning</w:t>
      </w:r>
    </w:p>
    <w:p w14:paraId="5E308887" w14:textId="77777777" w:rsidR="009C7423" w:rsidRPr="007360DA" w:rsidRDefault="009C7423" w:rsidP="009C7423">
      <w:pPr>
        <w:pStyle w:val="Heading2"/>
        <w:spacing w:after="0"/>
        <w:rPr>
          <w:rFonts w:ascii="Verdana" w:eastAsia="Gill Sans MT" w:hAnsi="Verdana" w:cs="Arial"/>
          <w:color w:val="auto"/>
          <w:sz w:val="24"/>
          <w:szCs w:val="24"/>
        </w:rPr>
      </w:pPr>
    </w:p>
    <w:p w14:paraId="06F285E1" w14:textId="55004B11" w:rsidR="009C7423" w:rsidRPr="007360DA" w:rsidRDefault="009C7423" w:rsidP="009C7423">
      <w:pPr>
        <w:pStyle w:val="Heading2"/>
        <w:spacing w:after="0"/>
        <w:rPr>
          <w:rFonts w:ascii="Verdana" w:eastAsia="Gill Sans MT" w:hAnsi="Verdana" w:cs="Arial"/>
          <w:color w:val="auto"/>
          <w:sz w:val="24"/>
          <w:szCs w:val="24"/>
        </w:rPr>
      </w:pPr>
      <w:r w:rsidRPr="007360DA">
        <w:rPr>
          <w:rFonts w:ascii="Verdana" w:hAnsi="Verdana" w:cs="Arial"/>
          <w:sz w:val="24"/>
          <w:szCs w:val="24"/>
        </w:rPr>
        <w:t>This job plays a key role within the wider Social Work and Safeguarding team.</w:t>
      </w:r>
    </w:p>
    <w:p w14:paraId="2106AC42" w14:textId="77777777" w:rsidR="009C7423" w:rsidRPr="007360DA" w:rsidRDefault="009C7423" w:rsidP="009C7423">
      <w:pPr>
        <w:shd w:val="clear" w:color="auto" w:fill="FFFFFF"/>
        <w:outlineLvl w:val="2"/>
        <w:rPr>
          <w:rFonts w:ascii="Verdana" w:eastAsia="Gill Sans MT" w:hAnsi="Verdana" w:cs="Arial"/>
          <w:b/>
          <w:bCs/>
          <w:sz w:val="24"/>
          <w:szCs w:val="24"/>
          <w:lang w:val="en"/>
        </w:rPr>
      </w:pPr>
    </w:p>
    <w:p w14:paraId="6DAF960D" w14:textId="1DF927E6" w:rsidR="00931D49" w:rsidRPr="007360DA" w:rsidRDefault="009C7423" w:rsidP="00611C66">
      <w:pPr>
        <w:spacing w:before="140" w:after="140"/>
        <w:rPr>
          <w:rFonts w:ascii="Verdana" w:hAnsi="Verdana"/>
          <w:sz w:val="24"/>
          <w:szCs w:val="24"/>
        </w:rPr>
      </w:pPr>
      <w:r w:rsidRPr="007360DA">
        <w:rPr>
          <w:rFonts w:ascii="Verdana" w:hAnsi="Verdana" w:cs="Arial"/>
          <w:sz w:val="24"/>
          <w:szCs w:val="24"/>
          <w:lang w:val="en-CA" w:eastAsia="en-GB"/>
        </w:rPr>
        <w:lastRenderedPageBreak/>
        <w:t xml:space="preserve">Under the direction of the Care Systems Development Lead, the </w:t>
      </w:r>
      <w:bookmarkStart w:id="0" w:name="OLE_LINK3"/>
      <w:bookmarkStart w:id="1" w:name="OLE_LINK4"/>
      <w:r w:rsidRPr="007360DA">
        <w:rPr>
          <w:rFonts w:ascii="Verdana" w:hAnsi="Verdana" w:cs="Arial"/>
          <w:sz w:val="24"/>
          <w:szCs w:val="24"/>
          <w:lang w:val="en-CA" w:eastAsia="en-GB"/>
        </w:rPr>
        <w:t>Care Systems</w:t>
      </w:r>
      <w:r w:rsidR="00233FD3" w:rsidRPr="007360DA">
        <w:rPr>
          <w:rFonts w:ascii="Verdana" w:hAnsi="Verdana" w:cs="Arial"/>
          <w:sz w:val="24"/>
          <w:szCs w:val="24"/>
          <w:lang w:val="en-CA" w:eastAsia="en-GB"/>
        </w:rPr>
        <w:t xml:space="preserve"> </w:t>
      </w:r>
      <w:r w:rsidRPr="007360DA">
        <w:rPr>
          <w:rFonts w:ascii="Verdana" w:hAnsi="Verdana" w:cs="Arial"/>
          <w:sz w:val="24"/>
          <w:szCs w:val="24"/>
          <w:lang w:val="en-CA" w:eastAsia="en-GB"/>
        </w:rPr>
        <w:t xml:space="preserve">Officer </w:t>
      </w:r>
      <w:bookmarkEnd w:id="0"/>
      <w:bookmarkEnd w:id="1"/>
      <w:r w:rsidR="00931D49" w:rsidRPr="007360DA">
        <w:rPr>
          <w:rFonts w:ascii="Verdana" w:hAnsi="Verdana"/>
          <w:color w:val="000000"/>
          <w:sz w:val="24"/>
          <w:szCs w:val="24"/>
        </w:rPr>
        <w:t>will work across Staffordshire and associated external partner organisations. They will, predominantly but not exclusively, assist in the operational management of Care Director. They may be required to work in one of the team’s specialist areas of Practitioner Support or Technical Support and will assist service areas on the development and management of the Care Director system and other systems.</w:t>
      </w:r>
    </w:p>
    <w:p w14:paraId="1FC3286B" w14:textId="13BAA507" w:rsidR="00816AA1" w:rsidRPr="007360DA" w:rsidRDefault="00816AA1" w:rsidP="001F3113">
      <w:pPr>
        <w:pStyle w:val="Body-Bold"/>
      </w:pPr>
      <w:r w:rsidRPr="007360DA">
        <w:t>Reporting Relationships</w:t>
      </w:r>
      <w:r w:rsidR="009C7423" w:rsidRPr="007360DA">
        <w:t>:</w:t>
      </w:r>
    </w:p>
    <w:p w14:paraId="1CF2634B" w14:textId="164B803C" w:rsidR="00816AA1" w:rsidRPr="007360DA" w:rsidRDefault="00816AA1" w:rsidP="001F3113">
      <w:pPr>
        <w:pStyle w:val="Body-Bold"/>
      </w:pPr>
      <w:r w:rsidRPr="007360DA">
        <w:t xml:space="preserve">Responsible to: </w:t>
      </w:r>
      <w:r w:rsidR="009C7423" w:rsidRPr="007360DA">
        <w:rPr>
          <w:rFonts w:eastAsia="Gill Sans MT" w:cs="Arial"/>
          <w:b w:val="0"/>
          <w:bCs w:val="0"/>
          <w:color w:val="auto"/>
        </w:rPr>
        <w:t>Care Systems Development Lead</w:t>
      </w:r>
    </w:p>
    <w:p w14:paraId="16C6032D" w14:textId="4EE59971" w:rsidR="0041456C" w:rsidRPr="007360DA" w:rsidRDefault="0041456C" w:rsidP="009C7423">
      <w:pPr>
        <w:jc w:val="both"/>
        <w:rPr>
          <w:rFonts w:ascii="Verdana" w:eastAsia="Gill Sans MT" w:hAnsi="Verdana" w:cs="Arial"/>
          <w:b/>
          <w:sz w:val="24"/>
          <w:szCs w:val="24"/>
        </w:rPr>
      </w:pPr>
      <w:r w:rsidRPr="007360DA">
        <w:rPr>
          <w:rFonts w:ascii="Verdana" w:hAnsi="Verdana"/>
          <w:b/>
          <w:bCs/>
          <w:sz w:val="24"/>
          <w:szCs w:val="24"/>
        </w:rPr>
        <w:t>Responsible for:</w:t>
      </w:r>
      <w:r w:rsidRPr="007360DA">
        <w:rPr>
          <w:rFonts w:ascii="Verdana" w:hAnsi="Verdana"/>
          <w:sz w:val="24"/>
          <w:szCs w:val="24"/>
        </w:rPr>
        <w:t xml:space="preserve"> </w:t>
      </w:r>
      <w:r w:rsidR="009C7423" w:rsidRPr="007360DA">
        <w:rPr>
          <w:rFonts w:ascii="Verdana" w:hAnsi="Verdana"/>
          <w:sz w:val="24"/>
          <w:szCs w:val="24"/>
        </w:rPr>
        <w:t xml:space="preserve"> </w:t>
      </w:r>
      <w:r w:rsidR="00233FD3" w:rsidRPr="007360DA">
        <w:rPr>
          <w:rFonts w:ascii="Verdana" w:eastAsia="Gill Sans MT" w:hAnsi="Verdana" w:cs="Arial"/>
          <w:bCs/>
          <w:sz w:val="24"/>
          <w:szCs w:val="24"/>
        </w:rPr>
        <w:t>N/A</w:t>
      </w:r>
    </w:p>
    <w:p w14:paraId="0ADF243F" w14:textId="77777777" w:rsidR="0041456C" w:rsidRPr="007360DA" w:rsidRDefault="0041456C" w:rsidP="0041456C">
      <w:pPr>
        <w:pStyle w:val="Body-Bold"/>
        <w:spacing w:line="240" w:lineRule="auto"/>
      </w:pPr>
      <w:r w:rsidRPr="007360DA">
        <w:t xml:space="preserve">Key Accountabilities: </w:t>
      </w:r>
    </w:p>
    <w:p w14:paraId="0D0D51D7" w14:textId="5B6154EC" w:rsidR="00527D51" w:rsidRPr="007360DA" w:rsidRDefault="009C7423" w:rsidP="00527D51">
      <w:pPr>
        <w:pStyle w:val="NormalWeb"/>
        <w:rPr>
          <w:rFonts w:ascii="Verdana" w:hAnsi="Verdana"/>
          <w:color w:val="000000"/>
        </w:rPr>
      </w:pPr>
      <w:r w:rsidRPr="007360DA">
        <w:rPr>
          <w:rFonts w:ascii="Verdana" w:eastAsia="Gill Sans MT" w:hAnsi="Verdana" w:cs="Arial"/>
        </w:rPr>
        <w:t>1</w:t>
      </w:r>
      <w:r w:rsidR="00527D51" w:rsidRPr="007360DA">
        <w:rPr>
          <w:rFonts w:ascii="Verdana" w:eastAsia="Gill Sans MT" w:hAnsi="Verdana" w:cs="Arial"/>
        </w:rPr>
        <w:t>.</w:t>
      </w:r>
      <w:r w:rsidR="00527D51" w:rsidRPr="007360DA">
        <w:rPr>
          <w:rFonts w:ascii="Verdana" w:hAnsi="Verdana"/>
          <w:color w:val="000000"/>
        </w:rPr>
        <w:t xml:space="preserve"> </w:t>
      </w:r>
      <w:r w:rsidR="00527D51" w:rsidRPr="007360DA">
        <w:rPr>
          <w:rFonts w:ascii="Verdana" w:hAnsi="Verdana"/>
          <w:color w:val="000000"/>
        </w:rPr>
        <w:t>Developing and delivering system processes, forms and technical specifications that support business policies and procedures in line with legislative and service initiatives.</w:t>
      </w:r>
    </w:p>
    <w:p w14:paraId="5309653E" w14:textId="77777777" w:rsidR="00527D51" w:rsidRPr="007360DA" w:rsidRDefault="00527D51" w:rsidP="00527D51">
      <w:pPr>
        <w:pStyle w:val="NormalWeb"/>
        <w:rPr>
          <w:rFonts w:ascii="Verdana" w:hAnsi="Verdana"/>
          <w:color w:val="000000"/>
        </w:rPr>
      </w:pPr>
      <w:r w:rsidRPr="007360DA">
        <w:rPr>
          <w:rFonts w:ascii="Verdana" w:hAnsi="Verdana"/>
          <w:color w:val="000000"/>
        </w:rPr>
        <w:t>2. Providing system support to end users across service areas, including advice and guidance, investigation, problem resolution and all aspects of training on the system.</w:t>
      </w:r>
    </w:p>
    <w:p w14:paraId="2A7DE7F2" w14:textId="77777777" w:rsidR="00527D51" w:rsidRPr="007360DA" w:rsidRDefault="00527D51" w:rsidP="00527D51">
      <w:pPr>
        <w:pStyle w:val="NormalWeb"/>
        <w:rPr>
          <w:rFonts w:ascii="Verdana" w:hAnsi="Verdana"/>
          <w:color w:val="000000"/>
        </w:rPr>
      </w:pPr>
      <w:r w:rsidRPr="007360DA">
        <w:rPr>
          <w:rFonts w:ascii="Verdana" w:hAnsi="Verdana"/>
          <w:color w:val="000000"/>
        </w:rPr>
        <w:t>3. Supporting the service’s super users including coordination and chairing at super user meetings/forums as required. Acting as a central point and resolving ongoing user issues.</w:t>
      </w:r>
    </w:p>
    <w:p w14:paraId="3B380263" w14:textId="77777777" w:rsidR="00527D51" w:rsidRPr="007360DA" w:rsidRDefault="00527D51" w:rsidP="00527D51">
      <w:pPr>
        <w:pStyle w:val="NormalWeb"/>
        <w:rPr>
          <w:rFonts w:ascii="Verdana" w:hAnsi="Verdana"/>
          <w:color w:val="000000"/>
        </w:rPr>
      </w:pPr>
      <w:r w:rsidRPr="007360DA">
        <w:rPr>
          <w:rFonts w:ascii="Verdana" w:hAnsi="Verdana"/>
          <w:color w:val="000000"/>
        </w:rPr>
        <w:t>4. Coordinating and undertaking configuration as part of Care Director change and release management process.</w:t>
      </w:r>
    </w:p>
    <w:p w14:paraId="6EC050C6" w14:textId="77777777" w:rsidR="00527D51" w:rsidRPr="007360DA" w:rsidRDefault="00527D51" w:rsidP="00527D51">
      <w:pPr>
        <w:pStyle w:val="NormalWeb"/>
        <w:rPr>
          <w:rFonts w:ascii="Verdana" w:hAnsi="Verdana"/>
          <w:color w:val="000000"/>
        </w:rPr>
      </w:pPr>
      <w:r w:rsidRPr="007360DA">
        <w:rPr>
          <w:rFonts w:ascii="Verdana" w:hAnsi="Verdana"/>
          <w:color w:val="000000"/>
        </w:rPr>
        <w:t>5. Leading and providing specialist advice to managers on Care Director functionality and its impact on a diverse range of business management issues across a range of service areas.</w:t>
      </w:r>
    </w:p>
    <w:p w14:paraId="62E7C0B3" w14:textId="77777777" w:rsidR="00527D51" w:rsidRPr="007360DA" w:rsidRDefault="00527D51" w:rsidP="00527D51">
      <w:pPr>
        <w:pStyle w:val="NormalWeb"/>
        <w:rPr>
          <w:rFonts w:ascii="Verdana" w:hAnsi="Verdana"/>
          <w:color w:val="000000"/>
        </w:rPr>
      </w:pPr>
      <w:r w:rsidRPr="007360DA">
        <w:rPr>
          <w:rFonts w:ascii="Verdana" w:hAnsi="Verdana"/>
          <w:color w:val="000000"/>
        </w:rPr>
        <w:t>6. Maintain documentation procedures to ensure that services are fully understood, and sustainable ensuring that any changes made through agreed Change Control processes are reflected.</w:t>
      </w:r>
    </w:p>
    <w:p w14:paraId="1A1CD66B" w14:textId="77777777" w:rsidR="00720587" w:rsidRPr="007360DA" w:rsidRDefault="00527D51" w:rsidP="00720587">
      <w:pPr>
        <w:pStyle w:val="NormalWeb"/>
        <w:rPr>
          <w:rFonts w:ascii="Verdana" w:hAnsi="Verdana"/>
          <w:color w:val="000000"/>
        </w:rPr>
      </w:pPr>
      <w:r w:rsidRPr="007360DA">
        <w:rPr>
          <w:rFonts w:ascii="Verdana" w:hAnsi="Verdana"/>
          <w:color w:val="000000"/>
        </w:rPr>
        <w:t>7. Ensure that new users to the organisation are set up correctly and that training is coordinated to ensure full benefits are exploited.</w:t>
      </w:r>
    </w:p>
    <w:p w14:paraId="78413DE9" w14:textId="77777777" w:rsidR="00603E31" w:rsidRPr="007360DA" w:rsidRDefault="00720587" w:rsidP="00603E31">
      <w:pPr>
        <w:pStyle w:val="NormalWeb"/>
        <w:rPr>
          <w:rFonts w:ascii="Verdana" w:hAnsi="Verdana" w:cs="Arial"/>
        </w:rPr>
      </w:pPr>
      <w:r w:rsidRPr="007360DA">
        <w:rPr>
          <w:rFonts w:ascii="Verdana" w:hAnsi="Verdana"/>
          <w:color w:val="000000"/>
        </w:rPr>
        <w:t>8.</w:t>
      </w:r>
      <w:r w:rsidR="009C7423" w:rsidRPr="007360DA">
        <w:rPr>
          <w:rFonts w:ascii="Verdana" w:eastAsia="Calibri" w:hAnsi="Verdana"/>
          <w:color w:val="000000" w:themeColor="text1"/>
        </w:rPr>
        <w:t xml:space="preserve"> </w:t>
      </w:r>
      <w:bookmarkStart w:id="2" w:name="_Hlk83040636"/>
      <w:r w:rsidR="0035607B" w:rsidRPr="007360DA">
        <w:rPr>
          <w:rFonts w:ascii="Verdana" w:hAnsi="Verdana" w:cs="Arial"/>
        </w:rPr>
        <w:t>The post holder will be required to work normal office hours to ensure an effective service is offered to system users and evenings and weekends on some occasions to provide maintenance and upgrades to systems outside normal working hours.</w:t>
      </w:r>
      <w:bookmarkEnd w:id="2"/>
    </w:p>
    <w:p w14:paraId="66BD5C66" w14:textId="4B67676B" w:rsidR="0035607B" w:rsidRPr="007360DA" w:rsidRDefault="00603E31" w:rsidP="00603E31">
      <w:pPr>
        <w:pStyle w:val="NormalWeb"/>
        <w:rPr>
          <w:rFonts w:ascii="Verdana" w:hAnsi="Verdana"/>
          <w:color w:val="000000"/>
        </w:rPr>
      </w:pPr>
      <w:r w:rsidRPr="007360DA">
        <w:rPr>
          <w:rFonts w:ascii="Verdana" w:hAnsi="Verdana" w:cs="Arial"/>
        </w:rPr>
        <w:t xml:space="preserve">9. </w:t>
      </w:r>
      <w:r w:rsidR="0035607B" w:rsidRPr="007360DA">
        <w:rPr>
          <w:rFonts w:ascii="Verdana" w:eastAsia="Cambria" w:hAnsi="Verdana"/>
        </w:rPr>
        <w:t xml:space="preserve">To undertake any other duties required, which are commensurate with the grading of the post. </w:t>
      </w:r>
    </w:p>
    <w:p w14:paraId="3AED7B58" w14:textId="77777777" w:rsidR="0041456C" w:rsidRPr="007360DA" w:rsidRDefault="0041456C" w:rsidP="0041456C">
      <w:pPr>
        <w:jc w:val="both"/>
        <w:rPr>
          <w:rFonts w:ascii="Verdana" w:eastAsia="Gill Sans MT" w:hAnsi="Verdana" w:cs="Arial"/>
          <w:b/>
          <w:sz w:val="24"/>
          <w:szCs w:val="24"/>
          <w:u w:val="single"/>
        </w:rPr>
      </w:pPr>
      <w:r w:rsidRPr="007360DA">
        <w:rPr>
          <w:rFonts w:ascii="Verdana" w:hAnsi="Verdana" w:cs="Avenir Heavy"/>
          <w:b/>
          <w:bCs/>
          <w:color w:val="000000"/>
          <w:sz w:val="24"/>
          <w:szCs w:val="24"/>
          <w:lang w:val="en-GB"/>
        </w:rPr>
        <w:t>Professional Accountabilities:</w:t>
      </w:r>
    </w:p>
    <w:p w14:paraId="2B13F337" w14:textId="2FAB63A3" w:rsidR="0041456C" w:rsidRPr="007360DA" w:rsidRDefault="0041456C" w:rsidP="0041456C">
      <w:pPr>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Financial Management</w:t>
      </w:r>
    </w:p>
    <w:p w14:paraId="689086AA" w14:textId="77777777" w:rsidR="0041456C" w:rsidRPr="007360DA" w:rsidRDefault="0041456C" w:rsidP="0041456C">
      <w:pPr>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People Management</w:t>
      </w:r>
    </w:p>
    <w:p w14:paraId="713E9FEE" w14:textId="77777777" w:rsidR="0041456C" w:rsidRPr="007360DA" w:rsidRDefault="0041456C" w:rsidP="0041456C">
      <w:pPr>
        <w:tabs>
          <w:tab w:val="left" w:pos="8309"/>
        </w:tabs>
        <w:jc w:val="both"/>
        <w:rPr>
          <w:rFonts w:ascii="Verdana" w:eastAsia="Gill Sans MT" w:hAnsi="Verdana"/>
          <w:sz w:val="24"/>
          <w:szCs w:val="24"/>
        </w:rPr>
      </w:pPr>
      <w:r w:rsidRPr="007360DA">
        <w:rPr>
          <w:rFonts w:ascii="Verdana" w:eastAsia="Calibri" w:hAnsi="Verdana" w:cs="Avenir Roman"/>
          <w:color w:val="000000"/>
          <w:sz w:val="24"/>
          <w:szCs w:val="24"/>
          <w:lang w:val="en-GB"/>
        </w:rPr>
        <w:t>Engaging with People Management policies and processes</w:t>
      </w:r>
      <w:r w:rsidRPr="007360DA">
        <w:rPr>
          <w:rFonts w:ascii="Verdana" w:eastAsia="Gill Sans MT" w:hAnsi="Verdana" w:cs="Arial"/>
          <w:sz w:val="24"/>
          <w:szCs w:val="24"/>
        </w:rPr>
        <w:tab/>
      </w:r>
    </w:p>
    <w:p w14:paraId="0A8A5910"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Equalities</w:t>
      </w:r>
    </w:p>
    <w:p w14:paraId="788767FE" w14:textId="77777777" w:rsidR="0041456C" w:rsidRPr="007360DA" w:rsidRDefault="0041456C" w:rsidP="0041456C">
      <w:pPr>
        <w:tabs>
          <w:tab w:val="left" w:pos="8309"/>
        </w:tabs>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Climate Change</w:t>
      </w:r>
    </w:p>
    <w:p w14:paraId="00B20850" w14:textId="77777777" w:rsidR="0041456C" w:rsidRPr="007360DA" w:rsidRDefault="0041456C" w:rsidP="0041456C">
      <w:pPr>
        <w:tabs>
          <w:tab w:val="left" w:pos="8309"/>
        </w:tabs>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Health and Safety</w:t>
      </w:r>
    </w:p>
    <w:p w14:paraId="124E27C6" w14:textId="77777777" w:rsidR="0041456C" w:rsidRPr="007360DA" w:rsidRDefault="0041456C" w:rsidP="0041456C">
      <w:pPr>
        <w:tabs>
          <w:tab w:val="left" w:pos="8309"/>
        </w:tabs>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7360DA" w:rsidRDefault="0041456C" w:rsidP="0041456C">
      <w:pPr>
        <w:jc w:val="both"/>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Safeguarding</w:t>
      </w:r>
    </w:p>
    <w:p w14:paraId="6572F863" w14:textId="0C1A1444" w:rsidR="0041456C" w:rsidRPr="007360DA" w:rsidRDefault="0041456C" w:rsidP="0041456C">
      <w:pPr>
        <w:tabs>
          <w:tab w:val="left" w:pos="8309"/>
        </w:tabs>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Pr="007360DA" w:rsidRDefault="0041456C" w:rsidP="0041456C">
      <w:pPr>
        <w:tabs>
          <w:tab w:val="left" w:pos="8309"/>
        </w:tabs>
        <w:jc w:val="both"/>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Pr="007360DA" w:rsidRDefault="0041456C">
      <w:pPr>
        <w:rPr>
          <w:rFonts w:ascii="Verdana" w:eastAsia="Calibri" w:hAnsi="Verdana" w:cs="Avenir Roman"/>
          <w:color w:val="000000"/>
          <w:sz w:val="24"/>
          <w:szCs w:val="24"/>
          <w:lang w:val="en-GB"/>
        </w:rPr>
      </w:pPr>
      <w:r w:rsidRPr="007360DA">
        <w:rPr>
          <w:rFonts w:ascii="Verdana" w:eastAsia="Calibri" w:hAnsi="Verdana" w:cs="Avenir Roman"/>
          <w:color w:val="000000"/>
          <w:sz w:val="24"/>
          <w:szCs w:val="24"/>
          <w:lang w:val="en-GB"/>
        </w:rPr>
        <w:br w:type="page"/>
      </w:r>
    </w:p>
    <w:p w14:paraId="7F3BC7C9" w14:textId="77777777" w:rsidR="0041456C" w:rsidRPr="007360DA" w:rsidRDefault="0041456C" w:rsidP="0041456C">
      <w:pPr>
        <w:pStyle w:val="Default"/>
        <w:rPr>
          <w:rFonts w:ascii="Verdana" w:eastAsiaTheme="minorHAnsi" w:hAnsi="Verdana"/>
          <w:lang w:val="en-GB"/>
        </w:rPr>
      </w:pPr>
      <w:r w:rsidRPr="007360DA">
        <w:rPr>
          <w:rFonts w:ascii="Verdana" w:eastAsiaTheme="minorHAnsi" w:hAnsi="Verdana" w:cs="Avenir Heavy"/>
          <w:b/>
          <w:bCs/>
          <w:lang w:val="en-GB"/>
        </w:rPr>
        <w:t xml:space="preserve">Person Specification </w:t>
      </w:r>
      <w:r w:rsidRPr="007360DA">
        <w:rPr>
          <w:rFonts w:ascii="Verdana" w:eastAsiaTheme="minorHAnsi" w:hAnsi="Verdana" w:cs="Avenir Heavy"/>
          <w:b/>
          <w:bCs/>
          <w:lang w:val="en-GB"/>
        </w:rPr>
        <w:tab/>
      </w:r>
      <w:r w:rsidRPr="007360DA">
        <w:rPr>
          <w:rFonts w:ascii="Verdana" w:eastAsia="Gill Sans MT" w:hAnsi="Verdana"/>
        </w:rPr>
        <w:tab/>
      </w:r>
      <w:r w:rsidRPr="007360DA">
        <w:rPr>
          <w:rFonts w:ascii="Verdana" w:eastAsia="Gill Sans MT" w:hAnsi="Verdana"/>
        </w:rPr>
        <w:tab/>
      </w:r>
      <w:r w:rsidRPr="007360DA">
        <w:rPr>
          <w:rFonts w:ascii="Verdana" w:eastAsia="Gill Sans MT" w:hAnsi="Verdana"/>
        </w:rPr>
        <w:tab/>
      </w:r>
      <w:r w:rsidRPr="007360DA">
        <w:rPr>
          <w:rFonts w:ascii="Verdana" w:eastAsia="Gill Sans MT" w:hAnsi="Verdana"/>
        </w:rPr>
        <w:tab/>
      </w:r>
      <w:r w:rsidRPr="007360DA">
        <w:rPr>
          <w:rFonts w:ascii="Verdana" w:eastAsiaTheme="minorHAnsi" w:hAnsi="Verdana"/>
          <w:lang w:val="en-GB"/>
        </w:rPr>
        <w:t xml:space="preserve">A = Assessed at Application </w:t>
      </w:r>
    </w:p>
    <w:p w14:paraId="1208F236" w14:textId="77777777" w:rsidR="0041456C" w:rsidRPr="007360DA"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7360DA">
        <w:rPr>
          <w:rFonts w:ascii="Verdana" w:hAnsi="Verdana" w:cs="Arial"/>
          <w:color w:val="000000"/>
          <w:sz w:val="24"/>
          <w:szCs w:val="24"/>
          <w:lang w:val="en-GB"/>
        </w:rPr>
        <w:t xml:space="preserve">I = Assessed at Interview </w:t>
      </w:r>
    </w:p>
    <w:p w14:paraId="335978C5" w14:textId="7C40C114" w:rsidR="0041456C" w:rsidRPr="007360DA"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7360DA">
        <w:rPr>
          <w:rFonts w:ascii="Verdana" w:hAnsi="Verdana" w:cs="Arial"/>
          <w:color w:val="000000"/>
          <w:sz w:val="24"/>
          <w:szCs w:val="24"/>
          <w:lang w:val="en-GB"/>
        </w:rPr>
        <w:t>T = Assessed through Test</w:t>
      </w:r>
    </w:p>
    <w:p w14:paraId="5B3C16B2" w14:textId="2B3FA360" w:rsidR="0041456C" w:rsidRPr="007360DA"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436B6541" w14:textId="0A183E1E" w:rsidR="0041456C" w:rsidRPr="007360DA"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7360DA" w:rsidRDefault="0041456C" w:rsidP="0041456C">
      <w:pPr>
        <w:autoSpaceDE w:val="0"/>
        <w:autoSpaceDN w:val="0"/>
        <w:adjustRightInd w:val="0"/>
        <w:spacing w:after="0" w:line="240" w:lineRule="auto"/>
        <w:ind w:left="5760"/>
        <w:rPr>
          <w:rFonts w:ascii="Verdana" w:hAnsi="Verdana"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6593"/>
        <w:gridCol w:w="1946"/>
      </w:tblGrid>
      <w:tr w:rsidR="0041456C" w:rsidRPr="007360DA" w14:paraId="2B37F757" w14:textId="77777777" w:rsidTr="00A11B88">
        <w:trPr>
          <w:trHeight w:val="1489"/>
          <w:jc w:val="center"/>
        </w:trPr>
        <w:tc>
          <w:tcPr>
            <w:tcW w:w="2122" w:type="dxa"/>
            <w:shd w:val="clear" w:color="auto" w:fill="FFFFFF" w:themeFill="background1"/>
          </w:tcPr>
          <w:p w14:paraId="57556026" w14:textId="415390EB" w:rsidR="0041456C" w:rsidRPr="00A11B88" w:rsidRDefault="0041456C" w:rsidP="00A11B88">
            <w:pPr>
              <w:rPr>
                <w:rFonts w:ascii="Verdana" w:hAnsi="Verdana" w:cs="Avenir Heavy"/>
                <w:b/>
                <w:bCs/>
                <w:color w:val="000000"/>
                <w:sz w:val="24"/>
                <w:szCs w:val="24"/>
                <w:lang w:val="en-GB"/>
              </w:rPr>
            </w:pPr>
            <w:r w:rsidRPr="007360DA">
              <w:rPr>
                <w:rFonts w:ascii="Verdana" w:hAnsi="Verdana" w:cs="Avenir Heavy"/>
                <w:b/>
                <w:bCs/>
                <w:color w:val="000000"/>
                <w:sz w:val="24"/>
                <w:szCs w:val="24"/>
                <w:lang w:val="en-GB"/>
              </w:rPr>
              <w:t>Minimum Criteria for Disability Confident</w:t>
            </w:r>
            <w:r w:rsidR="00A11B88">
              <w:rPr>
                <w:rFonts w:ascii="Verdana" w:hAnsi="Verdana" w:cs="Avenir Heavy"/>
                <w:b/>
                <w:bCs/>
                <w:color w:val="000000"/>
                <w:sz w:val="24"/>
                <w:szCs w:val="24"/>
                <w:lang w:val="en-GB"/>
              </w:rPr>
              <w:t xml:space="preserve"> </w:t>
            </w:r>
            <w:r w:rsidRPr="007360DA">
              <w:rPr>
                <w:rFonts w:ascii="Verdana" w:hAnsi="Verdana" w:cs="Avenir Heavy"/>
                <w:b/>
                <w:bCs/>
                <w:color w:val="000000"/>
                <w:sz w:val="24"/>
                <w:szCs w:val="24"/>
                <w:lang w:val="en-GB"/>
              </w:rPr>
              <w:t>Scheme  *</w:t>
            </w:r>
          </w:p>
        </w:tc>
        <w:tc>
          <w:tcPr>
            <w:tcW w:w="6593" w:type="dxa"/>
            <w:shd w:val="clear" w:color="auto" w:fill="FFFFFF" w:themeFill="background1"/>
          </w:tcPr>
          <w:p w14:paraId="015675FD" w14:textId="77777777" w:rsidR="0041456C" w:rsidRPr="007360DA" w:rsidRDefault="0041456C" w:rsidP="0041456C">
            <w:pPr>
              <w:keepNext/>
              <w:spacing w:after="0" w:line="240" w:lineRule="auto"/>
              <w:jc w:val="center"/>
              <w:outlineLvl w:val="2"/>
              <w:rPr>
                <w:rFonts w:ascii="Verdana" w:eastAsia="Gill Sans MT" w:hAnsi="Verdana" w:cs="Arial"/>
                <w:bCs/>
                <w:sz w:val="24"/>
                <w:szCs w:val="24"/>
                <w:lang w:val="en-GB"/>
              </w:rPr>
            </w:pPr>
            <w:r w:rsidRPr="007360DA">
              <w:rPr>
                <w:rFonts w:ascii="Verdana" w:eastAsia="Gill Sans MT" w:hAnsi="Verdana" w:cs="Arial"/>
                <w:b/>
                <w:bCs/>
                <w:sz w:val="24"/>
                <w:szCs w:val="24"/>
                <w:lang w:val="en-GB"/>
              </w:rPr>
              <w:t>Criteria</w:t>
            </w:r>
          </w:p>
        </w:tc>
        <w:tc>
          <w:tcPr>
            <w:tcW w:w="1946" w:type="dxa"/>
            <w:shd w:val="clear" w:color="auto" w:fill="FFFFFF" w:themeFill="background1"/>
          </w:tcPr>
          <w:p w14:paraId="6CF918C4" w14:textId="77777777" w:rsidR="0041456C" w:rsidRPr="007360DA" w:rsidRDefault="0041456C" w:rsidP="0041456C">
            <w:pPr>
              <w:jc w:val="center"/>
              <w:rPr>
                <w:rFonts w:ascii="Verdana" w:eastAsia="Gill Sans MT" w:hAnsi="Verdana"/>
                <w:b/>
                <w:sz w:val="24"/>
                <w:szCs w:val="24"/>
              </w:rPr>
            </w:pPr>
            <w:r w:rsidRPr="007360DA">
              <w:rPr>
                <w:rFonts w:ascii="Verdana" w:eastAsia="Gill Sans MT" w:hAnsi="Verdana"/>
                <w:b/>
                <w:sz w:val="24"/>
                <w:szCs w:val="24"/>
              </w:rPr>
              <w:t>Measured by</w:t>
            </w:r>
          </w:p>
        </w:tc>
      </w:tr>
      <w:tr w:rsidR="0041456C" w:rsidRPr="007360DA" w14:paraId="0CFDDDDB" w14:textId="77777777" w:rsidTr="00A11B88">
        <w:trPr>
          <w:trHeight w:val="1502"/>
          <w:jc w:val="center"/>
        </w:trPr>
        <w:tc>
          <w:tcPr>
            <w:tcW w:w="2122" w:type="dxa"/>
          </w:tcPr>
          <w:p w14:paraId="1D18856C" w14:textId="77777777" w:rsidR="0041456C" w:rsidRPr="007360DA" w:rsidRDefault="0041456C" w:rsidP="0041456C">
            <w:pPr>
              <w:jc w:val="center"/>
              <w:rPr>
                <w:rFonts w:ascii="Verdana" w:eastAsia="Gill Sans MT" w:hAnsi="Verdana"/>
                <w:sz w:val="24"/>
                <w:szCs w:val="24"/>
              </w:rPr>
            </w:pPr>
          </w:p>
          <w:p w14:paraId="50C33848" w14:textId="77777777" w:rsidR="0041456C" w:rsidRPr="007360DA" w:rsidRDefault="0041456C" w:rsidP="0041456C">
            <w:pPr>
              <w:jc w:val="center"/>
              <w:rPr>
                <w:rFonts w:ascii="Verdana" w:eastAsia="Gill Sans MT" w:hAnsi="Verdana" w:cs="Arial"/>
                <w:sz w:val="24"/>
                <w:szCs w:val="24"/>
              </w:rPr>
            </w:pPr>
            <w:r w:rsidRPr="007360DA">
              <w:rPr>
                <w:rFonts w:ascii="Verdana" w:eastAsia="Gill Sans MT" w:hAnsi="Verdana"/>
                <w:b/>
                <w:noProof/>
                <w:sz w:val="24"/>
                <w:szCs w:val="24"/>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593" w:type="dxa"/>
          </w:tcPr>
          <w:p w14:paraId="6C52F6E6" w14:textId="77777777" w:rsidR="0041456C" w:rsidRPr="007360DA" w:rsidRDefault="0041456C" w:rsidP="0041456C">
            <w:pPr>
              <w:spacing w:after="0" w:line="240" w:lineRule="auto"/>
              <w:jc w:val="both"/>
              <w:rPr>
                <w:rFonts w:ascii="Verdana" w:eastAsia="Gill Sans MT" w:hAnsi="Verdana" w:cs="Arial"/>
                <w:b/>
                <w:sz w:val="24"/>
                <w:szCs w:val="24"/>
                <w:lang w:val="en-GB"/>
              </w:rPr>
            </w:pPr>
            <w:r w:rsidRPr="007360DA">
              <w:rPr>
                <w:rFonts w:ascii="Verdana" w:eastAsia="Gill Sans MT" w:hAnsi="Verdana" w:cs="Arial"/>
                <w:b/>
                <w:sz w:val="24"/>
                <w:szCs w:val="24"/>
                <w:lang w:val="en-GB"/>
              </w:rPr>
              <w:t>Qualifications/Professional membership</w:t>
            </w:r>
          </w:p>
          <w:p w14:paraId="0B50CCDC" w14:textId="77777777" w:rsidR="0071774F" w:rsidRDefault="0071774F" w:rsidP="009C7423">
            <w:pPr>
              <w:autoSpaceDE w:val="0"/>
              <w:autoSpaceDN w:val="0"/>
              <w:adjustRightInd w:val="0"/>
              <w:spacing w:after="0" w:line="240" w:lineRule="auto"/>
              <w:jc w:val="both"/>
              <w:rPr>
                <w:color w:val="000000"/>
                <w:sz w:val="27"/>
                <w:szCs w:val="27"/>
              </w:rPr>
            </w:pPr>
          </w:p>
          <w:p w14:paraId="0EEC68E3" w14:textId="77777777" w:rsidR="009C7423" w:rsidRPr="00AB29BE" w:rsidRDefault="0071774F" w:rsidP="00AB29BE">
            <w:pPr>
              <w:pStyle w:val="ListParagraph"/>
              <w:numPr>
                <w:ilvl w:val="0"/>
                <w:numId w:val="19"/>
              </w:numPr>
              <w:autoSpaceDE w:val="0"/>
              <w:autoSpaceDN w:val="0"/>
              <w:adjustRightInd w:val="0"/>
              <w:spacing w:after="0" w:line="240" w:lineRule="auto"/>
              <w:rPr>
                <w:rFonts w:ascii="Verdana" w:eastAsia="Gill Sans MT" w:hAnsi="Verdana"/>
                <w:sz w:val="24"/>
                <w:szCs w:val="24"/>
              </w:rPr>
            </w:pPr>
            <w:r w:rsidRPr="00AB29BE">
              <w:rPr>
                <w:rFonts w:ascii="Verdana" w:hAnsi="Verdana"/>
                <w:color w:val="000000"/>
                <w:sz w:val="24"/>
                <w:szCs w:val="24"/>
              </w:rPr>
              <w:t>Educated to degree standard or possess an equivalent professional qualification or 2 years relevant experience (minimum).</w:t>
            </w:r>
          </w:p>
          <w:p w14:paraId="74AB4191" w14:textId="163BCB21" w:rsidR="0071774F" w:rsidRPr="0071774F" w:rsidRDefault="0071774F" w:rsidP="0071774F">
            <w:pPr>
              <w:pStyle w:val="ListParagraph"/>
              <w:autoSpaceDE w:val="0"/>
              <w:autoSpaceDN w:val="0"/>
              <w:adjustRightInd w:val="0"/>
              <w:spacing w:after="0" w:line="240" w:lineRule="auto"/>
              <w:jc w:val="both"/>
              <w:rPr>
                <w:rFonts w:ascii="Verdana" w:eastAsia="Gill Sans MT" w:hAnsi="Verdana"/>
                <w:sz w:val="24"/>
                <w:szCs w:val="24"/>
              </w:rPr>
            </w:pPr>
          </w:p>
        </w:tc>
        <w:tc>
          <w:tcPr>
            <w:tcW w:w="1946" w:type="dxa"/>
          </w:tcPr>
          <w:p w14:paraId="68FF5ED8" w14:textId="77777777" w:rsidR="0041456C" w:rsidRPr="007360DA" w:rsidRDefault="0041456C" w:rsidP="0041456C">
            <w:pPr>
              <w:rPr>
                <w:rFonts w:ascii="Verdana" w:eastAsia="Gill Sans MT" w:hAnsi="Verdana"/>
                <w:sz w:val="24"/>
                <w:szCs w:val="24"/>
              </w:rPr>
            </w:pPr>
          </w:p>
          <w:p w14:paraId="4FA5215D" w14:textId="7A9E8250" w:rsidR="0041456C" w:rsidRPr="007360DA" w:rsidRDefault="009C7423" w:rsidP="0041456C">
            <w:pPr>
              <w:rPr>
                <w:rFonts w:ascii="Verdana" w:eastAsia="Gill Sans MT" w:hAnsi="Verdana"/>
                <w:sz w:val="24"/>
                <w:szCs w:val="24"/>
              </w:rPr>
            </w:pPr>
            <w:r w:rsidRPr="007360DA">
              <w:rPr>
                <w:rFonts w:ascii="Verdana" w:eastAsia="Gill Sans MT" w:hAnsi="Verdana"/>
                <w:sz w:val="24"/>
                <w:szCs w:val="24"/>
              </w:rPr>
              <w:t>A/I</w:t>
            </w:r>
          </w:p>
        </w:tc>
      </w:tr>
      <w:tr w:rsidR="0041456C" w:rsidRPr="007360DA" w14:paraId="4FFAC253" w14:textId="77777777" w:rsidTr="00A11B88">
        <w:trPr>
          <w:trHeight w:val="2426"/>
          <w:jc w:val="center"/>
        </w:trPr>
        <w:tc>
          <w:tcPr>
            <w:tcW w:w="2122" w:type="dxa"/>
          </w:tcPr>
          <w:p w14:paraId="0234D1B6" w14:textId="77777777" w:rsidR="0041456C" w:rsidRPr="007360DA" w:rsidRDefault="0041456C" w:rsidP="0041456C">
            <w:pPr>
              <w:jc w:val="center"/>
              <w:rPr>
                <w:rFonts w:ascii="Verdana" w:eastAsia="Gill Sans MT" w:hAnsi="Verdana"/>
                <w:sz w:val="24"/>
                <w:szCs w:val="24"/>
              </w:rPr>
            </w:pPr>
          </w:p>
          <w:p w14:paraId="32DBA6AC" w14:textId="62C78598" w:rsidR="0041456C" w:rsidRPr="007360DA" w:rsidRDefault="0041456C" w:rsidP="0041456C">
            <w:pPr>
              <w:jc w:val="center"/>
              <w:rPr>
                <w:rFonts w:ascii="Verdana" w:eastAsia="Gill Sans MT" w:hAnsi="Verdana"/>
                <w:sz w:val="24"/>
                <w:szCs w:val="24"/>
              </w:rPr>
            </w:pPr>
            <w:r w:rsidRPr="007360DA">
              <w:rPr>
                <w:rFonts w:ascii="Verdana" w:eastAsia="Gill Sans MT" w:hAnsi="Verdana"/>
                <w:b/>
                <w:noProof/>
                <w:sz w:val="24"/>
                <w:szCs w:val="24"/>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60DA" w:rsidRDefault="0041456C" w:rsidP="0041456C">
            <w:pPr>
              <w:jc w:val="center"/>
              <w:rPr>
                <w:rFonts w:ascii="Verdana" w:eastAsia="Gill Sans MT" w:hAnsi="Verdana"/>
                <w:sz w:val="24"/>
                <w:szCs w:val="24"/>
              </w:rPr>
            </w:pPr>
          </w:p>
          <w:p w14:paraId="2647E35D" w14:textId="3BAF8EA0" w:rsidR="0041456C" w:rsidRDefault="007B2191" w:rsidP="0041456C">
            <w:pPr>
              <w:jc w:val="center"/>
              <w:rPr>
                <w:rFonts w:ascii="Verdana" w:eastAsia="Gill Sans MT" w:hAnsi="Verdana"/>
                <w:sz w:val="24"/>
                <w:szCs w:val="24"/>
              </w:rPr>
            </w:pPr>
            <w:r w:rsidRPr="007360DA">
              <w:rPr>
                <w:rFonts w:ascii="Verdana" w:eastAsia="Gill Sans MT" w:hAnsi="Verdana"/>
                <w:b/>
                <w:noProof/>
                <w:sz w:val="24"/>
                <w:szCs w:val="24"/>
              </w:rPr>
              <w:drawing>
                <wp:inline distT="0" distB="0" distL="0" distR="0" wp14:anchorId="7479CE30" wp14:editId="7FE8041D">
                  <wp:extent cx="501015" cy="243205"/>
                  <wp:effectExtent l="0" t="0" r="0" b="4445"/>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8FF6B89" w14:textId="77777777" w:rsidR="007B2191" w:rsidRPr="007360DA" w:rsidRDefault="007B2191" w:rsidP="0041456C">
            <w:pPr>
              <w:jc w:val="center"/>
              <w:rPr>
                <w:rFonts w:ascii="Verdana" w:eastAsia="Gill Sans MT" w:hAnsi="Verdana"/>
                <w:sz w:val="24"/>
                <w:szCs w:val="24"/>
              </w:rPr>
            </w:pPr>
          </w:p>
          <w:p w14:paraId="2EEA3845" w14:textId="631E7541" w:rsidR="0041456C" w:rsidRPr="007360DA" w:rsidRDefault="007B2191" w:rsidP="0041456C">
            <w:pPr>
              <w:jc w:val="center"/>
              <w:rPr>
                <w:rFonts w:ascii="Verdana" w:eastAsia="Gill Sans MT" w:hAnsi="Verdana"/>
                <w:b/>
                <w:noProof/>
                <w:sz w:val="24"/>
                <w:szCs w:val="24"/>
              </w:rPr>
            </w:pPr>
            <w:r w:rsidRPr="007360DA">
              <w:rPr>
                <w:rFonts w:ascii="Verdana" w:eastAsia="Gill Sans MT" w:hAnsi="Verdana"/>
                <w:b/>
                <w:noProof/>
                <w:sz w:val="24"/>
                <w:szCs w:val="24"/>
              </w:rPr>
              <w:drawing>
                <wp:inline distT="0" distB="0" distL="0" distR="0" wp14:anchorId="2285306E" wp14:editId="6A9FC26D">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0689DF32" w:rsidR="0041456C" w:rsidRPr="007360DA" w:rsidRDefault="0041456C" w:rsidP="0035607B">
            <w:pPr>
              <w:jc w:val="center"/>
              <w:rPr>
                <w:rFonts w:ascii="Verdana" w:eastAsia="Gill Sans MT" w:hAnsi="Verdana"/>
                <w:sz w:val="24"/>
                <w:szCs w:val="24"/>
              </w:rPr>
            </w:pPr>
          </w:p>
          <w:p w14:paraId="6D2C4BB0" w14:textId="2F17B8E6" w:rsidR="0041456C" w:rsidRPr="007360DA" w:rsidRDefault="0035607B" w:rsidP="0041456C">
            <w:pPr>
              <w:jc w:val="center"/>
              <w:rPr>
                <w:rFonts w:ascii="Verdana" w:eastAsia="Gill Sans MT" w:hAnsi="Verdana"/>
                <w:sz w:val="24"/>
                <w:szCs w:val="24"/>
              </w:rPr>
            </w:pPr>
            <w:r w:rsidRPr="007360DA">
              <w:rPr>
                <w:rFonts w:ascii="Verdana" w:eastAsia="Gill Sans MT" w:hAnsi="Verdana"/>
                <w:b/>
                <w:noProof/>
                <w:sz w:val="24"/>
                <w:szCs w:val="24"/>
              </w:rPr>
              <w:drawing>
                <wp:inline distT="0" distB="0" distL="0" distR="0" wp14:anchorId="3C1D2559" wp14:editId="452EA059">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593" w:type="dxa"/>
          </w:tcPr>
          <w:p w14:paraId="57609014" w14:textId="4E68C330" w:rsidR="0041456C" w:rsidRDefault="0041456C" w:rsidP="0041456C">
            <w:pPr>
              <w:spacing w:after="0" w:line="240" w:lineRule="auto"/>
              <w:jc w:val="both"/>
              <w:rPr>
                <w:rFonts w:ascii="Verdana" w:eastAsia="Gill Sans MT" w:hAnsi="Verdana" w:cs="Arial"/>
                <w:b/>
                <w:bCs/>
                <w:sz w:val="24"/>
                <w:szCs w:val="24"/>
                <w:lang w:val="en-GB"/>
              </w:rPr>
            </w:pPr>
            <w:r w:rsidRPr="007360DA">
              <w:rPr>
                <w:rFonts w:ascii="Verdana" w:eastAsia="Gill Sans MT" w:hAnsi="Verdana" w:cs="Arial"/>
                <w:b/>
                <w:bCs/>
                <w:sz w:val="24"/>
                <w:szCs w:val="24"/>
                <w:lang w:val="en-GB"/>
              </w:rPr>
              <w:t>Knowledge and Experience</w:t>
            </w:r>
          </w:p>
          <w:p w14:paraId="2414DDC8" w14:textId="77777777" w:rsidR="00AB29BE" w:rsidRPr="007360DA" w:rsidRDefault="00AB29BE" w:rsidP="0041456C">
            <w:pPr>
              <w:spacing w:after="0" w:line="240" w:lineRule="auto"/>
              <w:jc w:val="both"/>
              <w:rPr>
                <w:rFonts w:ascii="Verdana" w:eastAsia="Gill Sans MT" w:hAnsi="Verdana" w:cs="Arial"/>
                <w:b/>
                <w:sz w:val="24"/>
                <w:szCs w:val="24"/>
                <w:lang w:val="en-GB"/>
              </w:rPr>
            </w:pPr>
          </w:p>
          <w:p w14:paraId="642048A8" w14:textId="1FFC2840" w:rsidR="00AB29BE" w:rsidRDefault="00AB29BE" w:rsidP="00AB29BE">
            <w:pPr>
              <w:pStyle w:val="ListParagraph"/>
              <w:numPr>
                <w:ilvl w:val="0"/>
                <w:numId w:val="18"/>
              </w:numPr>
              <w:autoSpaceDE w:val="0"/>
              <w:autoSpaceDN w:val="0"/>
              <w:adjustRightInd w:val="0"/>
              <w:spacing w:after="0" w:line="240" w:lineRule="auto"/>
              <w:rPr>
                <w:rFonts w:ascii="Verdana" w:hAnsi="Verdana"/>
                <w:color w:val="000000"/>
                <w:sz w:val="24"/>
                <w:szCs w:val="24"/>
              </w:rPr>
            </w:pPr>
            <w:r w:rsidRPr="00AB29BE">
              <w:rPr>
                <w:rFonts w:ascii="Verdana" w:hAnsi="Verdana"/>
                <w:color w:val="000000"/>
                <w:sz w:val="24"/>
                <w:szCs w:val="24"/>
              </w:rPr>
              <w:t xml:space="preserve">Experience of delivering change both within a technical framework and at an organisational/ people management level. </w:t>
            </w:r>
          </w:p>
          <w:p w14:paraId="27A0DC52" w14:textId="77777777" w:rsidR="00AB29BE" w:rsidRPr="00AB29BE" w:rsidRDefault="00AB29BE" w:rsidP="00AB29BE">
            <w:pPr>
              <w:pStyle w:val="ListParagraph"/>
              <w:autoSpaceDE w:val="0"/>
              <w:autoSpaceDN w:val="0"/>
              <w:adjustRightInd w:val="0"/>
              <w:spacing w:after="0" w:line="240" w:lineRule="auto"/>
              <w:rPr>
                <w:rFonts w:ascii="Verdana" w:hAnsi="Verdana"/>
                <w:color w:val="000000"/>
                <w:sz w:val="24"/>
                <w:szCs w:val="24"/>
              </w:rPr>
            </w:pPr>
          </w:p>
          <w:p w14:paraId="4B8D62B4" w14:textId="49459B36" w:rsidR="00AB29BE" w:rsidRPr="00AB29BE" w:rsidRDefault="00AB29BE" w:rsidP="00AB29BE">
            <w:pPr>
              <w:pStyle w:val="ListParagraph"/>
              <w:numPr>
                <w:ilvl w:val="0"/>
                <w:numId w:val="18"/>
              </w:numPr>
              <w:autoSpaceDE w:val="0"/>
              <w:autoSpaceDN w:val="0"/>
              <w:adjustRightInd w:val="0"/>
              <w:spacing w:after="0" w:line="240" w:lineRule="auto"/>
              <w:rPr>
                <w:rFonts w:ascii="Verdana" w:hAnsi="Verdana"/>
                <w:color w:val="000000"/>
                <w:sz w:val="24"/>
                <w:szCs w:val="24"/>
              </w:rPr>
            </w:pPr>
            <w:r w:rsidRPr="00AB29BE">
              <w:rPr>
                <w:rFonts w:ascii="Verdana" w:hAnsi="Verdana"/>
                <w:color w:val="000000"/>
                <w:sz w:val="24"/>
                <w:szCs w:val="24"/>
              </w:rPr>
              <w:t xml:space="preserve">Experience of working with a variety of agencies/organisations and staff at all levels. </w:t>
            </w:r>
          </w:p>
          <w:p w14:paraId="3401992F" w14:textId="77777777" w:rsidR="00AB29BE" w:rsidRPr="00AB29BE" w:rsidRDefault="00AB29BE" w:rsidP="0041456C">
            <w:pPr>
              <w:autoSpaceDE w:val="0"/>
              <w:autoSpaceDN w:val="0"/>
              <w:adjustRightInd w:val="0"/>
              <w:spacing w:after="0" w:line="240" w:lineRule="auto"/>
              <w:rPr>
                <w:rFonts w:ascii="Verdana" w:hAnsi="Verdana"/>
                <w:color w:val="000000"/>
                <w:sz w:val="24"/>
                <w:szCs w:val="24"/>
              </w:rPr>
            </w:pPr>
          </w:p>
          <w:p w14:paraId="0D0813BF" w14:textId="1E3692F0" w:rsidR="00AB29BE" w:rsidRPr="00AB29BE" w:rsidRDefault="00AB29BE" w:rsidP="00AB29BE">
            <w:pPr>
              <w:pStyle w:val="ListParagraph"/>
              <w:numPr>
                <w:ilvl w:val="0"/>
                <w:numId w:val="18"/>
              </w:numPr>
              <w:autoSpaceDE w:val="0"/>
              <w:autoSpaceDN w:val="0"/>
              <w:adjustRightInd w:val="0"/>
              <w:spacing w:after="0" w:line="240" w:lineRule="auto"/>
              <w:rPr>
                <w:rFonts w:ascii="Verdana" w:hAnsi="Verdana"/>
                <w:color w:val="000000"/>
                <w:sz w:val="24"/>
                <w:szCs w:val="24"/>
              </w:rPr>
            </w:pPr>
            <w:r w:rsidRPr="00AB29BE">
              <w:rPr>
                <w:rFonts w:ascii="Verdana" w:hAnsi="Verdana"/>
                <w:color w:val="000000"/>
                <w:sz w:val="24"/>
                <w:szCs w:val="24"/>
              </w:rPr>
              <w:t xml:space="preserve">Experience of working within project management disciplines and </w:t>
            </w:r>
            <w:proofErr w:type="spellStart"/>
            <w:r w:rsidRPr="00AB29BE">
              <w:rPr>
                <w:rFonts w:ascii="Verdana" w:hAnsi="Verdana"/>
                <w:color w:val="000000"/>
                <w:sz w:val="24"/>
                <w:szCs w:val="24"/>
              </w:rPr>
              <w:t>utilising</w:t>
            </w:r>
            <w:proofErr w:type="spellEnd"/>
            <w:r w:rsidRPr="00AB29BE">
              <w:rPr>
                <w:rFonts w:ascii="Verdana" w:hAnsi="Verdana"/>
                <w:color w:val="000000"/>
                <w:sz w:val="24"/>
                <w:szCs w:val="24"/>
              </w:rPr>
              <w:t xml:space="preserve"> their methodologies. </w:t>
            </w:r>
          </w:p>
          <w:p w14:paraId="7B72712B" w14:textId="77777777" w:rsidR="00AB29BE" w:rsidRPr="00AB29BE" w:rsidRDefault="00AB29BE" w:rsidP="0041456C">
            <w:pPr>
              <w:autoSpaceDE w:val="0"/>
              <w:autoSpaceDN w:val="0"/>
              <w:adjustRightInd w:val="0"/>
              <w:spacing w:after="0" w:line="240" w:lineRule="auto"/>
              <w:rPr>
                <w:rFonts w:ascii="Verdana" w:hAnsi="Verdana"/>
                <w:color w:val="000000"/>
                <w:sz w:val="24"/>
                <w:szCs w:val="24"/>
              </w:rPr>
            </w:pPr>
          </w:p>
          <w:p w14:paraId="2B9BB729" w14:textId="258A713E" w:rsidR="0041456C" w:rsidRPr="00AB29BE" w:rsidRDefault="00AB29BE" w:rsidP="00AB29BE">
            <w:pPr>
              <w:pStyle w:val="ListParagraph"/>
              <w:numPr>
                <w:ilvl w:val="0"/>
                <w:numId w:val="18"/>
              </w:numPr>
              <w:autoSpaceDE w:val="0"/>
              <w:autoSpaceDN w:val="0"/>
              <w:adjustRightInd w:val="0"/>
              <w:spacing w:after="0" w:line="240" w:lineRule="auto"/>
              <w:rPr>
                <w:rFonts w:ascii="Verdana" w:hAnsi="Verdana"/>
                <w:sz w:val="24"/>
                <w:szCs w:val="24"/>
              </w:rPr>
            </w:pPr>
            <w:r w:rsidRPr="00AB29BE">
              <w:rPr>
                <w:rFonts w:ascii="Verdana" w:hAnsi="Verdana"/>
                <w:color w:val="000000"/>
                <w:sz w:val="24"/>
                <w:szCs w:val="24"/>
              </w:rPr>
              <w:t xml:space="preserve">Evidential experience of developing service standards, </w:t>
            </w:r>
            <w:proofErr w:type="gramStart"/>
            <w:r w:rsidRPr="00AB29BE">
              <w:rPr>
                <w:rFonts w:ascii="Verdana" w:hAnsi="Verdana"/>
                <w:color w:val="000000"/>
                <w:sz w:val="24"/>
                <w:szCs w:val="24"/>
              </w:rPr>
              <w:t>specifications</w:t>
            </w:r>
            <w:proofErr w:type="gramEnd"/>
            <w:r w:rsidRPr="00AB29BE">
              <w:rPr>
                <w:rFonts w:ascii="Verdana" w:hAnsi="Verdana"/>
                <w:color w:val="000000"/>
                <w:sz w:val="24"/>
                <w:szCs w:val="24"/>
              </w:rPr>
              <w:t xml:space="preserve"> and performance standards. · Experience of managing and motivating staff to achieve maximum potential.</w:t>
            </w:r>
          </w:p>
          <w:p w14:paraId="186B0F1C" w14:textId="22CD20C2" w:rsidR="009C7423" w:rsidRPr="007360DA" w:rsidRDefault="009C7423" w:rsidP="00AB29BE">
            <w:pPr>
              <w:widowControl w:val="0"/>
              <w:tabs>
                <w:tab w:val="left" w:pos="460"/>
              </w:tabs>
              <w:spacing w:after="120" w:line="240" w:lineRule="auto"/>
              <w:ind w:left="360" w:right="-23"/>
              <w:rPr>
                <w:rFonts w:ascii="Verdana" w:eastAsia="Gill Sans MT" w:hAnsi="Verdana" w:cs="Arial"/>
                <w:sz w:val="24"/>
                <w:szCs w:val="24"/>
              </w:rPr>
            </w:pPr>
          </w:p>
        </w:tc>
        <w:tc>
          <w:tcPr>
            <w:tcW w:w="1946" w:type="dxa"/>
          </w:tcPr>
          <w:p w14:paraId="5088D56D" w14:textId="77777777" w:rsidR="0035607B" w:rsidRDefault="0035607B" w:rsidP="00AB29BE">
            <w:pPr>
              <w:rPr>
                <w:rFonts w:ascii="Verdana" w:eastAsia="Gill Sans MT" w:hAnsi="Verdana"/>
                <w:sz w:val="24"/>
                <w:szCs w:val="24"/>
              </w:rPr>
            </w:pPr>
          </w:p>
          <w:p w14:paraId="74313811" w14:textId="77777777" w:rsidR="00AB29BE" w:rsidRDefault="00AB29BE" w:rsidP="00AB29BE">
            <w:pPr>
              <w:rPr>
                <w:rFonts w:ascii="Verdana" w:eastAsia="Gill Sans MT" w:hAnsi="Verdana"/>
                <w:sz w:val="24"/>
                <w:szCs w:val="24"/>
              </w:rPr>
            </w:pPr>
          </w:p>
          <w:p w14:paraId="4F10E303" w14:textId="77777777" w:rsidR="00AB29BE" w:rsidRDefault="00AB29BE" w:rsidP="00AB29BE">
            <w:pPr>
              <w:rPr>
                <w:rFonts w:ascii="Verdana" w:eastAsia="Gill Sans MT" w:hAnsi="Verdana"/>
                <w:sz w:val="24"/>
                <w:szCs w:val="24"/>
              </w:rPr>
            </w:pPr>
            <w:r>
              <w:rPr>
                <w:rFonts w:ascii="Verdana" w:eastAsia="Gill Sans MT" w:hAnsi="Verdana"/>
                <w:sz w:val="24"/>
                <w:szCs w:val="24"/>
              </w:rPr>
              <w:t>A/I</w:t>
            </w:r>
          </w:p>
          <w:p w14:paraId="53933733" w14:textId="56A4517D" w:rsidR="00AB29BE" w:rsidRDefault="00AB29BE" w:rsidP="00AB29BE">
            <w:pPr>
              <w:spacing w:line="240" w:lineRule="auto"/>
              <w:rPr>
                <w:rFonts w:ascii="Verdana" w:eastAsia="Gill Sans MT" w:hAnsi="Verdana"/>
                <w:sz w:val="24"/>
                <w:szCs w:val="24"/>
              </w:rPr>
            </w:pPr>
          </w:p>
          <w:p w14:paraId="78D70CBC" w14:textId="2E4A6043" w:rsidR="00AB29BE" w:rsidRDefault="00AB29BE" w:rsidP="00AB29BE">
            <w:pPr>
              <w:spacing w:line="240" w:lineRule="auto"/>
              <w:rPr>
                <w:rFonts w:ascii="Verdana" w:eastAsia="Gill Sans MT" w:hAnsi="Verdana"/>
                <w:sz w:val="24"/>
                <w:szCs w:val="24"/>
              </w:rPr>
            </w:pPr>
            <w:r>
              <w:rPr>
                <w:rFonts w:ascii="Verdana" w:eastAsia="Gill Sans MT" w:hAnsi="Verdana"/>
                <w:sz w:val="24"/>
                <w:szCs w:val="24"/>
              </w:rPr>
              <w:t>A/I</w:t>
            </w:r>
          </w:p>
          <w:p w14:paraId="765BAB73" w14:textId="70C69D95" w:rsidR="00AB29BE" w:rsidRDefault="00AB29BE" w:rsidP="00AB29BE">
            <w:pPr>
              <w:spacing w:line="240" w:lineRule="auto"/>
              <w:rPr>
                <w:rFonts w:ascii="Verdana" w:eastAsia="Gill Sans MT" w:hAnsi="Verdana"/>
                <w:sz w:val="24"/>
                <w:szCs w:val="24"/>
              </w:rPr>
            </w:pPr>
          </w:p>
          <w:p w14:paraId="0E985A7D" w14:textId="2CD20C46" w:rsidR="00AB29BE" w:rsidRDefault="00AB29BE" w:rsidP="00AB29BE">
            <w:pPr>
              <w:spacing w:line="240" w:lineRule="auto"/>
              <w:rPr>
                <w:rFonts w:ascii="Verdana" w:eastAsia="Gill Sans MT" w:hAnsi="Verdana"/>
                <w:sz w:val="24"/>
                <w:szCs w:val="24"/>
              </w:rPr>
            </w:pPr>
            <w:r>
              <w:rPr>
                <w:rFonts w:ascii="Verdana" w:eastAsia="Gill Sans MT" w:hAnsi="Verdana"/>
                <w:sz w:val="24"/>
                <w:szCs w:val="24"/>
              </w:rPr>
              <w:t>A/I</w:t>
            </w:r>
          </w:p>
          <w:p w14:paraId="112DB1A0" w14:textId="21040997" w:rsidR="00AB29BE" w:rsidRDefault="00AB29BE" w:rsidP="00AB29BE">
            <w:pPr>
              <w:spacing w:line="240" w:lineRule="auto"/>
              <w:rPr>
                <w:rFonts w:ascii="Verdana" w:eastAsia="Gill Sans MT" w:hAnsi="Verdana"/>
                <w:sz w:val="24"/>
                <w:szCs w:val="24"/>
              </w:rPr>
            </w:pPr>
          </w:p>
          <w:p w14:paraId="32F09DC1" w14:textId="6C501E39" w:rsidR="00AB29BE" w:rsidRDefault="00AB29BE" w:rsidP="00AB29BE">
            <w:pPr>
              <w:spacing w:line="240" w:lineRule="auto"/>
              <w:rPr>
                <w:rFonts w:ascii="Verdana" w:eastAsia="Gill Sans MT" w:hAnsi="Verdana"/>
                <w:sz w:val="24"/>
                <w:szCs w:val="24"/>
              </w:rPr>
            </w:pPr>
            <w:r>
              <w:rPr>
                <w:rFonts w:ascii="Verdana" w:eastAsia="Gill Sans MT" w:hAnsi="Verdana"/>
                <w:sz w:val="24"/>
                <w:szCs w:val="24"/>
              </w:rPr>
              <w:t>A/I</w:t>
            </w:r>
          </w:p>
          <w:p w14:paraId="21450B13" w14:textId="77777777" w:rsidR="00AB29BE" w:rsidRDefault="00AB29BE" w:rsidP="00AB29BE">
            <w:pPr>
              <w:spacing w:line="240" w:lineRule="auto"/>
              <w:rPr>
                <w:rFonts w:ascii="Verdana" w:eastAsia="Gill Sans MT" w:hAnsi="Verdana"/>
                <w:sz w:val="24"/>
                <w:szCs w:val="24"/>
              </w:rPr>
            </w:pPr>
          </w:p>
          <w:p w14:paraId="73459890" w14:textId="55E1D41D" w:rsidR="00AB29BE" w:rsidRPr="007360DA" w:rsidRDefault="00AB29BE" w:rsidP="00AB29BE">
            <w:pPr>
              <w:rPr>
                <w:rFonts w:ascii="Verdana" w:eastAsia="Gill Sans MT" w:hAnsi="Verdana"/>
                <w:sz w:val="24"/>
                <w:szCs w:val="24"/>
              </w:rPr>
            </w:pPr>
          </w:p>
        </w:tc>
      </w:tr>
    </w:tbl>
    <w:p w14:paraId="6E59D574" w14:textId="77777777" w:rsidR="0035607B" w:rsidRPr="007360DA" w:rsidRDefault="0035607B">
      <w:pPr>
        <w:rPr>
          <w:rFonts w:ascii="Verdana" w:hAnsi="Verdana"/>
          <w:sz w:val="24"/>
          <w:szCs w:val="24"/>
        </w:rPr>
      </w:pPr>
      <w:r w:rsidRPr="007360DA">
        <w:rPr>
          <w:rFonts w:ascii="Verdana" w:hAnsi="Verdana"/>
          <w:sz w:val="24"/>
          <w:szCs w:val="24"/>
        </w:rPr>
        <w:br w:type="page"/>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60DA" w14:paraId="7FE7E04A" w14:textId="77777777" w:rsidTr="0035607B">
        <w:trPr>
          <w:trHeight w:val="7787"/>
          <w:jc w:val="center"/>
        </w:trPr>
        <w:tc>
          <w:tcPr>
            <w:tcW w:w="1275" w:type="dxa"/>
          </w:tcPr>
          <w:p w14:paraId="179C5760" w14:textId="1BC214BA" w:rsidR="00E1049D" w:rsidRDefault="00E1049D" w:rsidP="00B14815">
            <w:pPr>
              <w:spacing w:after="0"/>
              <w:jc w:val="center"/>
              <w:rPr>
                <w:rFonts w:ascii="Verdana" w:eastAsia="Gill Sans MT" w:hAnsi="Verdana"/>
                <w:b/>
                <w:sz w:val="24"/>
                <w:szCs w:val="24"/>
              </w:rPr>
            </w:pPr>
          </w:p>
          <w:p w14:paraId="7FA1E461" w14:textId="00C36204" w:rsidR="00E746C7" w:rsidRDefault="00E746C7" w:rsidP="00B14815">
            <w:pPr>
              <w:spacing w:after="0"/>
              <w:jc w:val="center"/>
              <w:rPr>
                <w:rFonts w:ascii="Verdana" w:eastAsia="Gill Sans MT" w:hAnsi="Verdana"/>
                <w:b/>
                <w:sz w:val="24"/>
                <w:szCs w:val="24"/>
              </w:rPr>
            </w:pPr>
          </w:p>
          <w:p w14:paraId="6293E1D5" w14:textId="77777777" w:rsidR="00E746C7" w:rsidRPr="007360DA" w:rsidRDefault="00E746C7" w:rsidP="00B14815">
            <w:pPr>
              <w:spacing w:after="0"/>
              <w:jc w:val="center"/>
              <w:rPr>
                <w:rFonts w:ascii="Verdana" w:eastAsia="Gill Sans MT" w:hAnsi="Verdana"/>
                <w:b/>
                <w:sz w:val="24"/>
                <w:szCs w:val="24"/>
              </w:rPr>
            </w:pPr>
          </w:p>
          <w:p w14:paraId="674F3FB9" w14:textId="003ACACF" w:rsidR="00E1049D"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79239CB2" wp14:editId="7F0A6BC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110F374" w14:textId="77777777" w:rsidR="00B14815" w:rsidRPr="007360DA" w:rsidRDefault="00B14815" w:rsidP="00E746C7">
            <w:pPr>
              <w:spacing w:after="0"/>
              <w:rPr>
                <w:rFonts w:ascii="Verdana" w:eastAsia="Gill Sans MT" w:hAnsi="Verdana"/>
                <w:b/>
                <w:sz w:val="24"/>
                <w:szCs w:val="24"/>
              </w:rPr>
            </w:pPr>
          </w:p>
          <w:p w14:paraId="0565F47F" w14:textId="26A47A49" w:rsidR="00840D61"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3BA5F9FA" wp14:editId="6973CBF3">
                  <wp:extent cx="501015" cy="243205"/>
                  <wp:effectExtent l="0" t="0" r="0" b="0"/>
                  <wp:docPr id="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EF4176B" w14:textId="77777777" w:rsidR="00B14815" w:rsidRDefault="00B14815" w:rsidP="00B14815">
            <w:pPr>
              <w:spacing w:after="0"/>
              <w:jc w:val="center"/>
              <w:rPr>
                <w:rFonts w:ascii="Verdana" w:eastAsia="Gill Sans MT" w:hAnsi="Verdana"/>
                <w:b/>
                <w:sz w:val="24"/>
                <w:szCs w:val="24"/>
              </w:rPr>
            </w:pPr>
          </w:p>
          <w:p w14:paraId="20EDA91D" w14:textId="72588659" w:rsidR="0035607B"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22443541" wp14:editId="2DBBB649">
                  <wp:extent cx="501015" cy="243205"/>
                  <wp:effectExtent l="0" t="0" r="0" b="0"/>
                  <wp:docPr id="1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9270309" w14:textId="77777777" w:rsidR="00B14815" w:rsidRPr="007360DA" w:rsidRDefault="00B14815" w:rsidP="00B14815">
            <w:pPr>
              <w:spacing w:after="0"/>
              <w:jc w:val="center"/>
              <w:rPr>
                <w:rFonts w:ascii="Verdana" w:eastAsia="Gill Sans MT" w:hAnsi="Verdana"/>
                <w:b/>
                <w:sz w:val="24"/>
                <w:szCs w:val="24"/>
              </w:rPr>
            </w:pPr>
          </w:p>
          <w:p w14:paraId="0589DB80" w14:textId="7AA3755C" w:rsidR="00B14815"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6428908E" wp14:editId="033E7480">
                  <wp:extent cx="501015" cy="243205"/>
                  <wp:effectExtent l="0" t="0" r="0" b="0"/>
                  <wp:docPr id="1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BDA502B" w14:textId="77777777" w:rsidR="00B14815" w:rsidRDefault="00B14815" w:rsidP="00B14815">
            <w:pPr>
              <w:spacing w:after="0"/>
              <w:jc w:val="center"/>
              <w:rPr>
                <w:rFonts w:ascii="Verdana" w:eastAsia="Gill Sans MT" w:hAnsi="Verdana"/>
                <w:b/>
                <w:sz w:val="24"/>
                <w:szCs w:val="24"/>
              </w:rPr>
            </w:pPr>
          </w:p>
          <w:p w14:paraId="601A699D" w14:textId="3142644E" w:rsidR="0035607B"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11A9D041" wp14:editId="3AA70895">
                  <wp:extent cx="501015" cy="243205"/>
                  <wp:effectExtent l="0" t="0" r="0" b="0"/>
                  <wp:docPr id="18"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B0EC05A" w14:textId="77777777" w:rsidR="00B14815" w:rsidRPr="007360DA" w:rsidRDefault="00B14815" w:rsidP="00B14815">
            <w:pPr>
              <w:spacing w:after="0"/>
              <w:jc w:val="center"/>
              <w:rPr>
                <w:rFonts w:ascii="Verdana" w:eastAsia="Gill Sans MT" w:hAnsi="Verdana"/>
                <w:b/>
                <w:sz w:val="24"/>
                <w:szCs w:val="24"/>
              </w:rPr>
            </w:pPr>
          </w:p>
          <w:p w14:paraId="130A6729" w14:textId="14B68044" w:rsidR="0035607B" w:rsidRDefault="00E1049D" w:rsidP="00B14815">
            <w:pPr>
              <w:spacing w:after="0"/>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4040F143" wp14:editId="1674765A">
                  <wp:extent cx="501015" cy="243205"/>
                  <wp:effectExtent l="0" t="0" r="0" b="0"/>
                  <wp:docPr id="20"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8635E1C" w14:textId="77777777" w:rsidR="00B14815" w:rsidRPr="007360DA" w:rsidRDefault="00B14815" w:rsidP="00B14815">
            <w:pPr>
              <w:spacing w:after="0"/>
              <w:jc w:val="center"/>
              <w:rPr>
                <w:rFonts w:ascii="Verdana" w:eastAsia="Gill Sans MT" w:hAnsi="Verdana"/>
                <w:b/>
                <w:sz w:val="24"/>
                <w:szCs w:val="24"/>
              </w:rPr>
            </w:pPr>
          </w:p>
          <w:p w14:paraId="5FD33341" w14:textId="0D590839" w:rsidR="0035607B" w:rsidRPr="007360DA" w:rsidRDefault="00E1049D" w:rsidP="00E1049D">
            <w:pPr>
              <w:jc w:val="center"/>
              <w:rPr>
                <w:rFonts w:ascii="Verdana" w:eastAsia="Gill Sans MT" w:hAnsi="Verdana"/>
                <w:b/>
                <w:sz w:val="24"/>
                <w:szCs w:val="24"/>
              </w:rPr>
            </w:pPr>
            <w:r w:rsidRPr="007360DA">
              <w:rPr>
                <w:rFonts w:ascii="Verdana" w:eastAsia="Gill Sans MT" w:hAnsi="Verdana"/>
                <w:b/>
                <w:noProof/>
                <w:sz w:val="24"/>
                <w:szCs w:val="24"/>
              </w:rPr>
              <w:drawing>
                <wp:inline distT="0" distB="0" distL="0" distR="0" wp14:anchorId="56C4E154" wp14:editId="5A0534FF">
                  <wp:extent cx="501015" cy="243205"/>
                  <wp:effectExtent l="0" t="0" r="0" b="0"/>
                  <wp:docPr id="1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4CE84D74" w:rsidR="0041456C" w:rsidRDefault="0041456C" w:rsidP="0041456C">
            <w:pPr>
              <w:spacing w:after="0" w:line="240" w:lineRule="auto"/>
              <w:jc w:val="both"/>
              <w:rPr>
                <w:rFonts w:ascii="Verdana" w:eastAsia="Gill Sans MT" w:hAnsi="Verdana" w:cs="Arial"/>
                <w:b/>
                <w:sz w:val="24"/>
                <w:szCs w:val="24"/>
                <w:lang w:val="en-GB"/>
              </w:rPr>
            </w:pPr>
            <w:r w:rsidRPr="007360DA">
              <w:rPr>
                <w:rFonts w:ascii="Verdana" w:eastAsia="Gill Sans MT" w:hAnsi="Verdana" w:cs="Arial"/>
                <w:b/>
                <w:sz w:val="24"/>
                <w:szCs w:val="24"/>
                <w:lang w:val="en-GB"/>
              </w:rPr>
              <w:t>Skills</w:t>
            </w:r>
          </w:p>
          <w:p w14:paraId="24E8A6A8" w14:textId="77777777" w:rsidR="00B14815" w:rsidRPr="00CC7B72" w:rsidRDefault="00B14815" w:rsidP="00CC7B72">
            <w:pPr>
              <w:widowControl w:val="0"/>
              <w:tabs>
                <w:tab w:val="left" w:pos="460"/>
              </w:tabs>
              <w:spacing w:after="120" w:line="240" w:lineRule="auto"/>
              <w:ind w:right="-23"/>
              <w:rPr>
                <w:rFonts w:ascii="Verdana" w:hAnsi="Verdana"/>
                <w:sz w:val="24"/>
                <w:szCs w:val="24"/>
              </w:rPr>
            </w:pPr>
          </w:p>
          <w:p w14:paraId="68A7A8C5" w14:textId="19D9755C" w:rsid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 xml:space="preserve">Excellent communication, </w:t>
            </w:r>
            <w:proofErr w:type="gramStart"/>
            <w:r w:rsidRPr="00CC7B72">
              <w:rPr>
                <w:rFonts w:ascii="Verdana" w:hAnsi="Verdana"/>
                <w:color w:val="000000"/>
                <w:sz w:val="24"/>
                <w:szCs w:val="24"/>
              </w:rPr>
              <w:t>negotiation</w:t>
            </w:r>
            <w:proofErr w:type="gramEnd"/>
            <w:r w:rsidRPr="00CC7B72">
              <w:rPr>
                <w:rFonts w:ascii="Verdana" w:hAnsi="Verdana"/>
                <w:color w:val="000000"/>
                <w:sz w:val="24"/>
                <w:szCs w:val="24"/>
              </w:rPr>
              <w:t xml:space="preserve"> and interpersonal skills with ability to prepare and present clear and concisely to all audiences. </w:t>
            </w:r>
          </w:p>
          <w:p w14:paraId="4678029E" w14:textId="77777777" w:rsidR="00CC7B72" w:rsidRP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12C0B707" w14:textId="154601C5" w:rsid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Ability to analyse complex facts or situations, interpret and translate into practical coherent advice.</w:t>
            </w:r>
          </w:p>
          <w:p w14:paraId="5270664B" w14:textId="77777777" w:rsid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3751781E" w14:textId="018E7D7A" w:rsid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 xml:space="preserve">Proactive approach to problem solving. </w:t>
            </w:r>
          </w:p>
          <w:p w14:paraId="2AB8A2AD" w14:textId="77777777" w:rsidR="00CC7B72" w:rsidRP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301FC600" w14:textId="195309BA" w:rsidR="00CC7B72" w:rsidRP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 xml:space="preserve">Ability to use resources flexibly and creatively. </w:t>
            </w:r>
          </w:p>
          <w:p w14:paraId="0D8E88B8" w14:textId="77777777" w:rsidR="00CC7B72" w:rsidRP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5DF550E2" w14:textId="2AA9E770" w:rsid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 xml:space="preserve">Ability to manage own work to meet deadlines. </w:t>
            </w:r>
          </w:p>
          <w:p w14:paraId="53207373" w14:textId="77777777" w:rsidR="00CC7B72" w:rsidRP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585BAE34" w14:textId="081386C7" w:rsidR="00CC7B72" w:rsidRDefault="00CC7B72" w:rsidP="00CC7B72">
            <w:pPr>
              <w:pStyle w:val="ListParagraph"/>
              <w:widowControl w:val="0"/>
              <w:numPr>
                <w:ilvl w:val="0"/>
                <w:numId w:val="20"/>
              </w:numPr>
              <w:tabs>
                <w:tab w:val="left" w:pos="460"/>
              </w:tabs>
              <w:spacing w:after="120" w:line="240" w:lineRule="auto"/>
              <w:ind w:right="-23"/>
              <w:rPr>
                <w:rFonts w:ascii="Verdana" w:hAnsi="Verdana"/>
                <w:color w:val="000000"/>
                <w:sz w:val="24"/>
                <w:szCs w:val="24"/>
              </w:rPr>
            </w:pPr>
            <w:r w:rsidRPr="00CC7B72">
              <w:rPr>
                <w:rFonts w:ascii="Verdana" w:hAnsi="Verdana"/>
                <w:color w:val="000000"/>
                <w:sz w:val="24"/>
                <w:szCs w:val="24"/>
              </w:rPr>
              <w:t xml:space="preserve">Excellent IT skills. </w:t>
            </w:r>
          </w:p>
          <w:p w14:paraId="702625E8" w14:textId="77777777" w:rsidR="00CC7B72" w:rsidRPr="00CC7B72" w:rsidRDefault="00CC7B72" w:rsidP="00CC7B72">
            <w:pPr>
              <w:pStyle w:val="ListParagraph"/>
              <w:widowControl w:val="0"/>
              <w:tabs>
                <w:tab w:val="left" w:pos="460"/>
              </w:tabs>
              <w:spacing w:after="120" w:line="240" w:lineRule="auto"/>
              <w:ind w:right="-23"/>
              <w:rPr>
                <w:rFonts w:ascii="Verdana" w:hAnsi="Verdana"/>
                <w:color w:val="000000"/>
                <w:sz w:val="24"/>
                <w:szCs w:val="24"/>
              </w:rPr>
            </w:pPr>
          </w:p>
          <w:p w14:paraId="0A86D342" w14:textId="77777777" w:rsidR="0035607B" w:rsidRPr="00840D61" w:rsidRDefault="00CC7B72" w:rsidP="00CC7B72">
            <w:pPr>
              <w:pStyle w:val="ListParagraph"/>
              <w:widowControl w:val="0"/>
              <w:numPr>
                <w:ilvl w:val="0"/>
                <w:numId w:val="20"/>
              </w:numPr>
              <w:tabs>
                <w:tab w:val="left" w:pos="460"/>
              </w:tabs>
              <w:spacing w:after="120" w:line="240" w:lineRule="auto"/>
              <w:ind w:right="-23"/>
              <w:rPr>
                <w:rFonts w:ascii="Verdana" w:eastAsia="Arial" w:hAnsi="Verdana" w:cs="Arial"/>
                <w:sz w:val="24"/>
                <w:szCs w:val="24"/>
              </w:rPr>
            </w:pPr>
            <w:r w:rsidRPr="00CC7B72">
              <w:rPr>
                <w:rFonts w:ascii="Verdana" w:hAnsi="Verdana"/>
                <w:color w:val="000000"/>
                <w:sz w:val="24"/>
                <w:szCs w:val="24"/>
              </w:rPr>
              <w:t>Ability to travel to various locations as required both within Staffordshire and outside of the county. Special arrangements can apply for people with disabilities.</w:t>
            </w:r>
          </w:p>
          <w:p w14:paraId="0EFD44B0" w14:textId="082B5843" w:rsidR="00840D61" w:rsidRPr="00840D61" w:rsidRDefault="00840D61" w:rsidP="00840D61">
            <w:pPr>
              <w:widowControl w:val="0"/>
              <w:tabs>
                <w:tab w:val="left" w:pos="460"/>
              </w:tabs>
              <w:spacing w:after="120" w:line="240" w:lineRule="auto"/>
              <w:ind w:right="-23"/>
              <w:rPr>
                <w:rFonts w:ascii="Verdana" w:eastAsia="Arial" w:hAnsi="Verdana" w:cs="Arial"/>
                <w:sz w:val="24"/>
                <w:szCs w:val="24"/>
              </w:rPr>
            </w:pPr>
          </w:p>
        </w:tc>
        <w:tc>
          <w:tcPr>
            <w:tcW w:w="1946" w:type="dxa"/>
          </w:tcPr>
          <w:p w14:paraId="14507EA5" w14:textId="77777777" w:rsidR="0035607B" w:rsidRDefault="0035607B" w:rsidP="00E746C7">
            <w:pPr>
              <w:spacing w:line="240" w:lineRule="auto"/>
              <w:rPr>
                <w:rFonts w:ascii="Verdana" w:eastAsia="Gill Sans MT" w:hAnsi="Verdana"/>
                <w:sz w:val="24"/>
                <w:szCs w:val="24"/>
              </w:rPr>
            </w:pPr>
          </w:p>
          <w:p w14:paraId="6719AD2E" w14:textId="77777777" w:rsidR="00E746C7" w:rsidRDefault="00E746C7" w:rsidP="00E746C7">
            <w:pPr>
              <w:spacing w:line="240" w:lineRule="auto"/>
              <w:rPr>
                <w:rFonts w:ascii="Verdana" w:eastAsia="Gill Sans MT" w:hAnsi="Verdana"/>
                <w:sz w:val="24"/>
                <w:szCs w:val="24"/>
              </w:rPr>
            </w:pPr>
          </w:p>
          <w:p w14:paraId="14296FCC" w14:textId="77777777" w:rsidR="00E746C7" w:rsidRDefault="00E746C7" w:rsidP="00E746C7">
            <w:pPr>
              <w:spacing w:line="240" w:lineRule="auto"/>
              <w:rPr>
                <w:rFonts w:ascii="Verdana" w:eastAsia="Gill Sans MT" w:hAnsi="Verdana"/>
                <w:sz w:val="24"/>
                <w:szCs w:val="24"/>
              </w:rPr>
            </w:pPr>
            <w:r>
              <w:rPr>
                <w:rFonts w:ascii="Verdana" w:eastAsia="Gill Sans MT" w:hAnsi="Verdana"/>
                <w:sz w:val="24"/>
                <w:szCs w:val="24"/>
              </w:rPr>
              <w:t>A/I</w:t>
            </w:r>
          </w:p>
          <w:p w14:paraId="238E98EA" w14:textId="77777777" w:rsidR="00E746C7" w:rsidRDefault="00E746C7" w:rsidP="00E746C7">
            <w:pPr>
              <w:spacing w:line="240" w:lineRule="auto"/>
              <w:rPr>
                <w:rFonts w:ascii="Verdana" w:eastAsia="Gill Sans MT" w:hAnsi="Verdana"/>
                <w:sz w:val="24"/>
                <w:szCs w:val="24"/>
              </w:rPr>
            </w:pPr>
          </w:p>
          <w:p w14:paraId="3CC48977" w14:textId="09C4F6A0" w:rsidR="00E746C7" w:rsidRDefault="00E746C7" w:rsidP="00E746C7">
            <w:pPr>
              <w:spacing w:after="0" w:line="240" w:lineRule="auto"/>
              <w:rPr>
                <w:rFonts w:ascii="Verdana" w:eastAsia="Gill Sans MT" w:hAnsi="Verdana"/>
                <w:sz w:val="24"/>
                <w:szCs w:val="24"/>
              </w:rPr>
            </w:pPr>
            <w:r>
              <w:rPr>
                <w:rFonts w:ascii="Verdana" w:eastAsia="Gill Sans MT" w:hAnsi="Verdana"/>
                <w:sz w:val="24"/>
                <w:szCs w:val="24"/>
              </w:rPr>
              <w:t>A/I</w:t>
            </w:r>
          </w:p>
          <w:p w14:paraId="64361830" w14:textId="0A4ACEE5" w:rsidR="00E746C7" w:rsidRDefault="00E746C7" w:rsidP="00E746C7">
            <w:pPr>
              <w:spacing w:after="0" w:line="240" w:lineRule="auto"/>
              <w:rPr>
                <w:rFonts w:ascii="Verdana" w:eastAsia="Gill Sans MT" w:hAnsi="Verdana"/>
                <w:sz w:val="24"/>
                <w:szCs w:val="24"/>
              </w:rPr>
            </w:pPr>
          </w:p>
          <w:p w14:paraId="72EFD86B" w14:textId="77777777" w:rsidR="00E746C7" w:rsidRDefault="00E746C7" w:rsidP="00E746C7">
            <w:pPr>
              <w:spacing w:after="0" w:line="240" w:lineRule="auto"/>
              <w:rPr>
                <w:rFonts w:ascii="Verdana" w:eastAsia="Gill Sans MT" w:hAnsi="Verdana"/>
                <w:sz w:val="24"/>
                <w:szCs w:val="24"/>
              </w:rPr>
            </w:pPr>
          </w:p>
          <w:p w14:paraId="38EC136B" w14:textId="67838C02" w:rsidR="00E746C7" w:rsidRDefault="00E746C7" w:rsidP="00E746C7">
            <w:pPr>
              <w:spacing w:after="0" w:line="240" w:lineRule="auto"/>
              <w:rPr>
                <w:rFonts w:ascii="Verdana" w:eastAsia="Gill Sans MT" w:hAnsi="Verdana"/>
                <w:sz w:val="24"/>
                <w:szCs w:val="24"/>
              </w:rPr>
            </w:pPr>
            <w:r>
              <w:rPr>
                <w:rFonts w:ascii="Verdana" w:eastAsia="Gill Sans MT" w:hAnsi="Verdana"/>
                <w:sz w:val="24"/>
                <w:szCs w:val="24"/>
              </w:rPr>
              <w:t>A/I</w:t>
            </w:r>
          </w:p>
          <w:p w14:paraId="1A3973CD" w14:textId="77777777" w:rsidR="00E746C7" w:rsidRDefault="00E746C7" w:rsidP="00E746C7">
            <w:pPr>
              <w:spacing w:after="0" w:line="240" w:lineRule="auto"/>
              <w:rPr>
                <w:rFonts w:ascii="Verdana" w:eastAsia="Gill Sans MT" w:hAnsi="Verdana"/>
                <w:sz w:val="24"/>
                <w:szCs w:val="24"/>
              </w:rPr>
            </w:pPr>
          </w:p>
          <w:p w14:paraId="746F5097" w14:textId="6E825D12" w:rsidR="00E746C7" w:rsidRDefault="00E746C7" w:rsidP="00E746C7">
            <w:pPr>
              <w:spacing w:after="0" w:line="240" w:lineRule="auto"/>
              <w:rPr>
                <w:rFonts w:ascii="Verdana" w:eastAsia="Gill Sans MT" w:hAnsi="Verdana"/>
                <w:sz w:val="24"/>
                <w:szCs w:val="24"/>
              </w:rPr>
            </w:pPr>
            <w:r>
              <w:rPr>
                <w:rFonts w:ascii="Verdana" w:eastAsia="Gill Sans MT" w:hAnsi="Verdana"/>
                <w:sz w:val="24"/>
                <w:szCs w:val="24"/>
              </w:rPr>
              <w:t>A/I</w:t>
            </w:r>
          </w:p>
          <w:p w14:paraId="531F98E9" w14:textId="77777777" w:rsidR="00E746C7" w:rsidRDefault="00E746C7" w:rsidP="00E746C7">
            <w:pPr>
              <w:spacing w:after="0" w:line="240" w:lineRule="auto"/>
              <w:rPr>
                <w:rFonts w:ascii="Verdana" w:eastAsia="Gill Sans MT" w:hAnsi="Verdana"/>
                <w:sz w:val="24"/>
                <w:szCs w:val="24"/>
              </w:rPr>
            </w:pPr>
          </w:p>
          <w:p w14:paraId="76FD6C10" w14:textId="06FB373A" w:rsidR="00E746C7" w:rsidRDefault="00E746C7" w:rsidP="00E746C7">
            <w:pPr>
              <w:spacing w:after="0" w:line="240" w:lineRule="auto"/>
              <w:rPr>
                <w:rFonts w:ascii="Verdana" w:eastAsia="Gill Sans MT" w:hAnsi="Verdana"/>
                <w:sz w:val="24"/>
                <w:szCs w:val="24"/>
              </w:rPr>
            </w:pPr>
            <w:r>
              <w:rPr>
                <w:rFonts w:ascii="Verdana" w:eastAsia="Gill Sans MT" w:hAnsi="Verdana"/>
                <w:sz w:val="24"/>
                <w:szCs w:val="24"/>
              </w:rPr>
              <w:t>A/I</w:t>
            </w:r>
          </w:p>
          <w:p w14:paraId="45D0F8DF" w14:textId="77777777" w:rsidR="00E746C7" w:rsidRDefault="00E746C7" w:rsidP="00E746C7">
            <w:pPr>
              <w:spacing w:after="0" w:line="240" w:lineRule="auto"/>
              <w:rPr>
                <w:rFonts w:ascii="Verdana" w:eastAsia="Gill Sans MT" w:hAnsi="Verdana"/>
                <w:sz w:val="24"/>
                <w:szCs w:val="24"/>
              </w:rPr>
            </w:pPr>
          </w:p>
          <w:p w14:paraId="5789B7F7" w14:textId="193FF61A" w:rsidR="00E746C7" w:rsidRDefault="00E746C7" w:rsidP="00E746C7">
            <w:pPr>
              <w:spacing w:after="0" w:line="240" w:lineRule="auto"/>
              <w:rPr>
                <w:rFonts w:ascii="Verdana" w:eastAsia="Gill Sans MT" w:hAnsi="Verdana"/>
                <w:sz w:val="24"/>
                <w:szCs w:val="24"/>
              </w:rPr>
            </w:pPr>
            <w:r>
              <w:rPr>
                <w:rFonts w:ascii="Verdana" w:eastAsia="Gill Sans MT" w:hAnsi="Verdana"/>
                <w:sz w:val="24"/>
                <w:szCs w:val="24"/>
              </w:rPr>
              <w:t>A/I</w:t>
            </w:r>
          </w:p>
          <w:p w14:paraId="4010EC78" w14:textId="644C8A76" w:rsidR="00E746C7" w:rsidRDefault="00E746C7" w:rsidP="00E746C7">
            <w:pPr>
              <w:spacing w:line="240" w:lineRule="auto"/>
              <w:rPr>
                <w:rFonts w:ascii="Verdana" w:eastAsia="Gill Sans MT" w:hAnsi="Verdana"/>
                <w:sz w:val="24"/>
                <w:szCs w:val="24"/>
              </w:rPr>
            </w:pPr>
          </w:p>
          <w:p w14:paraId="6768CD05" w14:textId="364C7601" w:rsidR="00E746C7" w:rsidRDefault="00E746C7" w:rsidP="00E746C7">
            <w:pPr>
              <w:spacing w:line="240" w:lineRule="auto"/>
              <w:rPr>
                <w:rFonts w:ascii="Verdana" w:eastAsia="Gill Sans MT" w:hAnsi="Verdana"/>
                <w:sz w:val="24"/>
                <w:szCs w:val="24"/>
              </w:rPr>
            </w:pPr>
            <w:r>
              <w:rPr>
                <w:rFonts w:ascii="Verdana" w:eastAsia="Gill Sans MT" w:hAnsi="Verdana"/>
                <w:sz w:val="24"/>
                <w:szCs w:val="24"/>
              </w:rPr>
              <w:t>A/I</w:t>
            </w:r>
          </w:p>
          <w:p w14:paraId="5577519F" w14:textId="77777777" w:rsidR="00E746C7" w:rsidRDefault="00E746C7" w:rsidP="00E746C7">
            <w:pPr>
              <w:spacing w:line="240" w:lineRule="auto"/>
              <w:rPr>
                <w:rFonts w:ascii="Verdana" w:eastAsia="Gill Sans MT" w:hAnsi="Verdana"/>
                <w:sz w:val="24"/>
                <w:szCs w:val="24"/>
              </w:rPr>
            </w:pPr>
          </w:p>
          <w:p w14:paraId="5496003A" w14:textId="77777777" w:rsidR="00E746C7" w:rsidRDefault="00E746C7" w:rsidP="00E746C7">
            <w:pPr>
              <w:spacing w:line="240" w:lineRule="auto"/>
              <w:rPr>
                <w:rFonts w:ascii="Verdana" w:eastAsia="Gill Sans MT" w:hAnsi="Verdana"/>
                <w:sz w:val="24"/>
                <w:szCs w:val="24"/>
              </w:rPr>
            </w:pPr>
          </w:p>
          <w:p w14:paraId="41C6BA5A" w14:textId="68934339" w:rsidR="00E746C7" w:rsidRPr="007360DA" w:rsidRDefault="00E746C7" w:rsidP="00E746C7">
            <w:pPr>
              <w:spacing w:line="240" w:lineRule="auto"/>
              <w:rPr>
                <w:rFonts w:ascii="Verdana" w:eastAsia="Gill Sans MT" w:hAnsi="Verdana"/>
                <w:sz w:val="24"/>
                <w:szCs w:val="24"/>
              </w:rPr>
            </w:pPr>
          </w:p>
        </w:tc>
      </w:tr>
    </w:tbl>
    <w:p w14:paraId="66A26FF5" w14:textId="77777777" w:rsidR="0041456C" w:rsidRPr="007360DA" w:rsidRDefault="0041456C" w:rsidP="0041456C">
      <w:pPr>
        <w:jc w:val="both"/>
        <w:rPr>
          <w:rFonts w:ascii="Verdana" w:eastAsia="Gill Sans MT" w:hAnsi="Verdana"/>
          <w:b/>
          <w:sz w:val="24"/>
          <w:szCs w:val="24"/>
        </w:rPr>
      </w:pPr>
    </w:p>
    <w:p w14:paraId="2AD99DD5" w14:textId="27128AC4" w:rsidR="0041456C" w:rsidRPr="007360DA" w:rsidRDefault="0041456C" w:rsidP="0041456C">
      <w:pPr>
        <w:jc w:val="both"/>
        <w:rPr>
          <w:rFonts w:ascii="Verdana" w:eastAsia="Gill Sans MT" w:hAnsi="Verdana" w:cs="Arial"/>
          <w:sz w:val="24"/>
          <w:szCs w:val="24"/>
        </w:rPr>
      </w:pPr>
      <w:r w:rsidRPr="007360DA">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7360DA">
        <w:rPr>
          <w:rFonts w:ascii="Verdana" w:eastAsia="Gill Sans MT" w:hAnsi="Verdana"/>
          <w:b/>
          <w:sz w:val="24"/>
          <w:szCs w:val="24"/>
        </w:rPr>
        <w:t xml:space="preserve"> </w:t>
      </w:r>
      <w:r w:rsidRPr="007360DA">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7360DA" w:rsidRDefault="0041456C" w:rsidP="0041456C">
      <w:pPr>
        <w:pStyle w:val="Header"/>
        <w:jc w:val="both"/>
        <w:rPr>
          <w:rFonts w:ascii="Verdana" w:eastAsia="Gill Sans MT" w:hAnsi="Verdana" w:cs="Arial"/>
          <w:sz w:val="24"/>
          <w:szCs w:val="24"/>
        </w:rPr>
      </w:pPr>
      <w:r w:rsidRPr="007360DA">
        <w:rPr>
          <w:rFonts w:ascii="Verdana" w:eastAsia="Gill Sans MT" w:hAnsi="Verdana" w:cs="Arial"/>
          <w:sz w:val="24"/>
          <w:szCs w:val="24"/>
        </w:rPr>
        <w:t xml:space="preserve">We are proud to display the Disability Confidence Symbol, which is a recognition given by Job </w:t>
      </w:r>
      <w:proofErr w:type="spellStart"/>
      <w:r w:rsidRPr="007360DA">
        <w:rPr>
          <w:rFonts w:ascii="Verdana" w:eastAsia="Gill Sans MT" w:hAnsi="Verdana" w:cs="Arial"/>
          <w:sz w:val="24"/>
          <w:szCs w:val="24"/>
        </w:rPr>
        <w:t>centre</w:t>
      </w:r>
      <w:proofErr w:type="spellEnd"/>
      <w:r w:rsidRPr="007360DA">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77777777" w:rsidR="0041456C" w:rsidRPr="007360DA" w:rsidRDefault="0041456C" w:rsidP="0041456C">
      <w:pPr>
        <w:pStyle w:val="Header"/>
        <w:jc w:val="both"/>
        <w:rPr>
          <w:rFonts w:ascii="Verdana" w:eastAsia="Gill Sans MT" w:hAnsi="Verdana" w:cs="Arial"/>
          <w:sz w:val="24"/>
          <w:szCs w:val="24"/>
        </w:rPr>
      </w:pPr>
    </w:p>
    <w:p w14:paraId="2AED08CC" w14:textId="77777777" w:rsidR="0041456C" w:rsidRPr="007360DA" w:rsidRDefault="0041456C" w:rsidP="0041456C">
      <w:pPr>
        <w:pStyle w:val="Header"/>
        <w:jc w:val="both"/>
        <w:rPr>
          <w:rFonts w:ascii="Verdana" w:eastAsia="Gill Sans MT" w:hAnsi="Verdana"/>
          <w:sz w:val="24"/>
          <w:szCs w:val="24"/>
        </w:rPr>
      </w:pPr>
      <w:r w:rsidRPr="007360DA">
        <w:rPr>
          <w:rFonts w:ascii="Verdana" w:hAnsi="Verdana"/>
          <w:noProof/>
          <w:sz w:val="24"/>
          <w:szCs w:val="24"/>
        </w:rPr>
        <mc:AlternateContent>
          <mc:Choice Requires="wps">
            <w:drawing>
              <wp:anchor distT="0" distB="0" distL="114300" distR="114300" simplePos="0" relativeHeight="251660800"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9C7423" w:rsidRPr="00CB325D" w:rsidRDefault="009C7423"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753D1F">
                              <w:rPr>
                                <w:rFonts w:ascii="Verdana" w:eastAsia="Gill Sans MT" w:hAnsi="Verdana" w:cs="Arial"/>
                                <w:sz w:val="28"/>
                                <w:szCs w:val="28"/>
                              </w:rPr>
                              <w:t xml:space="preserve">contacting </w:t>
                            </w:r>
                            <w:r w:rsidRPr="00753D1F">
                              <w:rPr>
                                <w:rFonts w:ascii="Verdana" w:eastAsia="Gill Sans MT" w:hAnsi="Verdana" w:cs="Arial"/>
                                <w:b/>
                                <w:sz w:val="28"/>
                                <w:szCs w:val="28"/>
                              </w:rPr>
                              <w:t>Shared Services on 01905 947446</w:t>
                            </w:r>
                          </w:p>
                          <w:p w14:paraId="4A538F4E" w14:textId="76DF1858" w:rsidR="009C7423" w:rsidRPr="0041456C" w:rsidRDefault="009C7423" w:rsidP="0041456C">
                            <w:pPr>
                              <w:jc w:val="center"/>
                              <w:rPr>
                                <w:rFonts w:ascii="Verdana" w:eastAsia="Gill Sans MT" w:hAnsi="Verdana" w:cs="Arial"/>
                                <w:sz w:val="28"/>
                                <w:szCs w:val="28"/>
                              </w:rPr>
                            </w:pPr>
                          </w:p>
                          <w:p w14:paraId="02AD7BFB" w14:textId="77777777" w:rsidR="009C7423" w:rsidRPr="0041456C" w:rsidRDefault="009C7423"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9C7423" w:rsidRPr="00CB325D" w:rsidRDefault="009C7423"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753D1F">
                        <w:rPr>
                          <w:rFonts w:ascii="Verdana" w:eastAsia="Gill Sans MT" w:hAnsi="Verdana" w:cs="Arial"/>
                          <w:sz w:val="28"/>
                          <w:szCs w:val="28"/>
                        </w:rPr>
                        <w:t xml:space="preserve">contacting </w:t>
                      </w:r>
                      <w:r w:rsidRPr="00753D1F">
                        <w:rPr>
                          <w:rFonts w:ascii="Verdana" w:eastAsia="Gill Sans MT" w:hAnsi="Verdana" w:cs="Arial"/>
                          <w:b/>
                          <w:sz w:val="28"/>
                          <w:szCs w:val="28"/>
                        </w:rPr>
                        <w:t>Shared Services on 01905 947446</w:t>
                      </w:r>
                    </w:p>
                    <w:p w14:paraId="4A538F4E" w14:textId="76DF1858" w:rsidR="009C7423" w:rsidRPr="0041456C" w:rsidRDefault="009C7423" w:rsidP="0041456C">
                      <w:pPr>
                        <w:jc w:val="center"/>
                        <w:rPr>
                          <w:rFonts w:ascii="Verdana" w:eastAsia="Gill Sans MT" w:hAnsi="Verdana" w:cs="Arial"/>
                          <w:sz w:val="28"/>
                          <w:szCs w:val="28"/>
                        </w:rPr>
                      </w:pPr>
                    </w:p>
                    <w:p w14:paraId="02AD7BFB" w14:textId="77777777" w:rsidR="009C7423" w:rsidRPr="0041456C" w:rsidRDefault="009C7423"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7360DA" w:rsidRDefault="0041456C" w:rsidP="001F3113">
      <w:pPr>
        <w:pStyle w:val="Body-Bold"/>
        <w:rPr>
          <w:rFonts w:cs="Avenir Roman"/>
        </w:rPr>
      </w:pPr>
    </w:p>
    <w:sectPr w:rsidR="0041456C" w:rsidRPr="007360DA"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829B" w14:textId="77777777" w:rsidR="009C7423" w:rsidRDefault="009C7423" w:rsidP="003E7AA3">
      <w:pPr>
        <w:spacing w:after="0" w:line="240" w:lineRule="auto"/>
      </w:pPr>
      <w:r>
        <w:separator/>
      </w:r>
    </w:p>
  </w:endnote>
  <w:endnote w:type="continuationSeparator" w:id="0">
    <w:p w14:paraId="637D2FC8" w14:textId="77777777" w:rsidR="009C7423" w:rsidRDefault="009C7423"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3D4B" w14:textId="77777777" w:rsidR="009C7423" w:rsidRDefault="009C7423" w:rsidP="003E7AA3">
      <w:pPr>
        <w:spacing w:after="0" w:line="240" w:lineRule="auto"/>
      </w:pPr>
      <w:r>
        <w:separator/>
      </w:r>
    </w:p>
  </w:footnote>
  <w:footnote w:type="continuationSeparator" w:id="0">
    <w:p w14:paraId="66CEB6B2" w14:textId="77777777" w:rsidR="009C7423" w:rsidRDefault="009C7423"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5717110F" w:rsidR="009C7423" w:rsidRDefault="00753D1F" w:rsidP="00EE50CC">
    <w:r>
      <w:rPr>
        <w:noProof/>
      </w:rPr>
      <mc:AlternateContent>
        <mc:Choice Requires="wps">
          <w:drawing>
            <wp:anchor distT="45720" distB="45720" distL="114300" distR="114300" simplePos="0" relativeHeight="251661824" behindDoc="0" locked="0" layoutInCell="1" allowOverlap="1" wp14:anchorId="7F3A27DA" wp14:editId="0F93D182">
              <wp:simplePos x="0" y="0"/>
              <wp:positionH relativeFrom="column">
                <wp:posOffset>2489835</wp:posOffset>
              </wp:positionH>
              <wp:positionV relativeFrom="paragraph">
                <wp:posOffset>266700</wp:posOffset>
              </wp:positionV>
              <wp:extent cx="4133850" cy="419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419100"/>
                      </a:xfrm>
                      <a:prstGeom prst="rect">
                        <a:avLst/>
                      </a:prstGeom>
                      <a:noFill/>
                      <a:ln w="9525">
                        <a:noFill/>
                        <a:miter lim="800000"/>
                        <a:headEnd/>
                        <a:tailEnd/>
                      </a:ln>
                    </wps:spPr>
                    <wps:txbx>
                      <w:txbxContent>
                        <w:p w14:paraId="1663A4A4" w14:textId="452460E2" w:rsidR="009C7423" w:rsidRPr="00EE50CC" w:rsidRDefault="00753D1F" w:rsidP="00753D1F">
                          <w:pPr>
                            <w:pStyle w:val="inner-page-title"/>
                            <w:jc w:val="left"/>
                            <w:rPr>
                              <w:caps/>
                            </w:rPr>
                          </w:pPr>
                          <w:r>
                            <w:t xml:space="preserve">Heath &amp; Care, Adult Social Care and Safeguarding, Care Systems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96.05pt;margin-top:21pt;width:325.5pt;height:3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" filled="f" stroked="f">
              <v:textbox inset="0,0,0,0">
                <w:txbxContent>
                  <w:p w14:paraId="1663A4A4" w14:textId="452460E2" w:rsidR="009C7423" w:rsidRPr="00EE50CC" w:rsidRDefault="00753D1F" w:rsidP="00753D1F">
                    <w:pPr>
                      <w:pStyle w:val="inner-page-title"/>
                      <w:jc w:val="left"/>
                      <w:rPr>
                        <w:caps/>
                      </w:rPr>
                    </w:pPr>
                    <w:r>
                      <w:t xml:space="preserve">Heath &amp; Care, Adult Social Care and Safeguarding, Care Systems  </w:t>
                    </w:r>
                  </w:p>
                </w:txbxContent>
              </v:textbox>
              <w10:wrap type="square"/>
            </v:shape>
          </w:pict>
        </mc:Fallback>
      </mc:AlternateContent>
    </w:r>
    <w:r w:rsidR="009C7423">
      <w:rPr>
        <w:noProof/>
      </w:rPr>
      <w:drawing>
        <wp:anchor distT="0" distB="0" distL="114300" distR="114300" simplePos="0" relativeHeight="251655680" behindDoc="1" locked="0" layoutInCell="1" allowOverlap="1" wp14:anchorId="7EF2F44E" wp14:editId="48DDD583">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7423">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9C7423" w:rsidRPr="00C86E78" w:rsidRDefault="009C7423"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9C7423" w:rsidRPr="00C86E78" w:rsidRDefault="009C7423"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290"/>
    <w:multiLevelType w:val="hybridMultilevel"/>
    <w:tmpl w:val="C2AA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2242"/>
    <w:multiLevelType w:val="hybridMultilevel"/>
    <w:tmpl w:val="C4CEA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274E7"/>
    <w:multiLevelType w:val="hybridMultilevel"/>
    <w:tmpl w:val="245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12D66"/>
    <w:multiLevelType w:val="hybridMultilevel"/>
    <w:tmpl w:val="CC7C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C6626"/>
    <w:multiLevelType w:val="hybridMultilevel"/>
    <w:tmpl w:val="02AE311E"/>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2023DC"/>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16988"/>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261B8"/>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539ED"/>
    <w:multiLevelType w:val="hybridMultilevel"/>
    <w:tmpl w:val="DB7E2C0E"/>
    <w:lvl w:ilvl="0" w:tplc="08090001">
      <w:start w:val="1"/>
      <w:numFmt w:val="bullet"/>
      <w:lvlText w:val=""/>
      <w:lvlJc w:val="left"/>
      <w:pPr>
        <w:ind w:left="473" w:hanging="360"/>
      </w:pPr>
      <w:rPr>
        <w:rFonts w:ascii="Symbol" w:hAnsi="Symbol"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1" w15:restartNumberingAfterBreak="0">
    <w:nsid w:val="62291BCE"/>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866C8C"/>
    <w:multiLevelType w:val="hybridMultilevel"/>
    <w:tmpl w:val="99799373"/>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3"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99A0857"/>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71618"/>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C5B3C"/>
    <w:multiLevelType w:val="hybridMultilevel"/>
    <w:tmpl w:val="A29EF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22EFD"/>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CB3B9F"/>
    <w:multiLevelType w:val="hybridMultilevel"/>
    <w:tmpl w:val="9B049764"/>
    <w:lvl w:ilvl="0" w:tplc="7818C0BC">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664047">
    <w:abstractNumId w:val="8"/>
  </w:num>
  <w:num w:numId="2" w16cid:durableId="1797673561">
    <w:abstractNumId w:val="18"/>
  </w:num>
  <w:num w:numId="3" w16cid:durableId="22482349">
    <w:abstractNumId w:val="3"/>
  </w:num>
  <w:num w:numId="4" w16cid:durableId="1481729012">
    <w:abstractNumId w:val="16"/>
  </w:num>
  <w:num w:numId="5" w16cid:durableId="1662781191">
    <w:abstractNumId w:val="6"/>
  </w:num>
  <w:num w:numId="6" w16cid:durableId="678579046">
    <w:abstractNumId w:val="11"/>
  </w:num>
  <w:num w:numId="7" w16cid:durableId="1919169085">
    <w:abstractNumId w:val="15"/>
  </w:num>
  <w:num w:numId="8" w16cid:durableId="1227109396">
    <w:abstractNumId w:val="7"/>
  </w:num>
  <w:num w:numId="9" w16cid:durableId="1804158077">
    <w:abstractNumId w:val="17"/>
  </w:num>
  <w:num w:numId="10" w16cid:durableId="1203445065">
    <w:abstractNumId w:val="14"/>
  </w:num>
  <w:num w:numId="11" w16cid:durableId="983778455">
    <w:abstractNumId w:val="9"/>
  </w:num>
  <w:num w:numId="12" w16cid:durableId="1090614975">
    <w:abstractNumId w:val="19"/>
  </w:num>
  <w:num w:numId="13" w16cid:durableId="951860486">
    <w:abstractNumId w:val="5"/>
  </w:num>
  <w:num w:numId="14" w16cid:durableId="2140299725">
    <w:abstractNumId w:val="1"/>
  </w:num>
  <w:num w:numId="15" w16cid:durableId="1515455881">
    <w:abstractNumId w:val="12"/>
  </w:num>
  <w:num w:numId="16" w16cid:durableId="977227394">
    <w:abstractNumId w:val="13"/>
  </w:num>
  <w:num w:numId="17" w16cid:durableId="1059524414">
    <w:abstractNumId w:val="10"/>
  </w:num>
  <w:num w:numId="18" w16cid:durableId="1327512566">
    <w:abstractNumId w:val="0"/>
  </w:num>
  <w:num w:numId="19" w16cid:durableId="650792682">
    <w:abstractNumId w:val="2"/>
  </w:num>
  <w:num w:numId="20" w16cid:durableId="114288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1667C8"/>
    <w:rsid w:val="001A15EA"/>
    <w:rsid w:val="001F3113"/>
    <w:rsid w:val="00233FD3"/>
    <w:rsid w:val="00261654"/>
    <w:rsid w:val="002D413B"/>
    <w:rsid w:val="00316CA7"/>
    <w:rsid w:val="0035607B"/>
    <w:rsid w:val="003E7AA3"/>
    <w:rsid w:val="0041456C"/>
    <w:rsid w:val="00465664"/>
    <w:rsid w:val="00527D51"/>
    <w:rsid w:val="00535B0F"/>
    <w:rsid w:val="00603E31"/>
    <w:rsid w:val="00611C66"/>
    <w:rsid w:val="00671CC9"/>
    <w:rsid w:val="0071774F"/>
    <w:rsid w:val="00720587"/>
    <w:rsid w:val="007360DA"/>
    <w:rsid w:val="00753D1F"/>
    <w:rsid w:val="00797BFE"/>
    <w:rsid w:val="007A6708"/>
    <w:rsid w:val="007B2191"/>
    <w:rsid w:val="00816AA1"/>
    <w:rsid w:val="00840D61"/>
    <w:rsid w:val="00872B70"/>
    <w:rsid w:val="008F4A3C"/>
    <w:rsid w:val="00931D49"/>
    <w:rsid w:val="009446C3"/>
    <w:rsid w:val="00977EA1"/>
    <w:rsid w:val="009C7423"/>
    <w:rsid w:val="00A11B88"/>
    <w:rsid w:val="00A645DA"/>
    <w:rsid w:val="00AB29BE"/>
    <w:rsid w:val="00AD6686"/>
    <w:rsid w:val="00B14815"/>
    <w:rsid w:val="00B9509B"/>
    <w:rsid w:val="00BB233B"/>
    <w:rsid w:val="00C86E78"/>
    <w:rsid w:val="00CC7B72"/>
    <w:rsid w:val="00CD038B"/>
    <w:rsid w:val="00CD4DF5"/>
    <w:rsid w:val="00DF0A92"/>
    <w:rsid w:val="00E1049D"/>
    <w:rsid w:val="00E36EE9"/>
    <w:rsid w:val="00E746C7"/>
    <w:rsid w:val="00EC0C4E"/>
    <w:rsid w:val="00EE50CC"/>
    <w:rsid w:val="00F72F3D"/>
    <w:rsid w:val="00FE28F9"/>
    <w:rsid w:val="0739E74C"/>
    <w:rsid w:val="10F4C3C6"/>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next w:val="Normal"/>
    <w:link w:val="Heading2Char"/>
    <w:qFormat/>
    <w:rsid w:val="009C7423"/>
    <w:pPr>
      <w:spacing w:after="240" w:line="240" w:lineRule="auto"/>
      <w:outlineLvl w:val="1"/>
    </w:pPr>
    <w:rPr>
      <w:rFonts w:ascii="Arial Bold" w:eastAsia="Arial Bold" w:hAnsi="Arial Bold" w:cs="Times New Roman"/>
      <w:color w:val="141313"/>
      <w:sz w:val="36"/>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9C7423"/>
    <w:rPr>
      <w:rFonts w:ascii="Arial Bold" w:eastAsia="Arial Bold" w:hAnsi="Arial Bold" w:cs="Times New Roman"/>
      <w:color w:val="141313"/>
      <w:sz w:val="36"/>
      <w:szCs w:val="18"/>
      <w:lang w:val="en-GB"/>
    </w:rPr>
  </w:style>
  <w:style w:type="paragraph" w:styleId="ListParagraph">
    <w:name w:val="List Paragraph"/>
    <w:basedOn w:val="Normal"/>
    <w:uiPriority w:val="34"/>
    <w:rsid w:val="009C7423"/>
    <w:pPr>
      <w:ind w:left="720"/>
      <w:contextualSpacing/>
    </w:pPr>
  </w:style>
  <w:style w:type="paragraph" w:styleId="NormalWeb">
    <w:name w:val="Normal (Web)"/>
    <w:basedOn w:val="Normal"/>
    <w:uiPriority w:val="99"/>
    <w:unhideWhenUsed/>
    <w:rsid w:val="00931D4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02559">
      <w:bodyDiv w:val="1"/>
      <w:marLeft w:val="0"/>
      <w:marRight w:val="0"/>
      <w:marTop w:val="0"/>
      <w:marBottom w:val="0"/>
      <w:divBdr>
        <w:top w:val="none" w:sz="0" w:space="0" w:color="auto"/>
        <w:left w:val="none" w:sz="0" w:space="0" w:color="auto"/>
        <w:bottom w:val="none" w:sz="0" w:space="0" w:color="auto"/>
        <w:right w:val="none" w:sz="0" w:space="0" w:color="auto"/>
      </w:divBdr>
    </w:div>
    <w:div w:id="89905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682f0f-d5e5-484f-be8d-a5f867994a87" xsi:nil="true"/>
    <TaxCatchAll xmlns="233887e6-2473-4244-8827-86d537173df7" xsi:nil="true"/>
    <ReviewComment xmlns="16682f0f-d5e5-484f-be8d-a5f867994a87" xsi:nil="true"/>
    <lcf76f155ced4ddcb4097134ff3c332f xmlns="16682f0f-d5e5-484f-be8d-a5f867994a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237AC9933294EB1D9F9242C338DCF" ma:contentTypeVersion="18" ma:contentTypeDescription="Create a new document." ma:contentTypeScope="" ma:versionID="f46ca2973cbc5492c006cddb29721ccb">
  <xsd:schema xmlns:xsd="http://www.w3.org/2001/XMLSchema" xmlns:xs="http://www.w3.org/2001/XMLSchema" xmlns:p="http://schemas.microsoft.com/office/2006/metadata/properties" xmlns:ns2="16682f0f-d5e5-484f-be8d-a5f867994a87" xmlns:ns3="233887e6-2473-4244-8827-86d537173df7" targetNamespace="http://schemas.microsoft.com/office/2006/metadata/properties" ma:root="true" ma:fieldsID="ed7c9f2757b4b62bb3d3086ab7511fa1" ns2:_="" ns3:_="">
    <xsd:import namespace="16682f0f-d5e5-484f-be8d-a5f867994a87"/>
    <xsd:import namespace="233887e6-2473-4244-8827-86d537173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Review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82f0f-d5e5-484f-be8d-a5f867994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ReviewComment" ma:index="25" nillable="true" ma:displayName="Review Comment" ma:format="Dropdown" ma:internalName="Review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887e6-2473-4244-8827-86d537173d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07e564-2642-4076-97e5-112a7d00cb94}" ma:internalName="TaxCatchAll" ma:showField="CatchAllData" ma:web="233887e6-2473-4244-8827-86d537173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419b95a3-ce3a-49f0-a34c-ab50080338be"/>
    <ds:schemaRef ds:uri="http://purl.org/dc/dcmitype/"/>
    <ds:schemaRef ds:uri="16682f0f-d5e5-484f-be8d-a5f867994a87"/>
    <ds:schemaRef ds:uri="233887e6-2473-4244-8827-86d537173df7"/>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000B8F73-B020-4D76-8802-4261DF5E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82f0f-d5e5-484f-be8d-a5f867994a87"/>
    <ds:schemaRef ds:uri="233887e6-2473-4244-8827-86d537173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5347</Characters>
  <Application>Microsoft Office Word</Application>
  <DocSecurity>0</DocSecurity>
  <Lines>127</Lines>
  <Paragraphs>63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Gibson, Nicola (H&amp;C)</cp:lastModifiedBy>
  <cp:revision>2</cp:revision>
  <dcterms:created xsi:type="dcterms:W3CDTF">2023-03-17T14:41:00Z</dcterms:created>
  <dcterms:modified xsi:type="dcterms:W3CDTF">2023-03-17T14:41:00Z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0x0101003D9237AC9933294EB1D9F9242C338DCF</vt:lpwstr>
  </property>
</Properties>
</file>