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3062E" w14:textId="1D10A011" w:rsidR="00816AA1" w:rsidRPr="001F3113" w:rsidRDefault="001F3113" w:rsidP="001F3113">
      <w:pPr>
        <w:pStyle w:val="JobTitle"/>
      </w:pPr>
      <w:r w:rsidRPr="001F3113">
        <w:drawing>
          <wp:anchor distT="0" distB="0" distL="114300" distR="114300" simplePos="0" relativeHeight="251658240" behindDoc="1" locked="0" layoutInCell="1" allowOverlap="1" wp14:anchorId="1A849A04" wp14:editId="1173B169">
            <wp:simplePos x="0" y="0"/>
            <wp:positionH relativeFrom="column">
              <wp:posOffset>-96520</wp:posOffset>
            </wp:positionH>
            <wp:positionV relativeFrom="paragraph">
              <wp:posOffset>-94425</wp:posOffset>
            </wp:positionV>
            <wp:extent cx="6116320" cy="923925"/>
            <wp:effectExtent l="0" t="0" r="0" b="952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6320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65A15927">
        <w:t>Job Title</w:t>
      </w:r>
      <w:r w:rsidR="3F44E853">
        <w:t xml:space="preserve">: </w:t>
      </w:r>
      <w:r w:rsidR="00402855">
        <w:t>Accounting Services Manager</w:t>
      </w:r>
      <w:r>
        <w:br/>
      </w:r>
      <w:r w:rsidR="10F4C3C6">
        <w:t>Grade</w:t>
      </w:r>
      <w:r w:rsidR="60B7468B">
        <w:t xml:space="preserve">: </w:t>
      </w:r>
      <w:r w:rsidR="00402855">
        <w:t>14</w:t>
      </w:r>
    </w:p>
    <w:p w14:paraId="3151C0DC" w14:textId="0055C560" w:rsidR="00816AA1" w:rsidRPr="00816AA1" w:rsidRDefault="00816AA1" w:rsidP="00816AA1">
      <w:pPr>
        <w:pStyle w:val="Salary"/>
      </w:pPr>
      <w:r w:rsidRPr="00816AA1">
        <w:t xml:space="preserve">GRADE </w:t>
      </w:r>
      <w:r w:rsidR="0041456C">
        <w:t>xx</w:t>
      </w:r>
    </w:p>
    <w:p w14:paraId="05EF42B5" w14:textId="47C4D435" w:rsidR="001F3113" w:rsidRDefault="00816AA1" w:rsidP="001F3113">
      <w:pPr>
        <w:pStyle w:val="Body-Bold"/>
      </w:pPr>
      <w:r w:rsidRPr="001F3113">
        <w:t>Our Vision</w:t>
      </w:r>
    </w:p>
    <w:p w14:paraId="650DC520" w14:textId="5BE0CD87" w:rsidR="0020240C" w:rsidRPr="0020240C" w:rsidRDefault="0020240C" w:rsidP="008B4F3B">
      <w:pPr>
        <w:autoSpaceDE w:val="0"/>
        <w:autoSpaceDN w:val="0"/>
        <w:spacing w:after="227" w:line="288" w:lineRule="auto"/>
        <w:jc w:val="both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We have a clear vision for Staffordshire - an innovative, ambitious and sustainable county, where everyone has the opportunity to prosper, be healthy and happy</w:t>
      </w:r>
    </w:p>
    <w:p w14:paraId="0905C3AB" w14:textId="77777777" w:rsidR="0020240C" w:rsidRDefault="0020240C" w:rsidP="001F3113">
      <w:pPr>
        <w:pStyle w:val="Body-Bold"/>
      </w:pPr>
    </w:p>
    <w:p w14:paraId="7C9A647E" w14:textId="04068415" w:rsidR="00816AA1" w:rsidRDefault="00816AA1" w:rsidP="001F3113">
      <w:pPr>
        <w:pStyle w:val="Body-Bold"/>
      </w:pPr>
      <w:r w:rsidRPr="00816AA1">
        <w:t>Our Outcomes</w:t>
      </w:r>
    </w:p>
    <w:p w14:paraId="5A80803B" w14:textId="77777777" w:rsidR="0020240C" w:rsidRDefault="0020240C" w:rsidP="008B4F3B">
      <w:pPr>
        <w:autoSpaceDE w:val="0"/>
        <w:autoSpaceDN w:val="0"/>
        <w:spacing w:after="227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>
        <w:rPr>
          <w:rFonts w:ascii="Verdana" w:hAnsi="Verdana"/>
          <w:color w:val="000000"/>
          <w:sz w:val="24"/>
          <w:szCs w:val="24"/>
          <w:lang w:eastAsia="en-GB"/>
        </w:rPr>
        <w:t>We want everyone in Staffordshire to:</w:t>
      </w:r>
    </w:p>
    <w:p w14:paraId="0EC438FE" w14:textId="77777777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before="240"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Have access to more good jobs and share the benefit of economic growth </w:t>
      </w:r>
    </w:p>
    <w:p w14:paraId="18CB2EC9" w14:textId="77777777" w:rsidR="0020240C" w:rsidRPr="0020240C" w:rsidRDefault="0020240C" w:rsidP="008B4F3B">
      <w:pPr>
        <w:pStyle w:val="ListParagraph"/>
        <w:numPr>
          <w:ilvl w:val="0"/>
          <w:numId w:val="9"/>
        </w:numPr>
        <w:rPr>
          <w:rFonts w:ascii="Verdana" w:hAnsi="Verdana"/>
          <w:sz w:val="24"/>
          <w:szCs w:val="24"/>
        </w:rPr>
      </w:pPr>
      <w:r w:rsidRPr="0020240C">
        <w:rPr>
          <w:rFonts w:ascii="Verdana" w:hAnsi="Verdana"/>
          <w:sz w:val="24"/>
          <w:szCs w:val="24"/>
        </w:rPr>
        <w:t>Live in thriving and sustainable communities</w:t>
      </w:r>
    </w:p>
    <w:p w14:paraId="6FB6C9BC" w14:textId="4ACD6FEF" w:rsidR="0020240C" w:rsidRPr="0020240C" w:rsidRDefault="0020240C" w:rsidP="008B4F3B">
      <w:pPr>
        <w:pStyle w:val="ListParagraph"/>
        <w:numPr>
          <w:ilvl w:val="0"/>
          <w:numId w:val="9"/>
        </w:numPr>
        <w:autoSpaceDE w:val="0"/>
        <w:autoSpaceDN w:val="0"/>
        <w:spacing w:line="288" w:lineRule="auto"/>
        <w:rPr>
          <w:rFonts w:ascii="Verdana" w:hAnsi="Verdana"/>
          <w:color w:val="000000"/>
          <w:sz w:val="24"/>
          <w:szCs w:val="24"/>
          <w:lang w:eastAsia="en-GB"/>
        </w:rPr>
      </w:pPr>
      <w:r w:rsidRPr="0020240C">
        <w:rPr>
          <w:rFonts w:ascii="Verdana" w:hAnsi="Verdana"/>
          <w:color w:val="000000"/>
          <w:sz w:val="24"/>
          <w:szCs w:val="24"/>
          <w:lang w:eastAsia="en-GB"/>
        </w:rPr>
        <w:t xml:space="preserve">Be healthier and more independent for longer </w:t>
      </w:r>
    </w:p>
    <w:p w14:paraId="7B4C67D9" w14:textId="77777777" w:rsidR="0020240C" w:rsidRDefault="0020240C" w:rsidP="001F3113">
      <w:pPr>
        <w:pStyle w:val="Body-Bold"/>
      </w:pPr>
    </w:p>
    <w:p w14:paraId="6D7B56E3" w14:textId="3D3026C7" w:rsidR="00816AA1" w:rsidRDefault="00816AA1" w:rsidP="001F3113">
      <w:pPr>
        <w:pStyle w:val="Body-Bold"/>
        <w:rPr>
          <w:rFonts w:cs="Avenir Roman"/>
        </w:rPr>
      </w:pPr>
      <w:r w:rsidRPr="00816AA1">
        <w:t>Our Values</w:t>
      </w:r>
    </w:p>
    <w:p w14:paraId="3D86C2FA" w14:textId="35856490" w:rsidR="00816AA1" w:rsidRPr="00816AA1" w:rsidRDefault="00816AA1" w:rsidP="008B4F3B">
      <w:pPr>
        <w:pStyle w:val="Body-text"/>
        <w:jc w:val="both"/>
      </w:pPr>
      <w:r>
        <w:t>Our People Strategy sets out what we all need to do to make Staffordshire County Council a great place to work, where people are supported to develop,</w:t>
      </w:r>
      <w:r w:rsidR="66B49E77" w:rsidRPr="66B49E77">
        <w:t xml:space="preserve"> flourish and contribute to our ambitious plans. Our values are at the heart of</w:t>
      </w:r>
      <w:r>
        <w:t xml:space="preserve"> the Strategy to ensure that the focus is on what is important to the organisation and the people it serves:</w:t>
      </w:r>
    </w:p>
    <w:p w14:paraId="75F2D393" w14:textId="1588E978" w:rsidR="00816AA1" w:rsidRPr="001F3113" w:rsidRDefault="00816AA1" w:rsidP="008B4F3B">
      <w:pPr>
        <w:pStyle w:val="Bullets"/>
        <w:spacing w:before="240"/>
        <w:jc w:val="both"/>
      </w:pPr>
      <w:r>
        <w:t>Ambitious – We are ambitious for our communities and citizens</w:t>
      </w:r>
    </w:p>
    <w:p w14:paraId="7FAB97AC" w14:textId="58EF0E79" w:rsidR="00816AA1" w:rsidRPr="001F3113" w:rsidRDefault="00816AA1" w:rsidP="008B4F3B">
      <w:pPr>
        <w:pStyle w:val="Bullets"/>
        <w:jc w:val="both"/>
      </w:pPr>
      <w:r>
        <w:t xml:space="preserve">Courageous – We recognise our challenges and are prepared to make </w:t>
      </w:r>
      <w:r>
        <w:br/>
        <w:t>courageous decisions</w:t>
      </w:r>
    </w:p>
    <w:p w14:paraId="74E6A9A0" w14:textId="553A484D" w:rsidR="00816AA1" w:rsidRPr="001F3113" w:rsidRDefault="00816AA1" w:rsidP="008B4F3B">
      <w:pPr>
        <w:pStyle w:val="Bullets"/>
        <w:jc w:val="both"/>
      </w:pPr>
      <w:r>
        <w:t xml:space="preserve">Empowering – We empower and support our people by giving them </w:t>
      </w:r>
      <w:r>
        <w:br/>
        <w:t>the opportunity to do their jobs well.</w:t>
      </w:r>
    </w:p>
    <w:p w14:paraId="494C9E66" w14:textId="77777777" w:rsidR="0020240C" w:rsidRDefault="0020240C" w:rsidP="001F3113">
      <w:pPr>
        <w:pStyle w:val="Body-Bold"/>
      </w:pPr>
    </w:p>
    <w:p w14:paraId="1F674034" w14:textId="77777777" w:rsidR="0020240C" w:rsidRDefault="0020240C" w:rsidP="001F3113">
      <w:pPr>
        <w:pStyle w:val="Body-Bold"/>
      </w:pPr>
    </w:p>
    <w:p w14:paraId="22AB1E9E" w14:textId="77777777" w:rsidR="0020240C" w:rsidRDefault="0020240C" w:rsidP="001F3113">
      <w:pPr>
        <w:pStyle w:val="Body-Bold"/>
      </w:pPr>
    </w:p>
    <w:p w14:paraId="52BD0715" w14:textId="5716D9B7" w:rsidR="00816AA1" w:rsidRPr="001F3113" w:rsidRDefault="00816AA1" w:rsidP="001F3113">
      <w:pPr>
        <w:pStyle w:val="Body-Bold"/>
      </w:pPr>
      <w:r>
        <w:t>About the Service</w:t>
      </w:r>
    </w:p>
    <w:p w14:paraId="51A0BD72" w14:textId="3E80455F" w:rsidR="0020240C" w:rsidRDefault="00864C90" w:rsidP="00F372D8">
      <w:pPr>
        <w:pStyle w:val="Body-text"/>
      </w:pPr>
      <w:r>
        <w:t xml:space="preserve">Accounting Services </w:t>
      </w:r>
      <w:r w:rsidR="00F32559" w:rsidRPr="00F32559">
        <w:t xml:space="preserve">provides a range of services to the county council with the aim of </w:t>
      </w:r>
      <w:r w:rsidR="00B76479">
        <w:t xml:space="preserve">enabling insight and </w:t>
      </w:r>
      <w:r w:rsidR="00F32559" w:rsidRPr="00F32559">
        <w:t>stewardship</w:t>
      </w:r>
      <w:r w:rsidR="00074A84">
        <w:t xml:space="preserve"> through provision of complete and reliable financial information.</w:t>
      </w:r>
    </w:p>
    <w:p w14:paraId="1FC3286B" w14:textId="19C264C6" w:rsidR="00816AA1" w:rsidRPr="00816AA1" w:rsidRDefault="00816AA1" w:rsidP="001F3113">
      <w:pPr>
        <w:pStyle w:val="Body-Bold"/>
      </w:pPr>
      <w:r w:rsidRPr="00816AA1">
        <w:t>Reporting Relationships</w:t>
      </w:r>
    </w:p>
    <w:p w14:paraId="1CF2634B" w14:textId="4D22F022" w:rsidR="00816AA1" w:rsidRDefault="00816AA1" w:rsidP="001F3113">
      <w:pPr>
        <w:pStyle w:val="Body-Bold"/>
      </w:pPr>
      <w:r>
        <w:t xml:space="preserve">Responsible to: </w:t>
      </w:r>
      <w:r w:rsidR="4AC544A3">
        <w:t xml:space="preserve"> </w:t>
      </w:r>
      <w:r w:rsidR="00705F28">
        <w:t>C</w:t>
      </w:r>
      <w:r w:rsidR="00355BD8">
        <w:t>hief Accountant</w:t>
      </w:r>
    </w:p>
    <w:p w14:paraId="4AE6A17E" w14:textId="011D594B" w:rsidR="725E4267" w:rsidRDefault="725E4267" w:rsidP="55AAF8B7">
      <w:pPr>
        <w:pStyle w:val="Body-Bold"/>
        <w:rPr>
          <w:rFonts w:eastAsia="Calibri"/>
          <w:color w:val="000000" w:themeColor="text1"/>
        </w:rPr>
      </w:pPr>
      <w:r w:rsidRPr="79EE954F">
        <w:rPr>
          <w:rFonts w:eastAsia="Calibri"/>
          <w:color w:val="000000" w:themeColor="text1"/>
        </w:rPr>
        <w:t xml:space="preserve">Responsible for: </w:t>
      </w:r>
      <w:r w:rsidR="2A17B73C" w:rsidRPr="79EE954F">
        <w:rPr>
          <w:rFonts w:eastAsia="Calibri"/>
          <w:color w:val="000000" w:themeColor="text1"/>
        </w:rPr>
        <w:t xml:space="preserve"> </w:t>
      </w:r>
      <w:r w:rsidR="00634208">
        <w:rPr>
          <w:rFonts w:eastAsia="Calibri"/>
          <w:color w:val="000000" w:themeColor="text1"/>
        </w:rPr>
        <w:t>Exchequer function and Control function</w:t>
      </w:r>
    </w:p>
    <w:p w14:paraId="65B575FA" w14:textId="368F7339" w:rsidR="0041456C" w:rsidRDefault="0041456C" w:rsidP="11053D4C">
      <w:pPr>
        <w:pStyle w:val="Body-Bold"/>
        <w:spacing w:line="240" w:lineRule="auto"/>
      </w:pPr>
      <w:r>
        <w:t xml:space="preserve">Key Accountabilities: </w:t>
      </w:r>
    </w:p>
    <w:p w14:paraId="6AE5D706" w14:textId="65A3B236" w:rsidR="0041456C" w:rsidRPr="00C53DD0" w:rsidRDefault="601CD230" w:rsidP="79EE954F">
      <w:pPr>
        <w:pStyle w:val="Body-Bold"/>
        <w:spacing w:line="240" w:lineRule="auto"/>
        <w:rPr>
          <w:rFonts w:eastAsia="Calibri"/>
          <w:b w:val="0"/>
          <w:bCs w:val="0"/>
          <w:color w:val="000000" w:themeColor="text1"/>
        </w:rPr>
      </w:pPr>
      <w:r w:rsidRPr="79EE954F">
        <w:rPr>
          <w:rFonts w:eastAsia="Calibri"/>
          <w:color w:val="000000" w:themeColor="text1"/>
        </w:rPr>
        <w:t>1.</w:t>
      </w:r>
      <w:r w:rsidRPr="79EE954F">
        <w:t xml:space="preserve"> </w:t>
      </w:r>
      <w:r w:rsidR="002321FD" w:rsidRPr="00C53DD0">
        <w:rPr>
          <w:rFonts w:cs="Arial"/>
          <w:b w:val="0"/>
          <w:bCs w:val="0"/>
          <w:sz w:val="22"/>
          <w:szCs w:val="22"/>
        </w:rPr>
        <w:t xml:space="preserve">To </w:t>
      </w:r>
      <w:r w:rsidR="007A24CE">
        <w:rPr>
          <w:rFonts w:cs="Arial"/>
          <w:b w:val="0"/>
          <w:bCs w:val="0"/>
          <w:sz w:val="22"/>
          <w:szCs w:val="22"/>
        </w:rPr>
        <w:t>e</w:t>
      </w:r>
      <w:r w:rsidR="00DB7DB6" w:rsidRPr="00AF6348">
        <w:rPr>
          <w:rFonts w:cs="Arial"/>
          <w:b w:val="0"/>
          <w:bCs w:val="0"/>
          <w:sz w:val="22"/>
          <w:szCs w:val="22"/>
        </w:rPr>
        <w:t>nsure the provision of high quality, reliable financial records and reporting in the Authority to inform strategic and operational decision making</w:t>
      </w:r>
      <w:r w:rsidR="002321FD" w:rsidRPr="00C53DD0">
        <w:rPr>
          <w:rFonts w:cs="Arial"/>
          <w:b w:val="0"/>
          <w:bCs w:val="0"/>
          <w:sz w:val="22"/>
          <w:szCs w:val="22"/>
        </w:rPr>
        <w:t>.</w:t>
      </w:r>
    </w:p>
    <w:p w14:paraId="47DFBACB" w14:textId="5142D8A6" w:rsidR="0041456C" w:rsidRPr="00C53DD0" w:rsidRDefault="601CD230" w:rsidP="79EE954F">
      <w:pPr>
        <w:pStyle w:val="Body-Bold"/>
        <w:spacing w:line="240" w:lineRule="auto"/>
        <w:rPr>
          <w:rFonts w:eastAsia="Calibri"/>
          <w:color w:val="000000" w:themeColor="text1"/>
        </w:rPr>
      </w:pPr>
      <w:r w:rsidRPr="79EE954F">
        <w:t xml:space="preserve">2. </w:t>
      </w:r>
      <w:r w:rsidR="00606FA6" w:rsidRPr="00C53DD0">
        <w:rPr>
          <w:rFonts w:cs="Arial"/>
          <w:b w:val="0"/>
          <w:bCs w:val="0"/>
          <w:sz w:val="22"/>
          <w:szCs w:val="22"/>
        </w:rPr>
        <w:t xml:space="preserve">To </w:t>
      </w:r>
      <w:r w:rsidR="00473DD7">
        <w:rPr>
          <w:rFonts w:cs="Arial"/>
          <w:b w:val="0"/>
          <w:bCs w:val="0"/>
          <w:sz w:val="22"/>
          <w:szCs w:val="22"/>
        </w:rPr>
        <w:t>b</w:t>
      </w:r>
      <w:r w:rsidR="00473DD7" w:rsidRPr="00473DD7">
        <w:rPr>
          <w:rFonts w:cs="Arial"/>
          <w:b w:val="0"/>
          <w:bCs w:val="0"/>
          <w:sz w:val="22"/>
          <w:szCs w:val="22"/>
        </w:rPr>
        <w:t>e the senior finance owner of the council’s main finance and HR/payroll systems</w:t>
      </w:r>
      <w:r w:rsidR="00C53DD0" w:rsidRPr="00C53DD0">
        <w:rPr>
          <w:rFonts w:cs="Arial"/>
          <w:b w:val="0"/>
          <w:bCs w:val="0"/>
          <w:sz w:val="22"/>
          <w:szCs w:val="22"/>
        </w:rPr>
        <w:t>.</w:t>
      </w:r>
    </w:p>
    <w:p w14:paraId="63B8B300" w14:textId="48E2DCE1" w:rsidR="0041456C" w:rsidRDefault="601CD230" w:rsidP="79EE954F">
      <w:pPr>
        <w:pStyle w:val="Body-Bold"/>
        <w:spacing w:line="240" w:lineRule="auto"/>
        <w:rPr>
          <w:rFonts w:eastAsia="Calibri"/>
          <w:color w:val="000000" w:themeColor="text1"/>
        </w:rPr>
      </w:pPr>
      <w:r w:rsidRPr="79EE954F">
        <w:t xml:space="preserve">3. </w:t>
      </w:r>
      <w:r w:rsidR="00C27CED" w:rsidRPr="00C27CED">
        <w:rPr>
          <w:rFonts w:cs="Arial"/>
          <w:b w:val="0"/>
          <w:bCs w:val="0"/>
          <w:sz w:val="22"/>
          <w:szCs w:val="22"/>
        </w:rPr>
        <w:t>To</w:t>
      </w:r>
      <w:r w:rsidR="00D752A4">
        <w:rPr>
          <w:rFonts w:cs="Arial"/>
          <w:b w:val="0"/>
          <w:bCs w:val="0"/>
          <w:sz w:val="22"/>
          <w:szCs w:val="22"/>
        </w:rPr>
        <w:t xml:space="preserve"> be</w:t>
      </w:r>
      <w:r w:rsidR="00C27CED" w:rsidRPr="00C27CED">
        <w:rPr>
          <w:rFonts w:cs="Arial"/>
          <w:b w:val="0"/>
          <w:bCs w:val="0"/>
          <w:sz w:val="22"/>
          <w:szCs w:val="22"/>
        </w:rPr>
        <w:t xml:space="preserve"> </w:t>
      </w:r>
      <w:r w:rsidR="00D752A4">
        <w:rPr>
          <w:rFonts w:cs="Arial"/>
          <w:b w:val="0"/>
          <w:bCs w:val="0"/>
          <w:sz w:val="22"/>
          <w:szCs w:val="22"/>
        </w:rPr>
        <w:t>r</w:t>
      </w:r>
      <w:r w:rsidR="00D752A4" w:rsidRPr="00D752A4">
        <w:rPr>
          <w:rFonts w:cs="Arial"/>
          <w:b w:val="0"/>
          <w:bCs w:val="0"/>
          <w:sz w:val="22"/>
          <w:szCs w:val="22"/>
        </w:rPr>
        <w:t>esponsible for identifying and proposing to strategic managers and members the appropriate data system to meet corporate needs</w:t>
      </w:r>
      <w:r w:rsidR="00C27CED">
        <w:rPr>
          <w:rFonts w:cs="Arial"/>
          <w:b w:val="0"/>
          <w:bCs w:val="0"/>
          <w:sz w:val="22"/>
          <w:szCs w:val="22"/>
        </w:rPr>
        <w:t>.</w:t>
      </w:r>
    </w:p>
    <w:p w14:paraId="696653DC" w14:textId="21046B40" w:rsidR="0041456C" w:rsidRPr="009D4985" w:rsidRDefault="601CD230" w:rsidP="79EE954F">
      <w:pPr>
        <w:pStyle w:val="Body-Bold"/>
        <w:spacing w:line="240" w:lineRule="auto"/>
        <w:rPr>
          <w:rFonts w:cs="Arial"/>
          <w:b w:val="0"/>
          <w:bCs w:val="0"/>
          <w:sz w:val="22"/>
          <w:szCs w:val="22"/>
        </w:rPr>
      </w:pPr>
      <w:r w:rsidRPr="79EE954F">
        <w:t xml:space="preserve">4. </w:t>
      </w:r>
      <w:r w:rsidR="0036109C" w:rsidRPr="0036109C">
        <w:rPr>
          <w:rFonts w:cs="Arial"/>
          <w:b w:val="0"/>
          <w:bCs w:val="0"/>
          <w:sz w:val="22"/>
          <w:szCs w:val="22"/>
        </w:rPr>
        <w:t xml:space="preserve">To </w:t>
      </w:r>
      <w:r w:rsidR="009D4985">
        <w:rPr>
          <w:rFonts w:cs="Arial"/>
          <w:b w:val="0"/>
          <w:bCs w:val="0"/>
          <w:sz w:val="22"/>
          <w:szCs w:val="22"/>
        </w:rPr>
        <w:t>e</w:t>
      </w:r>
      <w:r w:rsidR="009D4985" w:rsidRPr="009D4985">
        <w:rPr>
          <w:rFonts w:cs="Arial"/>
          <w:b w:val="0"/>
          <w:bCs w:val="0"/>
          <w:sz w:val="22"/>
          <w:szCs w:val="22"/>
        </w:rPr>
        <w:t>nsure appropriate controls are developed and maintained for the main financial and feeder systems operated by the County Council to manage resources and counter fraud</w:t>
      </w:r>
      <w:r w:rsidR="0036109C">
        <w:rPr>
          <w:rFonts w:cs="Arial"/>
          <w:b w:val="0"/>
          <w:bCs w:val="0"/>
          <w:sz w:val="22"/>
          <w:szCs w:val="22"/>
        </w:rPr>
        <w:t>.</w:t>
      </w:r>
    </w:p>
    <w:p w14:paraId="47A0C729" w14:textId="14BCAC4E" w:rsidR="0041456C" w:rsidRDefault="601CD230" w:rsidP="79EE954F">
      <w:pPr>
        <w:pStyle w:val="Body-Bold"/>
        <w:spacing w:line="240" w:lineRule="auto"/>
        <w:rPr>
          <w:rFonts w:eastAsia="Calibri"/>
          <w:color w:val="000000" w:themeColor="text1"/>
        </w:rPr>
      </w:pPr>
      <w:r w:rsidRPr="79EE954F">
        <w:t xml:space="preserve">5. </w:t>
      </w:r>
      <w:r w:rsidR="002F5990" w:rsidRPr="002F5990">
        <w:rPr>
          <w:rFonts w:cs="Arial"/>
          <w:b w:val="0"/>
          <w:bCs w:val="0"/>
          <w:sz w:val="22"/>
          <w:szCs w:val="22"/>
        </w:rPr>
        <w:t xml:space="preserve">To </w:t>
      </w:r>
      <w:r w:rsidR="0073469F">
        <w:rPr>
          <w:rFonts w:cs="Arial"/>
          <w:b w:val="0"/>
          <w:bCs w:val="0"/>
          <w:sz w:val="22"/>
          <w:szCs w:val="22"/>
        </w:rPr>
        <w:t>be a</w:t>
      </w:r>
      <w:r w:rsidR="0073469F" w:rsidRPr="0073469F">
        <w:rPr>
          <w:rFonts w:cs="Arial"/>
          <w:b w:val="0"/>
          <w:bCs w:val="0"/>
          <w:sz w:val="22"/>
          <w:szCs w:val="22"/>
        </w:rPr>
        <w:t>ccountable for the council’s Control Function incorporating system control, payroll control and reporting teams</w:t>
      </w:r>
      <w:r w:rsidR="002F5990">
        <w:rPr>
          <w:rFonts w:cs="Arial"/>
          <w:b w:val="0"/>
          <w:bCs w:val="0"/>
          <w:sz w:val="22"/>
          <w:szCs w:val="22"/>
        </w:rPr>
        <w:t>.</w:t>
      </w:r>
    </w:p>
    <w:p w14:paraId="17300792" w14:textId="74BF9FC0" w:rsidR="0041456C" w:rsidRPr="008208CB" w:rsidRDefault="601CD230" w:rsidP="79EE954F">
      <w:pPr>
        <w:pStyle w:val="Body-Bold"/>
        <w:spacing w:line="240" w:lineRule="auto"/>
        <w:rPr>
          <w:rFonts w:cs="Arial"/>
          <w:b w:val="0"/>
          <w:bCs w:val="0"/>
          <w:sz w:val="22"/>
          <w:szCs w:val="22"/>
        </w:rPr>
      </w:pPr>
      <w:r w:rsidRPr="79EE954F">
        <w:t xml:space="preserve">6. </w:t>
      </w:r>
      <w:r w:rsidR="00173A61" w:rsidRPr="00173A61">
        <w:rPr>
          <w:rFonts w:cs="Arial"/>
          <w:b w:val="0"/>
          <w:bCs w:val="0"/>
          <w:sz w:val="22"/>
          <w:szCs w:val="22"/>
        </w:rPr>
        <w:t>To</w:t>
      </w:r>
      <w:r w:rsidR="008208CB">
        <w:rPr>
          <w:rFonts w:cs="Arial"/>
          <w:b w:val="0"/>
          <w:bCs w:val="0"/>
          <w:sz w:val="22"/>
          <w:szCs w:val="22"/>
        </w:rPr>
        <w:t xml:space="preserve"> be</w:t>
      </w:r>
      <w:r w:rsidR="00173A61" w:rsidRPr="00173A61">
        <w:rPr>
          <w:rFonts w:cs="Arial"/>
          <w:b w:val="0"/>
          <w:bCs w:val="0"/>
          <w:sz w:val="22"/>
          <w:szCs w:val="22"/>
        </w:rPr>
        <w:t xml:space="preserve"> </w:t>
      </w:r>
      <w:r w:rsidR="008208CB">
        <w:rPr>
          <w:rFonts w:cs="Arial"/>
          <w:b w:val="0"/>
          <w:bCs w:val="0"/>
          <w:sz w:val="22"/>
          <w:szCs w:val="22"/>
        </w:rPr>
        <w:t>a</w:t>
      </w:r>
      <w:r w:rsidR="008208CB" w:rsidRPr="008208CB">
        <w:rPr>
          <w:rFonts w:cs="Arial"/>
          <w:b w:val="0"/>
          <w:bCs w:val="0"/>
          <w:sz w:val="22"/>
          <w:szCs w:val="22"/>
        </w:rPr>
        <w:t>ccountable for the performance management of contracts in place for the provision of payroll services &amp; systems and finance systems, including archiving solutions for financial transactions</w:t>
      </w:r>
      <w:r w:rsidR="008208CB">
        <w:rPr>
          <w:rFonts w:cs="Arial"/>
          <w:b w:val="0"/>
          <w:bCs w:val="0"/>
          <w:sz w:val="22"/>
          <w:szCs w:val="22"/>
        </w:rPr>
        <w:t>.</w:t>
      </w:r>
    </w:p>
    <w:p w14:paraId="0FFA43FC" w14:textId="170F4FB6" w:rsidR="0041456C" w:rsidRPr="00C92E53" w:rsidRDefault="601CD230" w:rsidP="79EE954F">
      <w:pPr>
        <w:pStyle w:val="Body-Bold"/>
        <w:spacing w:line="240" w:lineRule="auto"/>
        <w:rPr>
          <w:rFonts w:cs="Arial"/>
          <w:b w:val="0"/>
          <w:bCs w:val="0"/>
          <w:sz w:val="22"/>
          <w:szCs w:val="22"/>
        </w:rPr>
      </w:pPr>
      <w:r w:rsidRPr="79EE954F">
        <w:t xml:space="preserve">7. </w:t>
      </w:r>
      <w:r w:rsidR="009C65F4" w:rsidRPr="009C65F4">
        <w:rPr>
          <w:rFonts w:cs="Arial"/>
          <w:b w:val="0"/>
          <w:bCs w:val="0"/>
          <w:sz w:val="22"/>
          <w:szCs w:val="22"/>
        </w:rPr>
        <w:t xml:space="preserve">To </w:t>
      </w:r>
      <w:r w:rsidR="00C92E53">
        <w:rPr>
          <w:rFonts w:cs="Arial"/>
          <w:b w:val="0"/>
          <w:bCs w:val="0"/>
          <w:sz w:val="22"/>
          <w:szCs w:val="22"/>
        </w:rPr>
        <w:t>be a</w:t>
      </w:r>
      <w:r w:rsidR="00C92E53" w:rsidRPr="00C92E53">
        <w:rPr>
          <w:rFonts w:cs="Arial"/>
          <w:b w:val="0"/>
          <w:bCs w:val="0"/>
          <w:sz w:val="22"/>
          <w:szCs w:val="22"/>
        </w:rPr>
        <w:t>ccountable for the council’s Exchequer Function (Accounts Payable and Accounts Receivable systems and processes) and line manage a team of officers</w:t>
      </w:r>
      <w:r w:rsidR="009C65F4">
        <w:rPr>
          <w:rFonts w:cs="Arial"/>
          <w:b w:val="0"/>
          <w:bCs w:val="0"/>
          <w:sz w:val="22"/>
          <w:szCs w:val="22"/>
        </w:rPr>
        <w:t>.</w:t>
      </w:r>
    </w:p>
    <w:p w14:paraId="2DB61215" w14:textId="05C5098A" w:rsidR="0041456C" w:rsidRPr="00CC7090" w:rsidRDefault="601CD230" w:rsidP="11053D4C">
      <w:pPr>
        <w:pStyle w:val="Body-Bold"/>
        <w:spacing w:line="240" w:lineRule="auto"/>
        <w:rPr>
          <w:rFonts w:cs="Arial"/>
          <w:b w:val="0"/>
          <w:bCs w:val="0"/>
          <w:sz w:val="22"/>
          <w:szCs w:val="22"/>
        </w:rPr>
      </w:pPr>
      <w:r w:rsidRPr="79EE954F">
        <w:t xml:space="preserve">8.  </w:t>
      </w:r>
      <w:r w:rsidR="006B7739" w:rsidRPr="006B7739">
        <w:rPr>
          <w:rFonts w:cs="Arial"/>
          <w:b w:val="0"/>
          <w:bCs w:val="0"/>
          <w:sz w:val="22"/>
          <w:szCs w:val="22"/>
        </w:rPr>
        <w:t xml:space="preserve">To </w:t>
      </w:r>
      <w:r w:rsidR="00CC7090">
        <w:rPr>
          <w:rFonts w:cs="Arial"/>
          <w:b w:val="0"/>
          <w:bCs w:val="0"/>
          <w:sz w:val="22"/>
          <w:szCs w:val="22"/>
        </w:rPr>
        <w:t>a</w:t>
      </w:r>
      <w:r w:rsidR="00CC7090" w:rsidRPr="00CC7090">
        <w:rPr>
          <w:rFonts w:cs="Arial"/>
          <w:b w:val="0"/>
          <w:bCs w:val="0"/>
          <w:sz w:val="22"/>
          <w:szCs w:val="22"/>
        </w:rPr>
        <w:t>llocate staffing resources to achieve best efficiency to meet the changing needs of services, as the organisation transforms and over the financial cycle</w:t>
      </w:r>
      <w:r w:rsidR="006B7739" w:rsidRPr="006B7739">
        <w:rPr>
          <w:rFonts w:cs="Arial"/>
          <w:b w:val="0"/>
          <w:bCs w:val="0"/>
          <w:sz w:val="22"/>
          <w:szCs w:val="22"/>
        </w:rPr>
        <w:t>.</w:t>
      </w:r>
    </w:p>
    <w:p w14:paraId="122465C6" w14:textId="2616EBFE" w:rsidR="0041456C" w:rsidRPr="00C845D7" w:rsidRDefault="601CD230" w:rsidP="79EE954F">
      <w:pPr>
        <w:pStyle w:val="Body-Bold"/>
        <w:spacing w:line="240" w:lineRule="auto"/>
        <w:rPr>
          <w:rFonts w:eastAsia="Calibri"/>
          <w:b w:val="0"/>
          <w:bCs w:val="0"/>
          <w:color w:val="000000" w:themeColor="text1"/>
        </w:rPr>
      </w:pPr>
      <w:r w:rsidRPr="79EE954F">
        <w:t xml:space="preserve">9. </w:t>
      </w:r>
      <w:r w:rsidR="00C845D7" w:rsidRPr="00C845D7">
        <w:rPr>
          <w:rFonts w:cs="Arial"/>
          <w:b w:val="0"/>
          <w:bCs w:val="0"/>
          <w:sz w:val="22"/>
          <w:szCs w:val="22"/>
        </w:rPr>
        <w:t xml:space="preserve">To </w:t>
      </w:r>
      <w:r w:rsidR="0034363E">
        <w:rPr>
          <w:rFonts w:cs="Arial"/>
          <w:b w:val="0"/>
          <w:bCs w:val="0"/>
          <w:sz w:val="22"/>
          <w:szCs w:val="22"/>
        </w:rPr>
        <w:t>e</w:t>
      </w:r>
      <w:r w:rsidR="0034363E" w:rsidRPr="0034363E">
        <w:rPr>
          <w:rFonts w:cs="Arial"/>
          <w:b w:val="0"/>
          <w:bCs w:val="0"/>
          <w:sz w:val="22"/>
          <w:szCs w:val="22"/>
        </w:rPr>
        <w:t>nsure the implementation and capture of key performance indicators for the activities of the team(s) implementing measures required to improve performance</w:t>
      </w:r>
      <w:r w:rsidR="00C845D7">
        <w:rPr>
          <w:rFonts w:cs="Arial"/>
          <w:b w:val="0"/>
          <w:bCs w:val="0"/>
          <w:sz w:val="22"/>
          <w:szCs w:val="22"/>
        </w:rPr>
        <w:t>.</w:t>
      </w:r>
    </w:p>
    <w:p w14:paraId="55C948F8" w14:textId="36F2E254" w:rsidR="0041456C" w:rsidRPr="00A80AE8" w:rsidRDefault="601CD230" w:rsidP="79EE954F">
      <w:pPr>
        <w:pStyle w:val="Body-Bold"/>
        <w:spacing w:line="240" w:lineRule="auto"/>
        <w:rPr>
          <w:rFonts w:cs="Arial"/>
          <w:b w:val="0"/>
          <w:bCs w:val="0"/>
          <w:sz w:val="22"/>
          <w:szCs w:val="22"/>
        </w:rPr>
      </w:pPr>
      <w:r w:rsidRPr="79EE954F">
        <w:t xml:space="preserve">10. </w:t>
      </w:r>
      <w:r w:rsidR="008F5F72" w:rsidRPr="008F5F72">
        <w:rPr>
          <w:rFonts w:cs="Arial"/>
          <w:b w:val="0"/>
          <w:bCs w:val="0"/>
          <w:sz w:val="22"/>
          <w:szCs w:val="22"/>
        </w:rPr>
        <w:t xml:space="preserve">To </w:t>
      </w:r>
      <w:r w:rsidR="00A80AE8" w:rsidRPr="00A80AE8">
        <w:rPr>
          <w:rFonts w:cs="Arial"/>
          <w:b w:val="0"/>
          <w:bCs w:val="0"/>
          <w:sz w:val="22"/>
          <w:szCs w:val="22"/>
        </w:rPr>
        <w:t>research, plan and manage the implementation of improved technology for the transactional accountancy, control and exchequer requirements of the organisation</w:t>
      </w:r>
      <w:r w:rsidR="008F5F72">
        <w:rPr>
          <w:rFonts w:cs="Arial"/>
          <w:b w:val="0"/>
          <w:bCs w:val="0"/>
          <w:sz w:val="22"/>
          <w:szCs w:val="22"/>
        </w:rPr>
        <w:t>.</w:t>
      </w:r>
    </w:p>
    <w:p w14:paraId="5801B7F8" w14:textId="69188A51" w:rsidR="0041456C" w:rsidRPr="005107C7" w:rsidRDefault="601CD230" w:rsidP="79EE954F">
      <w:pPr>
        <w:pStyle w:val="Body-Bold"/>
        <w:spacing w:line="240" w:lineRule="auto"/>
        <w:rPr>
          <w:rFonts w:cs="Arial"/>
          <w:b w:val="0"/>
          <w:bCs w:val="0"/>
          <w:sz w:val="22"/>
          <w:szCs w:val="22"/>
        </w:rPr>
      </w:pPr>
      <w:r w:rsidRPr="79EE954F">
        <w:lastRenderedPageBreak/>
        <w:t xml:space="preserve">11. </w:t>
      </w:r>
      <w:r w:rsidR="005107C7" w:rsidRPr="005107C7">
        <w:rPr>
          <w:rFonts w:cs="Arial"/>
          <w:b w:val="0"/>
          <w:bCs w:val="0"/>
          <w:sz w:val="22"/>
          <w:szCs w:val="22"/>
        </w:rPr>
        <w:t>Support the establishment of best practice in financial reporting across the Council as a whole.</w:t>
      </w:r>
    </w:p>
    <w:p w14:paraId="1395BB86" w14:textId="74D026EE" w:rsidR="0041456C" w:rsidRPr="000D272D" w:rsidRDefault="601CD230" w:rsidP="79EE954F">
      <w:pPr>
        <w:pStyle w:val="Body-Bold"/>
        <w:spacing w:line="240" w:lineRule="auto"/>
        <w:rPr>
          <w:rFonts w:cs="Arial"/>
          <w:b w:val="0"/>
          <w:bCs w:val="0"/>
          <w:sz w:val="22"/>
          <w:szCs w:val="22"/>
        </w:rPr>
      </w:pPr>
      <w:r w:rsidRPr="79EE954F">
        <w:t xml:space="preserve">12. </w:t>
      </w:r>
      <w:r w:rsidR="000D272D" w:rsidRPr="000D272D">
        <w:rPr>
          <w:rFonts w:cs="Arial"/>
          <w:b w:val="0"/>
          <w:bCs w:val="0"/>
          <w:sz w:val="22"/>
          <w:szCs w:val="22"/>
        </w:rPr>
        <w:t>Assist in the development of financial policy/strategy. This may include influencing professional staff from other disciplines.</w:t>
      </w:r>
    </w:p>
    <w:p w14:paraId="23364C03" w14:textId="69AB02E0" w:rsidR="0041456C" w:rsidRPr="00CB325D" w:rsidRDefault="0041456C" w:rsidP="79EE954F">
      <w:pPr>
        <w:pStyle w:val="Body-Bold"/>
        <w:spacing w:line="240" w:lineRule="auto"/>
        <w:rPr>
          <w:color w:val="000000" w:themeColor="text1"/>
        </w:rPr>
      </w:pPr>
    </w:p>
    <w:p w14:paraId="3AED7B58" w14:textId="7BF1457C" w:rsidR="0041456C" w:rsidRPr="00CB325D" w:rsidRDefault="0041456C" w:rsidP="79EE954F">
      <w:pPr>
        <w:pStyle w:val="Body-Bold"/>
        <w:spacing w:line="240" w:lineRule="auto"/>
        <w:rPr>
          <w:rFonts w:ascii="Gill Sans MT" w:eastAsia="Gill Sans MT" w:hAnsi="Gill Sans MT" w:cs="Arial"/>
          <w:sz w:val="16"/>
          <w:szCs w:val="16"/>
          <w:u w:val="single"/>
        </w:rPr>
      </w:pPr>
      <w:r w:rsidRPr="79EE954F">
        <w:rPr>
          <w:color w:val="000000" w:themeColor="text1"/>
        </w:rPr>
        <w:t>Professional Accountabilities:</w:t>
      </w:r>
    </w:p>
    <w:p w14:paraId="2B13F337" w14:textId="4080EDD7" w:rsidR="0041456C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11053D4C">
        <w:rPr>
          <w:rFonts w:ascii="Verdana" w:eastAsia="Calibri" w:hAnsi="Verdana" w:cs="Avenir Roman"/>
          <w:color w:val="000000" w:themeColor="text1"/>
          <w:sz w:val="24"/>
          <w:szCs w:val="24"/>
          <w:lang w:val="en-GB"/>
        </w:rPr>
        <w:t>The post holder is required to contribute to the achievement of the Council objectives through:</w:t>
      </w:r>
    </w:p>
    <w:p w14:paraId="37663F2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Financial Management</w:t>
      </w:r>
    </w:p>
    <w:p w14:paraId="689086AA" w14:textId="77777777" w:rsidR="0041456C" w:rsidRPr="00AB3803" w:rsidRDefault="0041456C" w:rsidP="0041456C">
      <w:pPr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 xml:space="preserve">Personal accountability for delivering services efficiently, effectively, within budget and to implement any approved savings and investment allocated to the service. </w:t>
      </w:r>
    </w:p>
    <w:p w14:paraId="0B8B1202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People Management</w:t>
      </w:r>
    </w:p>
    <w:p w14:paraId="713E9FEE" w14:textId="77777777" w:rsidR="0041456C" w:rsidRPr="00AB3803" w:rsidRDefault="0041456C" w:rsidP="0041456C">
      <w:pPr>
        <w:tabs>
          <w:tab w:val="left" w:pos="8309"/>
        </w:tabs>
        <w:jc w:val="both"/>
        <w:rPr>
          <w:rFonts w:ascii="Gill Sans MT" w:eastAsia="Gill Sans MT" w:hAnsi="Gill Sans MT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Engaging with People Management policies and processes</w:t>
      </w:r>
      <w:r>
        <w:rPr>
          <w:rFonts w:ascii="Gill Sans MT" w:eastAsia="Gill Sans MT" w:hAnsi="Gill Sans MT" w:cs="Arial"/>
        </w:rPr>
        <w:tab/>
      </w:r>
    </w:p>
    <w:p w14:paraId="0A8A5910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Equalities</w:t>
      </w:r>
    </w:p>
    <w:p w14:paraId="4A6F9CB5" w14:textId="1E909D20" w:rsid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that all work is completed with a commitment to equality and anti-discriminatory practice, as a minimum to standards required by legislation.</w:t>
      </w:r>
    </w:p>
    <w:p w14:paraId="7DAD696A" w14:textId="1B9551CB" w:rsidR="0041456C" w:rsidRPr="00213480" w:rsidRDefault="0041456C" w:rsidP="00213480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Climate Change</w:t>
      </w:r>
    </w:p>
    <w:p w14:paraId="00B20850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Delivering energy conservation practices in line with the Council’s climate change strategy.</w:t>
      </w:r>
    </w:p>
    <w:p w14:paraId="48F5A1D4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Health and Safety</w:t>
      </w:r>
    </w:p>
    <w:p w14:paraId="124E27C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Ensuring a work environment that protects people’s health and safety and that promotes welfare, and which is in accordance with the Council’s Health &amp; Safety policy.</w:t>
      </w:r>
    </w:p>
    <w:p w14:paraId="5B588921" w14:textId="77777777" w:rsidR="0041456C" w:rsidRPr="00AB3803" w:rsidRDefault="0041456C" w:rsidP="0041456C">
      <w:pPr>
        <w:jc w:val="both"/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</w:pPr>
      <w:r w:rsidRPr="00AB3803">
        <w:rPr>
          <w:rFonts w:ascii="Verdana" w:hAnsi="Verdana" w:cs="Avenir Heavy"/>
          <w:b/>
          <w:bCs/>
          <w:color w:val="000000"/>
          <w:sz w:val="24"/>
          <w:szCs w:val="24"/>
          <w:lang w:val="en-GB"/>
        </w:rPr>
        <w:t>Safeguarding</w:t>
      </w:r>
    </w:p>
    <w:p w14:paraId="6E91ABA6" w14:textId="77777777" w:rsidR="0041456C" w:rsidRPr="00AB3803" w:rsidRDefault="0041456C" w:rsidP="0041456C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Commitment to safeguarding and promoting the welfare of vulnerable groups.</w:t>
      </w:r>
    </w:p>
    <w:p w14:paraId="17FCFAD0" w14:textId="77777777" w:rsidR="00213480" w:rsidRDefault="00213480" w:rsidP="00213480">
      <w:pPr>
        <w:outlineLvl w:val="0"/>
        <w:rPr>
          <w:rFonts w:ascii="Verdana" w:hAnsi="Verdana" w:cs="Arial"/>
          <w:b/>
          <w:sz w:val="24"/>
          <w:szCs w:val="24"/>
        </w:rPr>
      </w:pPr>
    </w:p>
    <w:p w14:paraId="2938D08D" w14:textId="1250BA21" w:rsidR="0041456C" w:rsidRDefault="0041456C" w:rsidP="000D272D">
      <w:pPr>
        <w:tabs>
          <w:tab w:val="left" w:pos="8309"/>
        </w:tabs>
        <w:jc w:val="both"/>
        <w:rPr>
          <w:rFonts w:ascii="Verdana" w:eastAsia="Calibri" w:hAnsi="Verdana" w:cs="Avenir Roman"/>
          <w:color w:val="000000"/>
          <w:sz w:val="24"/>
          <w:szCs w:val="24"/>
          <w:lang w:val="en-GB"/>
        </w:rPr>
      </w:pPr>
      <w:r w:rsidRPr="00AB3803">
        <w:rPr>
          <w:rFonts w:ascii="Verdana" w:eastAsia="Calibri" w:hAnsi="Verdana" w:cs="Avenir Roman"/>
          <w:color w:val="000000"/>
          <w:sz w:val="24"/>
          <w:szCs w:val="24"/>
          <w:lang w:val="en-GB"/>
        </w:rPr>
        <w:t>The content of this Job Description and Person Specification will be reviewed on a regular basis.</w:t>
      </w:r>
      <w:r>
        <w:rPr>
          <w:rFonts w:ascii="Verdana" w:eastAsia="Calibri" w:hAnsi="Verdana" w:cs="Avenir Roman"/>
          <w:color w:val="000000"/>
          <w:sz w:val="24"/>
          <w:szCs w:val="24"/>
          <w:lang w:val="en-GB"/>
        </w:rPr>
        <w:br w:type="page"/>
      </w:r>
    </w:p>
    <w:p w14:paraId="7F3BC7C9" w14:textId="77777777" w:rsidR="0041456C" w:rsidRPr="00D173B3" w:rsidRDefault="0041456C" w:rsidP="0041456C">
      <w:pPr>
        <w:pStyle w:val="Default"/>
        <w:rPr>
          <w:rFonts w:eastAsiaTheme="minorHAnsi"/>
          <w:lang w:val="en-GB"/>
        </w:rPr>
      </w:pPr>
      <w:r w:rsidRPr="00D173B3">
        <w:rPr>
          <w:rFonts w:ascii="Verdana" w:eastAsiaTheme="minorHAnsi" w:hAnsi="Verdana" w:cs="Avenir Heavy"/>
          <w:b/>
          <w:bCs/>
          <w:lang w:val="en-GB"/>
        </w:rPr>
        <w:lastRenderedPageBreak/>
        <w:t xml:space="preserve">Person Specification </w:t>
      </w:r>
      <w:r w:rsidRPr="00D173B3">
        <w:rPr>
          <w:rFonts w:ascii="Verdana" w:eastAsiaTheme="minorHAnsi" w:hAnsi="Verdana" w:cs="Avenir Heavy"/>
          <w:b/>
          <w:bCs/>
          <w:lang w:val="en-GB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8266FE">
        <w:rPr>
          <w:rFonts w:ascii="Gill Sans MT" w:eastAsia="Gill Sans MT" w:hAnsi="Gill Sans MT"/>
        </w:rPr>
        <w:tab/>
      </w:r>
      <w:r w:rsidRPr="00D173B3">
        <w:rPr>
          <w:rFonts w:eastAsiaTheme="minorHAnsi"/>
          <w:lang w:val="en-GB"/>
        </w:rPr>
        <w:t xml:space="preserve">A = Assessed at Application </w:t>
      </w:r>
    </w:p>
    <w:p w14:paraId="1208F236" w14:textId="77777777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 xml:space="preserve">I = Assessed at Interview </w:t>
      </w:r>
    </w:p>
    <w:p w14:paraId="335978C5" w14:textId="7C40C114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  <w:r w:rsidRPr="00D173B3">
        <w:rPr>
          <w:rFonts w:ascii="Arial" w:hAnsi="Arial" w:cs="Arial"/>
          <w:color w:val="000000"/>
          <w:sz w:val="23"/>
          <w:szCs w:val="23"/>
          <w:lang w:val="en-GB"/>
        </w:rPr>
        <w:t>T = Assessed through Test</w:t>
      </w:r>
    </w:p>
    <w:p w14:paraId="5B3C16B2" w14:textId="2B3FA360" w:rsid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p w14:paraId="5F13ADA8" w14:textId="77777777" w:rsidR="0041456C" w:rsidRPr="0041456C" w:rsidRDefault="0041456C" w:rsidP="0041456C">
      <w:pPr>
        <w:autoSpaceDE w:val="0"/>
        <w:autoSpaceDN w:val="0"/>
        <w:adjustRightInd w:val="0"/>
        <w:spacing w:after="0" w:line="240" w:lineRule="auto"/>
        <w:ind w:left="5760"/>
        <w:rPr>
          <w:rFonts w:ascii="Arial" w:hAnsi="Arial" w:cs="Arial"/>
          <w:color w:val="000000"/>
          <w:sz w:val="23"/>
          <w:szCs w:val="23"/>
          <w:lang w:val="en-GB"/>
        </w:rPr>
      </w:pPr>
    </w:p>
    <w:tbl>
      <w:tblPr>
        <w:tblW w:w="106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5"/>
        <w:gridCol w:w="7160"/>
        <w:gridCol w:w="1946"/>
      </w:tblGrid>
      <w:tr w:rsidR="0041456C" w:rsidRPr="0041456C" w14:paraId="2B37F757" w14:textId="77777777" w:rsidTr="0020240C">
        <w:trPr>
          <w:trHeight w:val="1489"/>
          <w:jc w:val="center"/>
        </w:trPr>
        <w:tc>
          <w:tcPr>
            <w:tcW w:w="1555" w:type="dxa"/>
            <w:shd w:val="clear" w:color="auto" w:fill="FFFFFF" w:themeFill="background1"/>
          </w:tcPr>
          <w:p w14:paraId="6341332E" w14:textId="77777777" w:rsidR="0041456C" w:rsidRPr="0020240C" w:rsidRDefault="0041456C" w:rsidP="0020240C">
            <w:pPr>
              <w:spacing w:line="240" w:lineRule="auto"/>
              <w:contextualSpacing/>
              <w:jc w:val="both"/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Minimum Criteria for Disability Confident</w:t>
            </w:r>
          </w:p>
          <w:p w14:paraId="57556026" w14:textId="203BEEA3" w:rsidR="0041456C" w:rsidRPr="0041456C" w:rsidRDefault="0041456C" w:rsidP="0020240C">
            <w:pPr>
              <w:spacing w:line="240" w:lineRule="auto"/>
              <w:contextualSpacing/>
              <w:jc w:val="both"/>
              <w:rPr>
                <w:rFonts w:ascii="Gill Sans MT" w:eastAsia="Gill Sans MT" w:hAnsi="Gill Sans MT"/>
                <w:sz w:val="16"/>
                <w:szCs w:val="16"/>
              </w:rPr>
            </w:pPr>
            <w:r w:rsidRPr="0020240C">
              <w:rPr>
                <w:rFonts w:ascii="Verdana" w:hAnsi="Verdana" w:cs="Avenir Heavy"/>
                <w:b/>
                <w:bCs/>
                <w:color w:val="000000"/>
                <w:sz w:val="20"/>
                <w:szCs w:val="20"/>
                <w:lang w:val="en-GB"/>
              </w:rPr>
              <w:t>Scheme*</w:t>
            </w:r>
          </w:p>
        </w:tc>
        <w:tc>
          <w:tcPr>
            <w:tcW w:w="7160" w:type="dxa"/>
            <w:shd w:val="clear" w:color="auto" w:fill="FFFFFF" w:themeFill="background1"/>
          </w:tcPr>
          <w:p w14:paraId="015675FD" w14:textId="77777777" w:rsidR="0041456C" w:rsidRPr="0041456C" w:rsidRDefault="0041456C" w:rsidP="0041456C">
            <w:pPr>
              <w:keepNext/>
              <w:spacing w:after="0" w:line="240" w:lineRule="auto"/>
              <w:jc w:val="center"/>
              <w:outlineLvl w:val="2"/>
              <w:rPr>
                <w:rFonts w:ascii="Gill Sans MT" w:eastAsia="Gill Sans MT" w:hAnsi="Gill Sans MT" w:cs="Arial"/>
                <w:bCs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bCs/>
                <w:szCs w:val="24"/>
                <w:lang w:val="en-GB"/>
              </w:rPr>
              <w:t>Criteria</w:t>
            </w:r>
          </w:p>
        </w:tc>
        <w:tc>
          <w:tcPr>
            <w:tcW w:w="1946" w:type="dxa"/>
            <w:shd w:val="clear" w:color="auto" w:fill="FFFFFF" w:themeFill="background1"/>
          </w:tcPr>
          <w:p w14:paraId="6CF918C4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</w:rPr>
              <w:t>Measured by</w:t>
            </w:r>
          </w:p>
        </w:tc>
      </w:tr>
      <w:tr w:rsidR="0041456C" w:rsidRPr="0041456C" w14:paraId="0CFDDDDB" w14:textId="77777777" w:rsidTr="0020240C">
        <w:trPr>
          <w:trHeight w:val="1502"/>
          <w:jc w:val="center"/>
        </w:trPr>
        <w:tc>
          <w:tcPr>
            <w:tcW w:w="1555" w:type="dxa"/>
          </w:tcPr>
          <w:p w14:paraId="1D18856C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50C33848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 w:cs="Arial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7D946FAA" wp14:editId="428CC578">
                  <wp:extent cx="501015" cy="243205"/>
                  <wp:effectExtent l="0" t="0" r="0" b="0"/>
                  <wp:docPr id="11" name="Picture 1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196E9240" w14:textId="77777777" w:rsidR="0041456C" w:rsidRDefault="2AE77744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79EE954F">
              <w:rPr>
                <w:rFonts w:ascii="Gill Sans MT" w:eastAsia="Gill Sans MT" w:hAnsi="Gill Sans MT" w:cs="Gill Sans MT"/>
                <w:b/>
                <w:bCs/>
              </w:rPr>
              <w:t>Qualifications</w:t>
            </w:r>
          </w:p>
          <w:p w14:paraId="4995ECB5" w14:textId="77777777" w:rsidR="00CE7A7A" w:rsidRDefault="00CE7A7A" w:rsidP="79EE954F">
            <w:pPr>
              <w:pStyle w:val="ListParagraph"/>
              <w:spacing w:after="0" w:line="240" w:lineRule="auto"/>
              <w:ind w:left="0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  <w:p w14:paraId="0C8A1306" w14:textId="77777777" w:rsidR="00CE7A7A" w:rsidRPr="007E6209" w:rsidRDefault="00CE7A7A" w:rsidP="007E6209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  <w:r w:rsidRPr="002D2966">
              <w:rPr>
                <w:rFonts w:ascii="Gill Sans MT" w:eastAsia="Gill Sans MT" w:hAnsi="Gill Sans MT"/>
                <w:sz w:val="24"/>
              </w:rPr>
              <w:t>Membership of a CCAB body preferably CIPFA</w:t>
            </w:r>
          </w:p>
          <w:p w14:paraId="74AB4191" w14:textId="17A6B1B3" w:rsidR="007E6209" w:rsidRPr="007E6209" w:rsidRDefault="007E6209" w:rsidP="007E6209">
            <w:pPr>
              <w:spacing w:after="0" w:line="240" w:lineRule="auto"/>
              <w:jc w:val="both"/>
              <w:rPr>
                <w:rFonts w:ascii="Gill Sans MT" w:eastAsia="Gill Sans MT" w:hAnsi="Gill Sans MT" w:cs="Gill Sans MT"/>
                <w:b/>
                <w:bCs/>
              </w:rPr>
            </w:pPr>
          </w:p>
        </w:tc>
        <w:tc>
          <w:tcPr>
            <w:tcW w:w="1946" w:type="dxa"/>
          </w:tcPr>
          <w:p w14:paraId="68FF5ED8" w14:textId="7777777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07DE1A6F" w14:textId="77777777" w:rsid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4FA5215D" w14:textId="6EA8C4F3" w:rsidR="0042523F" w:rsidRPr="0041456C" w:rsidRDefault="0042523F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</w:tc>
      </w:tr>
      <w:tr w:rsidR="0041456C" w:rsidRPr="0041456C" w14:paraId="4FFAC253" w14:textId="77777777" w:rsidTr="0020240C">
        <w:trPr>
          <w:trHeight w:val="2426"/>
          <w:jc w:val="center"/>
        </w:trPr>
        <w:tc>
          <w:tcPr>
            <w:tcW w:w="1555" w:type="dxa"/>
          </w:tcPr>
          <w:p w14:paraId="0234D1B6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32DBA6AC" w14:textId="62C78598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D80580C" wp14:editId="2FBE9AD4">
                  <wp:extent cx="501015" cy="243205"/>
                  <wp:effectExtent l="0" t="0" r="0" b="0"/>
                  <wp:docPr id="1" name="Picture 2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F95F0E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647E35D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2EEA3845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A7D8A37" w14:textId="549C98D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  <w:p w14:paraId="6D2C4BB0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</w:rPr>
            </w:pPr>
          </w:p>
        </w:tc>
        <w:tc>
          <w:tcPr>
            <w:tcW w:w="7160" w:type="dxa"/>
          </w:tcPr>
          <w:p w14:paraId="57609014" w14:textId="77777777" w:rsidR="0041456C" w:rsidRPr="0041456C" w:rsidRDefault="0041456C" w:rsidP="0041456C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79EE954F">
              <w:rPr>
                <w:rFonts w:ascii="Gill Sans MT" w:eastAsia="Gill Sans MT" w:hAnsi="Gill Sans MT" w:cs="Arial"/>
                <w:b/>
                <w:bCs/>
                <w:sz w:val="24"/>
                <w:szCs w:val="24"/>
                <w:lang w:val="en-GB"/>
              </w:rPr>
              <w:t>Knowledge and Experience</w:t>
            </w:r>
          </w:p>
          <w:p w14:paraId="74A762AD" w14:textId="77777777" w:rsidR="0041456C" w:rsidRDefault="0041456C" w:rsidP="79EE954F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Arial" w:eastAsia="Arial" w:hAnsi="Arial" w:cs="Arial"/>
              </w:rPr>
            </w:pPr>
          </w:p>
          <w:p w14:paraId="65575C1F" w14:textId="77777777" w:rsidR="007E6209" w:rsidRPr="002D2966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Significant (minimum of 5 years)</w:t>
            </w:r>
            <w:r w:rsidRPr="002D2966">
              <w:rPr>
                <w:rFonts w:ascii="Gill Sans MT" w:eastAsia="Gill Sans MT" w:hAnsi="Gill Sans MT"/>
                <w:sz w:val="24"/>
              </w:rPr>
              <w:t xml:space="preserve"> experience of managing an accountancy function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  <w:r w:rsidRPr="002D2966">
              <w:rPr>
                <w:rFonts w:ascii="Gill Sans MT" w:eastAsia="Gill Sans MT" w:hAnsi="Gill Sans MT"/>
                <w:sz w:val="24"/>
              </w:rPr>
              <w:t xml:space="preserve"> </w:t>
            </w:r>
          </w:p>
          <w:p w14:paraId="63760D1E" w14:textId="77777777" w:rsidR="007E6209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Thorough</w:t>
            </w:r>
            <w:r w:rsidRPr="002D2966">
              <w:rPr>
                <w:rFonts w:ascii="Gill Sans MT" w:eastAsia="Gill Sans MT" w:hAnsi="Gill Sans MT"/>
                <w:sz w:val="24"/>
              </w:rPr>
              <w:t xml:space="preserve"> understanding of local government finance in general and of specific issues</w:t>
            </w:r>
            <w:r>
              <w:rPr>
                <w:rFonts w:ascii="Gill Sans MT" w:eastAsia="Gill Sans MT" w:hAnsi="Gill Sans MT"/>
                <w:sz w:val="24"/>
              </w:rPr>
              <w:t xml:space="preserve"> </w:t>
            </w:r>
            <w:r w:rsidRPr="002D2966">
              <w:rPr>
                <w:rFonts w:ascii="Gill Sans MT" w:eastAsia="Gill Sans MT" w:hAnsi="Gill Sans MT"/>
                <w:sz w:val="24"/>
              </w:rPr>
              <w:t>in management of financial systems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42E21B67" w14:textId="77777777" w:rsidR="007E6209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8E363A">
              <w:rPr>
                <w:rFonts w:ascii="Gill Sans MT" w:eastAsia="Gill Sans MT" w:hAnsi="Gill Sans MT"/>
                <w:sz w:val="24"/>
              </w:rPr>
              <w:t>Extensive knowledge of different financial systems and the parameters to assess these</w:t>
            </w:r>
          </w:p>
          <w:p w14:paraId="774220A5" w14:textId="77777777" w:rsidR="007E6209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Knowledge of exchequer functions in a major organisation, preferably a local authority</w:t>
            </w:r>
          </w:p>
          <w:p w14:paraId="3EEB5F2A" w14:textId="77777777" w:rsidR="007E6209" w:rsidRPr="008E363A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 xml:space="preserve">Excellent knowledge of appropriate control environment </w:t>
            </w:r>
          </w:p>
          <w:p w14:paraId="66AEA699" w14:textId="77777777" w:rsidR="007E6209" w:rsidRPr="008E363A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8E363A">
              <w:rPr>
                <w:rFonts w:ascii="Gill Sans MT" w:eastAsia="Gill Sans MT" w:hAnsi="Gill Sans MT"/>
                <w:sz w:val="24"/>
              </w:rPr>
              <w:t>Thorough understanding of the Local Authority financial environment and regulatory framework.</w:t>
            </w:r>
          </w:p>
          <w:p w14:paraId="553A1B57" w14:textId="77777777" w:rsidR="007E6209" w:rsidRPr="008E363A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8E363A">
              <w:rPr>
                <w:rFonts w:ascii="Gill Sans MT" w:eastAsia="Gill Sans MT" w:hAnsi="Gill Sans MT"/>
                <w:sz w:val="24"/>
              </w:rPr>
              <w:t>Knowledge of potential areas of fraud in accountancy systems, grading risks and creating systems to minimise them.</w:t>
            </w:r>
          </w:p>
          <w:p w14:paraId="3137B7B1" w14:textId="77777777" w:rsidR="007E6209" w:rsidRPr="008E363A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8E363A">
              <w:rPr>
                <w:rFonts w:ascii="Gill Sans MT" w:eastAsia="Gill Sans MT" w:hAnsi="Gill Sans MT"/>
                <w:sz w:val="24"/>
              </w:rPr>
              <w:t>Experience of monitoring staff performance and offering development opportunities.</w:t>
            </w:r>
          </w:p>
          <w:p w14:paraId="418EC809" w14:textId="77777777" w:rsidR="007E6209" w:rsidRPr="008E363A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8E363A">
              <w:rPr>
                <w:rFonts w:ascii="Gill Sans MT" w:eastAsia="Gill Sans MT" w:hAnsi="Gill Sans MT"/>
                <w:sz w:val="24"/>
              </w:rPr>
              <w:t>Experience of supporting the creation and maintenance of a service with a reputation for quality and excellence.</w:t>
            </w:r>
          </w:p>
          <w:p w14:paraId="1D9CC6BB" w14:textId="77777777" w:rsidR="007E6209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8E363A">
              <w:rPr>
                <w:rFonts w:ascii="Gill Sans MT" w:eastAsia="Gill Sans MT" w:hAnsi="Gill Sans MT"/>
                <w:sz w:val="24"/>
              </w:rPr>
              <w:t>Experience of managing relevant financial systems,</w:t>
            </w:r>
            <w:r>
              <w:rPr>
                <w:rFonts w:ascii="Gill Sans MT" w:eastAsia="Gill Sans MT" w:hAnsi="Gill Sans MT"/>
                <w:sz w:val="24"/>
              </w:rPr>
              <w:t xml:space="preserve"> and any associated contract arrangements</w:t>
            </w:r>
          </w:p>
          <w:p w14:paraId="466858E3" w14:textId="77777777" w:rsidR="007E6209" w:rsidRDefault="007E6209" w:rsidP="007E6209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7E6209">
              <w:rPr>
                <w:rFonts w:ascii="Gill Sans MT" w:eastAsia="Gill Sans MT" w:hAnsi="Gill Sans MT"/>
                <w:sz w:val="24"/>
              </w:rPr>
              <w:t>Experience of managing the production of financial records and reports from an accountancy system</w:t>
            </w:r>
          </w:p>
          <w:p w14:paraId="186B0F1C" w14:textId="2280B606" w:rsidR="007E6209" w:rsidRPr="007E6209" w:rsidRDefault="007E6209" w:rsidP="007E6209">
            <w:pPr>
              <w:autoSpaceDE w:val="0"/>
              <w:autoSpaceDN w:val="0"/>
              <w:adjustRightInd w:val="0"/>
              <w:spacing w:after="0" w:line="240" w:lineRule="auto"/>
              <w:ind w:left="720"/>
              <w:rPr>
                <w:rFonts w:ascii="Gill Sans MT" w:eastAsia="Gill Sans MT" w:hAnsi="Gill Sans MT"/>
                <w:sz w:val="24"/>
              </w:rPr>
            </w:pPr>
          </w:p>
        </w:tc>
        <w:tc>
          <w:tcPr>
            <w:tcW w:w="1946" w:type="dxa"/>
          </w:tcPr>
          <w:p w14:paraId="0EB5AE74" w14:textId="64220807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0FE20637" w14:textId="17F33746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2F67BBB3" w14:textId="77777777" w:rsid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2E94E5D7" w14:textId="77777777" w:rsidR="0042523F" w:rsidRDefault="0042523F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02B67621" w14:textId="77777777" w:rsidR="0042523F" w:rsidRDefault="0042523F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78B7D6A0" w14:textId="77777777" w:rsidR="000B046B" w:rsidRDefault="000B046B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1C3C0B68" w14:textId="77777777" w:rsidR="000B046B" w:rsidRDefault="000B046B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5C2BF580" w14:textId="77777777" w:rsidR="000B046B" w:rsidRDefault="000B046B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5595F1AA" w14:textId="77777777" w:rsidR="000B046B" w:rsidRDefault="000B046B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5C2BC936" w14:textId="77777777" w:rsidR="000B046B" w:rsidRDefault="000B046B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37C6E6D9" w14:textId="77777777" w:rsidR="000B046B" w:rsidRDefault="000B046B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73459890" w14:textId="16D30080" w:rsidR="0042523F" w:rsidRPr="0041456C" w:rsidRDefault="0042523F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</w:tc>
      </w:tr>
      <w:tr w:rsidR="0041456C" w:rsidRPr="0041456C" w14:paraId="7FE7E04A" w14:textId="77777777" w:rsidTr="0020240C">
        <w:trPr>
          <w:jc w:val="center"/>
        </w:trPr>
        <w:tc>
          <w:tcPr>
            <w:tcW w:w="1555" w:type="dxa"/>
          </w:tcPr>
          <w:p w14:paraId="61FDC749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</w:p>
          <w:p w14:paraId="5FD33341" w14:textId="77777777" w:rsidR="0041456C" w:rsidRPr="0041456C" w:rsidRDefault="0041456C" w:rsidP="0041456C">
            <w:pPr>
              <w:jc w:val="center"/>
              <w:rPr>
                <w:rFonts w:ascii="Gill Sans MT" w:eastAsia="Gill Sans MT" w:hAnsi="Gill Sans MT"/>
                <w:b/>
              </w:rPr>
            </w:pPr>
            <w:r w:rsidRPr="0041456C">
              <w:rPr>
                <w:rFonts w:ascii="Gill Sans MT" w:eastAsia="Gill Sans MT" w:hAnsi="Gill Sans MT"/>
                <w:b/>
                <w:noProof/>
              </w:rPr>
              <w:drawing>
                <wp:inline distT="0" distB="0" distL="0" distR="0" wp14:anchorId="2A237F0D" wp14:editId="2ECDE599">
                  <wp:extent cx="501015" cy="243205"/>
                  <wp:effectExtent l="0" t="0" r="0" b="0"/>
                  <wp:docPr id="9" name="Picture 3" descr="employer_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employer_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1015" cy="2432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60" w:type="dxa"/>
          </w:tcPr>
          <w:p w14:paraId="62A7C31D" w14:textId="71A37B13" w:rsidR="0041456C" w:rsidRPr="000B046B" w:rsidRDefault="0041456C" w:rsidP="000B046B">
            <w:pPr>
              <w:spacing w:after="0" w:line="240" w:lineRule="auto"/>
              <w:jc w:val="both"/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</w:pPr>
            <w:r w:rsidRPr="0041456C">
              <w:rPr>
                <w:rFonts w:ascii="Gill Sans MT" w:eastAsia="Gill Sans MT" w:hAnsi="Gill Sans MT" w:cs="Arial"/>
                <w:b/>
                <w:sz w:val="24"/>
                <w:szCs w:val="24"/>
                <w:lang w:val="en-GB"/>
              </w:rPr>
              <w:t>Skills</w:t>
            </w:r>
          </w:p>
          <w:p w14:paraId="58F51451" w14:textId="77777777" w:rsidR="000B046B" w:rsidRPr="002D2966" w:rsidRDefault="000B046B" w:rsidP="000B046B">
            <w:pPr>
              <w:numPr>
                <w:ilvl w:val="0"/>
                <w:numId w:val="10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 xml:space="preserve">Able to supervise staff, </w:t>
            </w:r>
            <w:r w:rsidRPr="002D2966">
              <w:rPr>
                <w:rFonts w:ascii="Gill Sans MT" w:eastAsia="Gill Sans MT" w:hAnsi="Gill Sans MT"/>
                <w:sz w:val="24"/>
              </w:rPr>
              <w:t>develop work plans, prioritise work and monitor outcomes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4D193DAB" w14:textId="77777777" w:rsidR="000B046B" w:rsidRPr="002D2966" w:rsidRDefault="000B046B" w:rsidP="000B046B">
            <w:pPr>
              <w:numPr>
                <w:ilvl w:val="0"/>
                <w:numId w:val="10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2D2966">
              <w:rPr>
                <w:rFonts w:ascii="Gill Sans MT" w:eastAsia="Gill Sans MT" w:hAnsi="Gill Sans MT"/>
                <w:sz w:val="24"/>
              </w:rPr>
              <w:t>Able to demonstrate influence and confidence amon</w:t>
            </w:r>
            <w:r>
              <w:rPr>
                <w:rFonts w:ascii="Gill Sans MT" w:eastAsia="Gill Sans MT" w:hAnsi="Gill Sans MT"/>
                <w:sz w:val="24"/>
              </w:rPr>
              <w:t>gst</w:t>
            </w:r>
            <w:r w:rsidRPr="002D2966">
              <w:rPr>
                <w:rFonts w:ascii="Gill Sans MT" w:eastAsia="Gill Sans MT" w:hAnsi="Gill Sans MT"/>
                <w:sz w:val="24"/>
              </w:rPr>
              <w:t xml:space="preserve"> senior staff from other services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5C5FA595" w14:textId="77777777" w:rsidR="000B046B" w:rsidRPr="002D2966" w:rsidRDefault="000B046B" w:rsidP="000B046B">
            <w:pPr>
              <w:numPr>
                <w:ilvl w:val="0"/>
                <w:numId w:val="10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2D2966">
              <w:rPr>
                <w:rFonts w:ascii="Gill Sans MT" w:eastAsia="Gill Sans MT" w:hAnsi="Gill Sans MT"/>
                <w:sz w:val="24"/>
              </w:rPr>
              <w:t>Able to drive forward quality and analytical expertise in financial reporting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5C602483" w14:textId="77777777" w:rsidR="000B046B" w:rsidRPr="002D2966" w:rsidRDefault="000B046B" w:rsidP="000B046B">
            <w:pPr>
              <w:numPr>
                <w:ilvl w:val="0"/>
                <w:numId w:val="10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2D2966">
              <w:rPr>
                <w:rFonts w:ascii="Gill Sans MT" w:eastAsia="Gill Sans MT" w:hAnsi="Gill Sans MT"/>
                <w:sz w:val="24"/>
              </w:rPr>
              <w:lastRenderedPageBreak/>
              <w:t>Able to lead innovation and change to achieve strategic outcomes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6F659831" w14:textId="77777777" w:rsidR="000B046B" w:rsidRPr="002D2966" w:rsidRDefault="000B046B" w:rsidP="000B046B">
            <w:pPr>
              <w:numPr>
                <w:ilvl w:val="0"/>
                <w:numId w:val="10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2D2966">
              <w:rPr>
                <w:rFonts w:ascii="Gill Sans MT" w:eastAsia="Gill Sans MT" w:hAnsi="Gill Sans MT"/>
                <w:sz w:val="24"/>
              </w:rPr>
              <w:t>Able to ensure quality and timeliness of outputs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278C9181" w14:textId="77777777" w:rsidR="000B046B" w:rsidRPr="002D2966" w:rsidRDefault="000B046B" w:rsidP="000B046B">
            <w:pPr>
              <w:numPr>
                <w:ilvl w:val="0"/>
                <w:numId w:val="10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2D2966">
              <w:rPr>
                <w:rFonts w:ascii="Gill Sans MT" w:eastAsia="Gill Sans MT" w:hAnsi="Gill Sans MT"/>
                <w:sz w:val="24"/>
              </w:rPr>
              <w:t>Excellent interpersonal and communication skills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  <w:r w:rsidRPr="002D2966">
              <w:rPr>
                <w:rFonts w:ascii="Gill Sans MT" w:eastAsia="Gill Sans MT" w:hAnsi="Gill Sans MT"/>
                <w:sz w:val="24"/>
              </w:rPr>
              <w:t xml:space="preserve"> </w:t>
            </w:r>
          </w:p>
          <w:p w14:paraId="56B6C586" w14:textId="77777777" w:rsidR="000B046B" w:rsidRDefault="000B046B" w:rsidP="000B046B">
            <w:pPr>
              <w:numPr>
                <w:ilvl w:val="0"/>
                <w:numId w:val="10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2D2966">
              <w:rPr>
                <w:rFonts w:ascii="Gill Sans MT" w:eastAsia="Gill Sans MT" w:hAnsi="Gill Sans MT"/>
                <w:sz w:val="24"/>
              </w:rPr>
              <w:t>Ability to communicate with staff at all levels</w:t>
            </w:r>
            <w:r>
              <w:rPr>
                <w:rFonts w:ascii="Gill Sans MT" w:eastAsia="Gill Sans MT" w:hAnsi="Gill Sans MT"/>
                <w:sz w:val="24"/>
              </w:rPr>
              <w:t>.</w:t>
            </w:r>
          </w:p>
          <w:p w14:paraId="3CC48058" w14:textId="77777777" w:rsidR="000B046B" w:rsidRPr="002D2966" w:rsidRDefault="000B046B" w:rsidP="000B046B">
            <w:pPr>
              <w:numPr>
                <w:ilvl w:val="0"/>
                <w:numId w:val="10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>
              <w:rPr>
                <w:rFonts w:ascii="Gill Sans MT" w:eastAsia="Gill Sans MT" w:hAnsi="Gill Sans MT"/>
                <w:sz w:val="24"/>
              </w:rPr>
              <w:t>Able to operate with commercial acumen with regard to  contractual arrangements for the provision of payroll services &amp; systems and finance systems</w:t>
            </w:r>
          </w:p>
          <w:p w14:paraId="597C8190" w14:textId="77777777" w:rsidR="000B046B" w:rsidRDefault="000B046B" w:rsidP="000B046B">
            <w:pPr>
              <w:numPr>
                <w:ilvl w:val="0"/>
                <w:numId w:val="10"/>
              </w:numPr>
              <w:spacing w:after="0" w:line="240" w:lineRule="auto"/>
              <w:rPr>
                <w:rFonts w:ascii="Gill Sans MT" w:eastAsia="Gill Sans MT" w:hAnsi="Gill Sans MT"/>
                <w:sz w:val="24"/>
              </w:rPr>
            </w:pPr>
            <w:r w:rsidRPr="002D2966">
              <w:rPr>
                <w:rFonts w:ascii="Gill Sans MT" w:eastAsia="Gill Sans MT" w:hAnsi="Gill Sans MT"/>
                <w:sz w:val="24"/>
              </w:rPr>
              <w:t>Personal commitment to the development of high standards of service.</w:t>
            </w:r>
          </w:p>
          <w:p w14:paraId="0EFD44B0" w14:textId="206BC74A" w:rsidR="000B046B" w:rsidRPr="0041456C" w:rsidRDefault="000B046B" w:rsidP="0020240C">
            <w:pPr>
              <w:jc w:val="both"/>
              <w:rPr>
                <w:rFonts w:ascii="Arial" w:eastAsia="Arial" w:hAnsi="Arial" w:cs="Arial"/>
              </w:rPr>
            </w:pPr>
          </w:p>
        </w:tc>
        <w:tc>
          <w:tcPr>
            <w:tcW w:w="1946" w:type="dxa"/>
          </w:tcPr>
          <w:p w14:paraId="48F4025E" w14:textId="02EEA7D5" w:rsidR="0041456C" w:rsidRPr="0041456C" w:rsidRDefault="0041456C" w:rsidP="0020240C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</w:p>
          <w:p w14:paraId="2B86670F" w14:textId="77777777" w:rsidR="0041456C" w:rsidRDefault="0041456C" w:rsidP="0020240C">
            <w:pPr>
              <w:spacing w:line="240" w:lineRule="auto"/>
              <w:contextualSpacing/>
              <w:jc w:val="center"/>
              <w:rPr>
                <w:rFonts w:ascii="Gill Sans MT" w:eastAsia="Gill Sans MT" w:hAnsi="Gill Sans MT"/>
              </w:rPr>
            </w:pPr>
          </w:p>
          <w:p w14:paraId="41C6BA5A" w14:textId="5E2C6BDC" w:rsidR="0042523F" w:rsidRPr="0041456C" w:rsidRDefault="0042523F" w:rsidP="0042523F">
            <w:pPr>
              <w:spacing w:line="240" w:lineRule="auto"/>
              <w:contextualSpacing/>
              <w:rPr>
                <w:rFonts w:ascii="Gill Sans MT" w:eastAsia="Gill Sans MT" w:hAnsi="Gill Sans MT"/>
              </w:rPr>
            </w:pPr>
            <w:r w:rsidRPr="008266FE">
              <w:rPr>
                <w:rFonts w:ascii="Gill Sans MT" w:eastAsia="Gill Sans MT" w:hAnsi="Gill Sans MT"/>
              </w:rPr>
              <w:t>A/I/T</w:t>
            </w:r>
          </w:p>
        </w:tc>
      </w:tr>
    </w:tbl>
    <w:p w14:paraId="66A26FF5" w14:textId="4141B72F" w:rsidR="0041456C" w:rsidRPr="0020240C" w:rsidRDefault="0020240C" w:rsidP="0041456C">
      <w:pPr>
        <w:jc w:val="both"/>
        <w:rPr>
          <w:rFonts w:ascii="Verdana" w:hAnsi="Verdana"/>
        </w:rPr>
      </w:pPr>
      <w:r w:rsidRPr="0020240C">
        <w:rPr>
          <w:rFonts w:ascii="Verdana" w:hAnsi="Verdana"/>
        </w:rPr>
        <w:t>This post is designated as a casual/</w:t>
      </w:r>
      <w:r w:rsidR="008B4F3B">
        <w:rPr>
          <w:rFonts w:ascii="Verdana" w:hAnsi="Verdana"/>
        </w:rPr>
        <w:t>e</w:t>
      </w:r>
      <w:r w:rsidRPr="0020240C">
        <w:rPr>
          <w:rFonts w:ascii="Verdana" w:hAnsi="Verdana"/>
        </w:rPr>
        <w:t xml:space="preserve">ssential car user </w:t>
      </w:r>
    </w:p>
    <w:p w14:paraId="2AD99DD5" w14:textId="27128AC4" w:rsidR="0041456C" w:rsidRPr="0041456C" w:rsidRDefault="0041456C" w:rsidP="0041456C">
      <w:pPr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/>
          <w:b/>
          <w:noProof/>
        </w:rPr>
        <w:drawing>
          <wp:inline distT="0" distB="0" distL="0" distR="0" wp14:anchorId="62774363" wp14:editId="14611F88">
            <wp:extent cx="501015" cy="243205"/>
            <wp:effectExtent l="0" t="0" r="0" b="0"/>
            <wp:docPr id="2" name="Picture 4" descr="employer_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mployer_small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015" cy="243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1456C">
        <w:rPr>
          <w:rFonts w:ascii="Verdana" w:eastAsia="Gill Sans MT" w:hAnsi="Verdana"/>
          <w:b/>
        </w:rPr>
        <w:t xml:space="preserve"> </w:t>
      </w:r>
      <w:r w:rsidRPr="0041456C">
        <w:rPr>
          <w:rFonts w:ascii="Verdana" w:eastAsia="Gill Sans MT" w:hAnsi="Verdana" w:cs="Arial"/>
        </w:rPr>
        <w:t xml:space="preserve">If a disabled person meets the criteria indicated by the Disability Confident scheme symbol and provides evidence of this on their application form, they will be guaranteed an interview. </w:t>
      </w:r>
    </w:p>
    <w:p w14:paraId="7988B198" w14:textId="77777777" w:rsidR="0041456C" w:rsidRPr="0041456C" w:rsidRDefault="0041456C" w:rsidP="0041456C">
      <w:pPr>
        <w:pStyle w:val="Header"/>
        <w:jc w:val="both"/>
        <w:rPr>
          <w:rFonts w:ascii="Verdana" w:eastAsia="Gill Sans MT" w:hAnsi="Verdana" w:cs="Arial"/>
        </w:rPr>
      </w:pPr>
      <w:r w:rsidRPr="0041456C">
        <w:rPr>
          <w:rFonts w:ascii="Verdana" w:eastAsia="Gill Sans MT" w:hAnsi="Verdana" w:cs="Arial"/>
        </w:rPr>
        <w:t>We are proud to display the Disability Confidence Symbol, which is a recognition given by Job centre plus to employers who agree to meet specific requirements regarding the recruitment, employment, retention, and career development of disabled people.</w:t>
      </w:r>
    </w:p>
    <w:p w14:paraId="0C1208EC" w14:textId="4D950112" w:rsidR="0041456C" w:rsidRDefault="00FE537E" w:rsidP="0041456C">
      <w:pPr>
        <w:pStyle w:val="Header"/>
        <w:jc w:val="both"/>
        <w:rPr>
          <w:rFonts w:ascii="Gill Sans MT" w:eastAsia="Gill Sans MT" w:hAnsi="Gill Sans MT" w:cs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0373D4" wp14:editId="234F2EBA">
                <wp:simplePos x="0" y="0"/>
                <wp:positionH relativeFrom="margin">
                  <wp:posOffset>-152070</wp:posOffset>
                </wp:positionH>
                <wp:positionV relativeFrom="paragraph">
                  <wp:posOffset>178435</wp:posOffset>
                </wp:positionV>
                <wp:extent cx="6370955" cy="914400"/>
                <wp:effectExtent l="0" t="0" r="0" b="0"/>
                <wp:wrapNone/>
                <wp:docPr id="1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095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997FD5A" w14:textId="4BD66C9B" w:rsidR="0041456C" w:rsidRPr="00FE537E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If you need a copy of this information in large print, Braille, another language, on cassette or disc, please ask us by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  <w:t xml:space="preserve">contacting </w:t>
                            </w:r>
                            <w:r w:rsidR="00FE537E"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 xml:space="preserve">Liberata Employee Services Team </w:t>
                            </w:r>
                            <w:r w:rsidRPr="00FE537E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on 01905 947446</w:t>
                            </w:r>
                          </w:p>
                          <w:p w14:paraId="4A538F4E" w14:textId="76DF1858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sz w:val="28"/>
                                <w:szCs w:val="28"/>
                              </w:rPr>
                            </w:pPr>
                          </w:p>
                          <w:p w14:paraId="02AD7BFB" w14:textId="77777777" w:rsidR="0041456C" w:rsidRPr="0041456C" w:rsidRDefault="0041456C" w:rsidP="0041456C">
                            <w:pPr>
                              <w:jc w:val="center"/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41456C">
                              <w:rPr>
                                <w:rFonts w:ascii="Verdana" w:eastAsia="Gill Sans MT" w:hAnsi="Verdana" w:cs="Arial"/>
                                <w:b/>
                                <w:sz w:val="28"/>
                                <w:szCs w:val="28"/>
                              </w:rPr>
                              <w:t>Shared Services on 01905 947446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0373D4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95pt;margin-top:14.05pt;width:501.65pt;height:1in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" filled="f" stroked="f">
                <v:textbox>
                  <w:txbxContent>
                    <w:p w14:paraId="1997FD5A" w14:textId="4BD66C9B" w:rsidR="0041456C" w:rsidRPr="00FE537E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If you need a copy of this information in large print, Braille, another language, on cassette or disc, please ask us by </w:t>
                      </w:r>
                      <w:r w:rsidRPr="00FE537E"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  <w:t xml:space="preserve">contacting </w:t>
                      </w:r>
                      <w:r w:rsidR="00FE537E"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 xml:space="preserve">Liberata Employee Services Team </w:t>
                      </w:r>
                      <w:r w:rsidRPr="00FE537E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on 01905 947446</w:t>
                      </w:r>
                    </w:p>
                    <w:p w14:paraId="4A538F4E" w14:textId="76DF1858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sz w:val="28"/>
                          <w:szCs w:val="28"/>
                        </w:rPr>
                      </w:pPr>
                    </w:p>
                    <w:p w14:paraId="02AD7BFB" w14:textId="77777777" w:rsidR="0041456C" w:rsidRPr="0041456C" w:rsidRDefault="0041456C" w:rsidP="0041456C">
                      <w:pPr>
                        <w:jc w:val="center"/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</w:pPr>
                      <w:r w:rsidRPr="0041456C">
                        <w:rPr>
                          <w:rFonts w:ascii="Verdana" w:eastAsia="Gill Sans MT" w:hAnsi="Verdana" w:cs="Arial"/>
                          <w:b/>
                          <w:sz w:val="28"/>
                          <w:szCs w:val="28"/>
                        </w:rPr>
                        <w:t>Shared Services on 01905 947446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ED08CC" w14:textId="281520B8" w:rsidR="0041456C" w:rsidRPr="008266FE" w:rsidRDefault="0041456C" w:rsidP="0041456C">
      <w:pPr>
        <w:pStyle w:val="Header"/>
        <w:jc w:val="both"/>
        <w:rPr>
          <w:rFonts w:ascii="Gill Sans MT" w:eastAsia="Gill Sans MT" w:hAnsi="Gill Sans MT"/>
        </w:rPr>
      </w:pPr>
    </w:p>
    <w:p w14:paraId="129A0CE5" w14:textId="77777777" w:rsidR="0041456C" w:rsidRPr="00816AA1" w:rsidRDefault="0041456C" w:rsidP="001F3113">
      <w:pPr>
        <w:pStyle w:val="Body-Bold"/>
        <w:rPr>
          <w:rFonts w:cs="Avenir Roman"/>
        </w:rPr>
      </w:pPr>
    </w:p>
    <w:sectPr w:rsidR="0041456C" w:rsidRPr="00816AA1" w:rsidSect="00896F8C">
      <w:headerReference w:type="default" r:id="rId13"/>
      <w:pgSz w:w="11906" w:h="16838" w:code="9"/>
      <w:pgMar w:top="2268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895D8" w14:textId="77777777" w:rsidR="00896F8C" w:rsidRDefault="00896F8C" w:rsidP="003E7AA3">
      <w:pPr>
        <w:spacing w:after="0" w:line="240" w:lineRule="auto"/>
      </w:pPr>
      <w:r>
        <w:separator/>
      </w:r>
    </w:p>
  </w:endnote>
  <w:endnote w:type="continuationSeparator" w:id="0">
    <w:p w14:paraId="2722CEB4" w14:textId="77777777" w:rsidR="00896F8C" w:rsidRDefault="00896F8C" w:rsidP="003E7AA3">
      <w:pPr>
        <w:spacing w:after="0" w:line="240" w:lineRule="auto"/>
      </w:pPr>
      <w:r>
        <w:continuationSeparator/>
      </w:r>
    </w:p>
  </w:endnote>
  <w:endnote w:type="continuationNotice" w:id="1">
    <w:p w14:paraId="7CBCB6F8" w14:textId="77777777" w:rsidR="00896F8C" w:rsidRDefault="00896F8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venir Black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venir Roman">
    <w:altName w:val="Cambria"/>
    <w:panose1 w:val="00000000000000000000"/>
    <w:charset w:val="00"/>
    <w:family w:val="roman"/>
    <w:notTrueType/>
    <w:pitch w:val="default"/>
  </w:font>
  <w:font w:name="Avenir Heavy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DA7A42" w14:textId="77777777" w:rsidR="00896F8C" w:rsidRDefault="00896F8C" w:rsidP="003E7AA3">
      <w:pPr>
        <w:spacing w:after="0" w:line="240" w:lineRule="auto"/>
      </w:pPr>
      <w:r>
        <w:separator/>
      </w:r>
    </w:p>
  </w:footnote>
  <w:footnote w:type="continuationSeparator" w:id="0">
    <w:p w14:paraId="269D27AC" w14:textId="77777777" w:rsidR="00896F8C" w:rsidRDefault="00896F8C" w:rsidP="003E7AA3">
      <w:pPr>
        <w:spacing w:after="0" w:line="240" w:lineRule="auto"/>
      </w:pPr>
      <w:r>
        <w:continuationSeparator/>
      </w:r>
    </w:p>
  </w:footnote>
  <w:footnote w:type="continuationNotice" w:id="1">
    <w:p w14:paraId="1F4777EB" w14:textId="77777777" w:rsidR="00896F8C" w:rsidRDefault="00896F8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8BA4F9" w14:textId="190C1855" w:rsidR="0041456C" w:rsidRDefault="0041456C" w:rsidP="00EE50CC">
    <w:r>
      <w:rPr>
        <w:noProof/>
      </w:rPr>
      <w:drawing>
        <wp:anchor distT="0" distB="0" distL="114300" distR="114300" simplePos="0" relativeHeight="251658240" behindDoc="1" locked="0" layoutInCell="1" allowOverlap="1" wp14:anchorId="7EF2F44E" wp14:editId="4B02BBD2">
          <wp:simplePos x="0" y="0"/>
          <wp:positionH relativeFrom="column">
            <wp:posOffset>-708376</wp:posOffset>
          </wp:positionH>
          <wp:positionV relativeFrom="paragraph">
            <wp:posOffset>-433447</wp:posOffset>
          </wp:positionV>
          <wp:extent cx="7543042" cy="10674356"/>
          <wp:effectExtent l="0" t="0" r="127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042" cy="1067435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7F3A27DA" wp14:editId="79A1144D">
              <wp:simplePos x="0" y="0"/>
              <wp:positionH relativeFrom="column">
                <wp:posOffset>3182620</wp:posOffset>
              </wp:positionH>
              <wp:positionV relativeFrom="paragraph">
                <wp:posOffset>269875</wp:posOffset>
              </wp:positionV>
              <wp:extent cx="2837180" cy="222250"/>
              <wp:effectExtent l="0" t="0" r="1270" b="6350"/>
              <wp:wrapSquare wrapText="bothSides"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37180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3A4A4" w14:textId="39080E4A" w:rsidR="0041456C" w:rsidRPr="00EE50CC" w:rsidRDefault="005A2EFB" w:rsidP="00816AA1">
                          <w:pPr>
                            <w:pStyle w:val="inner-page-title"/>
                            <w:rPr>
                              <w:caps/>
                            </w:rPr>
                          </w:pPr>
                          <w:r>
                            <w:t>Finance</w:t>
                          </w:r>
                          <w:r w:rsidR="0041456C" w:rsidRPr="00EE50CC">
                            <w:t xml:space="preserve"> –</w:t>
                          </w:r>
                          <w:r w:rsidR="00D806B2">
                            <w:t xml:space="preserve"> Accounting</w:t>
                          </w:r>
                          <w:r w:rsidR="00402855">
                            <w:t xml:space="preserve"> Services</w:t>
                          </w:r>
                          <w:r w:rsidR="00D806B2">
                            <w:t xml:space="preserve"> Services</w:t>
                          </w:r>
                          <w:r w:rsidR="003D1CCF">
                            <w:t>Finance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F3A27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0.6pt;margin-top:21.25pt;width:223.4pt;height:17.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" filled="f" stroked="f">
              <v:textbox inset="0,0,0,0">
                <w:txbxContent>
                  <w:p w14:paraId="1663A4A4" w14:textId="39080E4A" w:rsidR="0041456C" w:rsidRPr="00EE50CC" w:rsidRDefault="005A2EFB" w:rsidP="00816AA1">
                    <w:pPr>
                      <w:pStyle w:val="inner-page-title"/>
                      <w:rPr>
                        <w:caps/>
                      </w:rPr>
                    </w:pPr>
                    <w:r>
                      <w:t>Finance</w:t>
                    </w:r>
                    <w:r w:rsidR="0041456C" w:rsidRPr="00EE50CC">
                      <w:t xml:space="preserve"> –</w:t>
                    </w:r>
                    <w:r w:rsidR="00D806B2">
                      <w:t xml:space="preserve"> Accounting</w:t>
                    </w:r>
                    <w:r w:rsidR="00402855">
                      <w:t xml:space="preserve"> Services</w:t>
                    </w:r>
                    <w:r w:rsidR="00D806B2">
                      <w:t xml:space="preserve"> Services</w:t>
                    </w:r>
                    <w:r w:rsidR="003D1CCF">
                      <w:t>Finance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58241" behindDoc="0" locked="0" layoutInCell="1" allowOverlap="1" wp14:anchorId="226519B9" wp14:editId="1BF763D5">
              <wp:simplePos x="0" y="0"/>
              <wp:positionH relativeFrom="column">
                <wp:posOffset>6269767</wp:posOffset>
              </wp:positionH>
              <wp:positionV relativeFrom="paragraph">
                <wp:posOffset>266065</wp:posOffset>
              </wp:positionV>
              <wp:extent cx="409575" cy="222250"/>
              <wp:effectExtent l="0" t="0" r="9525" b="635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" cy="2222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93755B" w14:textId="1495357F" w:rsidR="0041456C" w:rsidRPr="00C86E78" w:rsidRDefault="0041456C" w:rsidP="00C86E78">
                          <w:pPr>
                            <w:pStyle w:val="page-number"/>
                          </w:pPr>
                          <w:r>
                            <w:t>0</w:t>
                          </w:r>
                          <w:r w:rsidRPr="00C86E78">
                            <w:fldChar w:fldCharType="begin"/>
                          </w:r>
                          <w:r w:rsidRPr="00C86E78">
                            <w:instrText xml:space="preserve"> PAGE   \* MERGEFORMAT </w:instrText>
                          </w:r>
                          <w:r w:rsidRPr="00C86E78">
                            <w:fldChar w:fldCharType="separate"/>
                          </w:r>
                          <w:r w:rsidRPr="00C86E78">
                            <w:rPr>
                              <w:noProof/>
                            </w:rPr>
                            <w:t>1</w:t>
                          </w:r>
                          <w:r w:rsidRPr="00C86E78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26519B9" id="_x0000_s1028" type="#_x0000_t202" style="position:absolute;margin-left:493.7pt;margin-top:20.95pt;width:32.25pt;height:17.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" filled="f" stroked="f">
              <v:textbox inset="0,0,0,0">
                <w:txbxContent>
                  <w:p w14:paraId="1A93755B" w14:textId="1495357F" w:rsidR="0041456C" w:rsidRPr="00C86E78" w:rsidRDefault="0041456C" w:rsidP="00C86E78">
                    <w:pPr>
                      <w:pStyle w:val="page-number"/>
                    </w:pPr>
                    <w:r>
                      <w:t>0</w:t>
                    </w:r>
                    <w:r w:rsidRPr="00C86E78">
                      <w:fldChar w:fldCharType="begin"/>
                    </w:r>
                    <w:r w:rsidRPr="00C86E78">
                      <w:instrText xml:space="preserve"> PAGE   \* MERGEFORMAT </w:instrText>
                    </w:r>
                    <w:r w:rsidRPr="00C86E78">
                      <w:fldChar w:fldCharType="separate"/>
                    </w:r>
                    <w:r w:rsidRPr="00C86E78">
                      <w:rPr>
                        <w:noProof/>
                      </w:rPr>
                      <w:t>1</w:t>
                    </w:r>
                    <w:r w:rsidRPr="00C86E78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56BBB"/>
    <w:multiLevelType w:val="hybridMultilevel"/>
    <w:tmpl w:val="4F1653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62E22"/>
    <w:multiLevelType w:val="hybridMultilevel"/>
    <w:tmpl w:val="F30232FA"/>
    <w:lvl w:ilvl="0" w:tplc="1A9A0768">
      <w:start w:val="1"/>
      <w:numFmt w:val="decimal"/>
      <w:lvlText w:val="%1."/>
      <w:lvlJc w:val="left"/>
      <w:pPr>
        <w:ind w:left="720" w:hanging="360"/>
      </w:pPr>
    </w:lvl>
    <w:lvl w:ilvl="1" w:tplc="7346E5CC">
      <w:start w:val="1"/>
      <w:numFmt w:val="lowerLetter"/>
      <w:lvlText w:val="%2."/>
      <w:lvlJc w:val="left"/>
      <w:pPr>
        <w:ind w:left="1440" w:hanging="360"/>
      </w:pPr>
    </w:lvl>
    <w:lvl w:ilvl="2" w:tplc="6720D440">
      <w:start w:val="1"/>
      <w:numFmt w:val="lowerRoman"/>
      <w:lvlText w:val="%3."/>
      <w:lvlJc w:val="right"/>
      <w:pPr>
        <w:ind w:left="2160" w:hanging="180"/>
      </w:pPr>
    </w:lvl>
    <w:lvl w:ilvl="3" w:tplc="44E68FA6">
      <w:start w:val="1"/>
      <w:numFmt w:val="decimal"/>
      <w:lvlText w:val="%4."/>
      <w:lvlJc w:val="left"/>
      <w:pPr>
        <w:ind w:left="2880" w:hanging="360"/>
      </w:pPr>
    </w:lvl>
    <w:lvl w:ilvl="4" w:tplc="7B222D06">
      <w:start w:val="1"/>
      <w:numFmt w:val="lowerLetter"/>
      <w:lvlText w:val="%5."/>
      <w:lvlJc w:val="left"/>
      <w:pPr>
        <w:ind w:left="3600" w:hanging="360"/>
      </w:pPr>
    </w:lvl>
    <w:lvl w:ilvl="5" w:tplc="906E3534">
      <w:start w:val="1"/>
      <w:numFmt w:val="lowerRoman"/>
      <w:lvlText w:val="%6."/>
      <w:lvlJc w:val="right"/>
      <w:pPr>
        <w:ind w:left="4320" w:hanging="180"/>
      </w:pPr>
    </w:lvl>
    <w:lvl w:ilvl="6" w:tplc="68A061F8">
      <w:start w:val="1"/>
      <w:numFmt w:val="decimal"/>
      <w:lvlText w:val="%7."/>
      <w:lvlJc w:val="left"/>
      <w:pPr>
        <w:ind w:left="5040" w:hanging="360"/>
      </w:pPr>
    </w:lvl>
    <w:lvl w:ilvl="7" w:tplc="DB806F76">
      <w:start w:val="1"/>
      <w:numFmt w:val="lowerLetter"/>
      <w:lvlText w:val="%8."/>
      <w:lvlJc w:val="left"/>
      <w:pPr>
        <w:ind w:left="5760" w:hanging="360"/>
      </w:pPr>
    </w:lvl>
    <w:lvl w:ilvl="8" w:tplc="A284146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FA5CD9"/>
    <w:multiLevelType w:val="hybridMultilevel"/>
    <w:tmpl w:val="713A2A72"/>
    <w:lvl w:ilvl="0" w:tplc="D22211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AAD1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294EB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2471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609BD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902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C865B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7891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8448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13829"/>
    <w:multiLevelType w:val="hybridMultilevel"/>
    <w:tmpl w:val="6FE65DC2"/>
    <w:lvl w:ilvl="0" w:tplc="466C02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9632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08059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8C4F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29B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9F05E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3623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6618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5CCF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752E58"/>
    <w:multiLevelType w:val="hybridMultilevel"/>
    <w:tmpl w:val="17D0C9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EF44C9"/>
    <w:multiLevelType w:val="hybridMultilevel"/>
    <w:tmpl w:val="261447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952EF9"/>
    <w:multiLevelType w:val="hybridMultilevel"/>
    <w:tmpl w:val="F476E37E"/>
    <w:lvl w:ilvl="0" w:tplc="F4561B2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866C8C"/>
    <w:multiLevelType w:val="hybridMultilevel"/>
    <w:tmpl w:val="99799373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eastAsia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eastAsia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eastAsia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eastAsia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eastAsia="Wingdings" w:hAnsi="Wingdings" w:hint="default"/>
      </w:rPr>
    </w:lvl>
  </w:abstractNum>
  <w:abstractNum w:abstractNumId="8" w15:restartNumberingAfterBreak="0">
    <w:nsid w:val="669C4054"/>
    <w:multiLevelType w:val="hybridMultilevel"/>
    <w:tmpl w:val="225A5016"/>
    <w:lvl w:ilvl="0" w:tplc="D2EAF374">
      <w:start w:val="1"/>
      <w:numFmt w:val="decimal"/>
      <w:lvlText w:val="%1."/>
      <w:lvlJc w:val="left"/>
      <w:pPr>
        <w:ind w:left="720" w:hanging="360"/>
      </w:pPr>
    </w:lvl>
    <w:lvl w:ilvl="1" w:tplc="31200D62">
      <w:start w:val="1"/>
      <w:numFmt w:val="lowerLetter"/>
      <w:lvlText w:val="%2."/>
      <w:lvlJc w:val="left"/>
      <w:pPr>
        <w:ind w:left="1440" w:hanging="360"/>
      </w:pPr>
    </w:lvl>
    <w:lvl w:ilvl="2" w:tplc="EEFE4852">
      <w:start w:val="1"/>
      <w:numFmt w:val="lowerRoman"/>
      <w:lvlText w:val="%3."/>
      <w:lvlJc w:val="right"/>
      <w:pPr>
        <w:ind w:left="2160" w:hanging="180"/>
      </w:pPr>
    </w:lvl>
    <w:lvl w:ilvl="3" w:tplc="D0FE313C">
      <w:start w:val="1"/>
      <w:numFmt w:val="decimal"/>
      <w:lvlText w:val="%4."/>
      <w:lvlJc w:val="left"/>
      <w:pPr>
        <w:ind w:left="2880" w:hanging="360"/>
      </w:pPr>
    </w:lvl>
    <w:lvl w:ilvl="4" w:tplc="42AE9E06">
      <w:start w:val="1"/>
      <w:numFmt w:val="lowerLetter"/>
      <w:lvlText w:val="%5."/>
      <w:lvlJc w:val="left"/>
      <w:pPr>
        <w:ind w:left="3600" w:hanging="360"/>
      </w:pPr>
    </w:lvl>
    <w:lvl w:ilvl="5" w:tplc="DDB283F8">
      <w:start w:val="1"/>
      <w:numFmt w:val="lowerRoman"/>
      <w:lvlText w:val="%6."/>
      <w:lvlJc w:val="right"/>
      <w:pPr>
        <w:ind w:left="4320" w:hanging="180"/>
      </w:pPr>
    </w:lvl>
    <w:lvl w:ilvl="6" w:tplc="447A9340">
      <w:start w:val="1"/>
      <w:numFmt w:val="decimal"/>
      <w:lvlText w:val="%7."/>
      <w:lvlJc w:val="left"/>
      <w:pPr>
        <w:ind w:left="5040" w:hanging="360"/>
      </w:pPr>
    </w:lvl>
    <w:lvl w:ilvl="7" w:tplc="788C0006">
      <w:start w:val="1"/>
      <w:numFmt w:val="lowerLetter"/>
      <w:lvlText w:val="%8."/>
      <w:lvlJc w:val="left"/>
      <w:pPr>
        <w:ind w:left="5760" w:hanging="360"/>
      </w:pPr>
    </w:lvl>
    <w:lvl w:ilvl="8" w:tplc="622C962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20830"/>
    <w:multiLevelType w:val="hybridMultilevel"/>
    <w:tmpl w:val="A37C7E12"/>
    <w:lvl w:ilvl="0" w:tplc="15EA1C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3C84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DA245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046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AAC5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B6E9B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20610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5ED8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BC088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8D53A9"/>
    <w:multiLevelType w:val="hybridMultilevel"/>
    <w:tmpl w:val="69CAF5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3559288">
    <w:abstractNumId w:val="3"/>
  </w:num>
  <w:num w:numId="2" w16cid:durableId="599870952">
    <w:abstractNumId w:val="2"/>
  </w:num>
  <w:num w:numId="3" w16cid:durableId="1225605369">
    <w:abstractNumId w:val="9"/>
  </w:num>
  <w:num w:numId="4" w16cid:durableId="606430881">
    <w:abstractNumId w:val="1"/>
  </w:num>
  <w:num w:numId="5" w16cid:durableId="622618899">
    <w:abstractNumId w:val="8"/>
  </w:num>
  <w:num w:numId="6" w16cid:durableId="858735100">
    <w:abstractNumId w:val="6"/>
  </w:num>
  <w:num w:numId="7" w16cid:durableId="910579624">
    <w:abstractNumId w:val="10"/>
  </w:num>
  <w:num w:numId="8" w16cid:durableId="1341086234">
    <w:abstractNumId w:val="4"/>
  </w:num>
  <w:num w:numId="9" w16cid:durableId="1827935386">
    <w:abstractNumId w:val="0"/>
  </w:num>
  <w:num w:numId="10" w16cid:durableId="1529641471">
    <w:abstractNumId w:val="7"/>
  </w:num>
  <w:num w:numId="11" w16cid:durableId="8975919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AA3"/>
    <w:rsid w:val="0004578C"/>
    <w:rsid w:val="00074A84"/>
    <w:rsid w:val="000B046B"/>
    <w:rsid w:val="000D272D"/>
    <w:rsid w:val="00141D89"/>
    <w:rsid w:val="001613AA"/>
    <w:rsid w:val="001667C8"/>
    <w:rsid w:val="00173A61"/>
    <w:rsid w:val="001A15EA"/>
    <w:rsid w:val="001F3113"/>
    <w:rsid w:val="0020240C"/>
    <w:rsid w:val="00213480"/>
    <w:rsid w:val="002321FD"/>
    <w:rsid w:val="00261654"/>
    <w:rsid w:val="00265281"/>
    <w:rsid w:val="002D413B"/>
    <w:rsid w:val="002F5990"/>
    <w:rsid w:val="00316CA7"/>
    <w:rsid w:val="0034363E"/>
    <w:rsid w:val="00355BD8"/>
    <w:rsid w:val="0036109C"/>
    <w:rsid w:val="003D1CCF"/>
    <w:rsid w:val="003E38E0"/>
    <w:rsid w:val="003E7AA3"/>
    <w:rsid w:val="003F50AB"/>
    <w:rsid w:val="00402855"/>
    <w:rsid w:val="0041456C"/>
    <w:rsid w:val="0042523F"/>
    <w:rsid w:val="00465664"/>
    <w:rsid w:val="00473DD7"/>
    <w:rsid w:val="004D54DC"/>
    <w:rsid w:val="0050273D"/>
    <w:rsid w:val="005107C7"/>
    <w:rsid w:val="00535B0F"/>
    <w:rsid w:val="005A2EFB"/>
    <w:rsid w:val="00606FA6"/>
    <w:rsid w:val="00634208"/>
    <w:rsid w:val="00671CC9"/>
    <w:rsid w:val="006B7739"/>
    <w:rsid w:val="006D57A9"/>
    <w:rsid w:val="00705F28"/>
    <w:rsid w:val="0073469F"/>
    <w:rsid w:val="00770B6C"/>
    <w:rsid w:val="00797BFE"/>
    <w:rsid w:val="007A24CE"/>
    <w:rsid w:val="007A6708"/>
    <w:rsid w:val="007E6209"/>
    <w:rsid w:val="0080309F"/>
    <w:rsid w:val="00816AA1"/>
    <w:rsid w:val="008208CB"/>
    <w:rsid w:val="00864C90"/>
    <w:rsid w:val="00872B70"/>
    <w:rsid w:val="00896F8C"/>
    <w:rsid w:val="008B4F3B"/>
    <w:rsid w:val="008F5F72"/>
    <w:rsid w:val="009446C3"/>
    <w:rsid w:val="0096580A"/>
    <w:rsid w:val="00977EA1"/>
    <w:rsid w:val="0099470D"/>
    <w:rsid w:val="009C65F4"/>
    <w:rsid w:val="009D4985"/>
    <w:rsid w:val="00A34FE9"/>
    <w:rsid w:val="00A645DA"/>
    <w:rsid w:val="00A80AE8"/>
    <w:rsid w:val="00AD6686"/>
    <w:rsid w:val="00AF1378"/>
    <w:rsid w:val="00AF6348"/>
    <w:rsid w:val="00B76479"/>
    <w:rsid w:val="00B90249"/>
    <w:rsid w:val="00B9509B"/>
    <w:rsid w:val="00BB233B"/>
    <w:rsid w:val="00BF4ECD"/>
    <w:rsid w:val="00BF7F17"/>
    <w:rsid w:val="00C13944"/>
    <w:rsid w:val="00C20BE9"/>
    <w:rsid w:val="00C27CED"/>
    <w:rsid w:val="00C53DD0"/>
    <w:rsid w:val="00C845D7"/>
    <w:rsid w:val="00C86E78"/>
    <w:rsid w:val="00C92E53"/>
    <w:rsid w:val="00CA34F0"/>
    <w:rsid w:val="00CC7090"/>
    <w:rsid w:val="00CD038B"/>
    <w:rsid w:val="00CE7A7A"/>
    <w:rsid w:val="00CF33CD"/>
    <w:rsid w:val="00D752A4"/>
    <w:rsid w:val="00D806B2"/>
    <w:rsid w:val="00DB7DB6"/>
    <w:rsid w:val="00DF0A92"/>
    <w:rsid w:val="00EC0C4E"/>
    <w:rsid w:val="00EE50CC"/>
    <w:rsid w:val="00F32559"/>
    <w:rsid w:val="00F372D8"/>
    <w:rsid w:val="00F72F3D"/>
    <w:rsid w:val="00FA686F"/>
    <w:rsid w:val="00FB2D39"/>
    <w:rsid w:val="00FC632D"/>
    <w:rsid w:val="00FD1269"/>
    <w:rsid w:val="00FE28F9"/>
    <w:rsid w:val="00FE537E"/>
    <w:rsid w:val="02970591"/>
    <w:rsid w:val="044317F1"/>
    <w:rsid w:val="065245B9"/>
    <w:rsid w:val="071A9307"/>
    <w:rsid w:val="0739E74C"/>
    <w:rsid w:val="0EA37623"/>
    <w:rsid w:val="0F96BF93"/>
    <w:rsid w:val="0FBBC53A"/>
    <w:rsid w:val="10F4C3C6"/>
    <w:rsid w:val="11053D4C"/>
    <w:rsid w:val="129675A0"/>
    <w:rsid w:val="12DCB650"/>
    <w:rsid w:val="147886B1"/>
    <w:rsid w:val="14C029AF"/>
    <w:rsid w:val="15BF8612"/>
    <w:rsid w:val="1A9D47F1"/>
    <w:rsid w:val="25C0252C"/>
    <w:rsid w:val="2A17B73C"/>
    <w:rsid w:val="2AE77744"/>
    <w:rsid w:val="2D97D499"/>
    <w:rsid w:val="2FC82558"/>
    <w:rsid w:val="321B146D"/>
    <w:rsid w:val="37766330"/>
    <w:rsid w:val="38E4F159"/>
    <w:rsid w:val="3D7E7C98"/>
    <w:rsid w:val="3F44E853"/>
    <w:rsid w:val="3FDD060E"/>
    <w:rsid w:val="406D18AC"/>
    <w:rsid w:val="40F52628"/>
    <w:rsid w:val="42016823"/>
    <w:rsid w:val="42A142D7"/>
    <w:rsid w:val="42D55839"/>
    <w:rsid w:val="439E65D0"/>
    <w:rsid w:val="44199DF5"/>
    <w:rsid w:val="479827A2"/>
    <w:rsid w:val="488049ED"/>
    <w:rsid w:val="4AC544A3"/>
    <w:rsid w:val="4AF2F16B"/>
    <w:rsid w:val="4D8959C3"/>
    <w:rsid w:val="50F0536E"/>
    <w:rsid w:val="530DE277"/>
    <w:rsid w:val="55AAF8B7"/>
    <w:rsid w:val="58605E87"/>
    <w:rsid w:val="587478F2"/>
    <w:rsid w:val="58914E8E"/>
    <w:rsid w:val="58DBFE7C"/>
    <w:rsid w:val="5F5619A1"/>
    <w:rsid w:val="5F5EC7C2"/>
    <w:rsid w:val="601CD230"/>
    <w:rsid w:val="6079EF7B"/>
    <w:rsid w:val="60B7468B"/>
    <w:rsid w:val="650EB4B2"/>
    <w:rsid w:val="65A15927"/>
    <w:rsid w:val="66B49E77"/>
    <w:rsid w:val="66E03C93"/>
    <w:rsid w:val="68D6FF4D"/>
    <w:rsid w:val="6A72CFAE"/>
    <w:rsid w:val="71611D70"/>
    <w:rsid w:val="725E4267"/>
    <w:rsid w:val="744F6ECB"/>
    <w:rsid w:val="77E6BF38"/>
    <w:rsid w:val="79EE954F"/>
    <w:rsid w:val="7C6CB8AB"/>
    <w:rsid w:val="7FF4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90562"/>
  <w15:chartTrackingRefBased/>
  <w15:docId w15:val="{CB64912F-8CF3-4867-A19F-64B7128A5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AA3"/>
  </w:style>
  <w:style w:type="paragraph" w:styleId="Footer">
    <w:name w:val="footer"/>
    <w:basedOn w:val="Normal"/>
    <w:link w:val="FooterChar"/>
    <w:uiPriority w:val="99"/>
    <w:unhideWhenUsed/>
    <w:rsid w:val="003E7A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AA3"/>
  </w:style>
  <w:style w:type="paragraph" w:customStyle="1" w:styleId="BasicParagraph">
    <w:name w:val="[Basic Paragraph]"/>
    <w:basedOn w:val="Normal"/>
    <w:link w:val="BasicParagraphChar"/>
    <w:uiPriority w:val="99"/>
    <w:rsid w:val="00535B0F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paragraph" w:customStyle="1" w:styleId="DocumentTitle">
    <w:name w:val="Document Title"/>
    <w:basedOn w:val="Normal"/>
    <w:link w:val="DocumentTitle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paragraph" w:customStyle="1" w:styleId="DocumentSubtitle">
    <w:name w:val="Document Subtitle"/>
    <w:basedOn w:val="Normal"/>
    <w:link w:val="DocumentSubtitleChar"/>
    <w:autoRedefine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3"/>
      <w:sz w:val="38"/>
      <w:szCs w:val="38"/>
      <w:lang w:val="en-GB"/>
    </w:rPr>
  </w:style>
  <w:style w:type="character" w:customStyle="1" w:styleId="BasicParagraphChar">
    <w:name w:val="[Basic Paragraph] Char"/>
    <w:basedOn w:val="DefaultParagraphFont"/>
    <w:link w:val="BasicParagraph"/>
    <w:uiPriority w:val="99"/>
    <w:rsid w:val="00AD6686"/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DocumentTitleChar">
    <w:name w:val="Document Title Char"/>
    <w:basedOn w:val="BasicParagraphChar"/>
    <w:link w:val="DocumentTitle"/>
    <w:rsid w:val="001667C8"/>
    <w:rPr>
      <w:rFonts w:ascii="Verdana" w:hAnsi="Verdana" w:cs="Avenir Black"/>
      <w:b/>
      <w:bCs/>
      <w:color w:val="259A94"/>
      <w:spacing w:val="-6"/>
      <w:sz w:val="72"/>
      <w:szCs w:val="72"/>
      <w:lang w:val="en-GB"/>
    </w:rPr>
  </w:style>
  <w:style w:type="character" w:customStyle="1" w:styleId="DocumentSubtitleChar">
    <w:name w:val="Document Subtitle Char"/>
    <w:basedOn w:val="DefaultParagraphFont"/>
    <w:link w:val="DocumentSubtitle"/>
    <w:rsid w:val="001667C8"/>
    <w:rPr>
      <w:rFonts w:ascii="Verdana" w:hAnsi="Verdana" w:cs="Avenir Roman"/>
      <w:color w:val="4C4F54"/>
      <w:spacing w:val="-3"/>
      <w:sz w:val="38"/>
      <w:szCs w:val="38"/>
      <w:lang w:val="en-GB"/>
    </w:rPr>
  </w:style>
  <w:style w:type="paragraph" w:customStyle="1" w:styleId="Date-Year">
    <w:name w:val="Date-Year"/>
    <w:basedOn w:val="Normal"/>
    <w:link w:val="Date-YearChar"/>
    <w:rsid w:val="001667C8"/>
    <w:pPr>
      <w:suppressAutoHyphens/>
      <w:autoSpaceDE w:val="0"/>
      <w:autoSpaceDN w:val="0"/>
      <w:adjustRightInd w:val="0"/>
      <w:spacing w:after="130" w:line="288" w:lineRule="auto"/>
      <w:textAlignment w:val="center"/>
    </w:pPr>
    <w:rPr>
      <w:rFonts w:ascii="Verdana" w:hAnsi="Verdana" w:cs="Avenir Roman"/>
      <w:color w:val="4C4F54"/>
      <w:spacing w:val="-2"/>
      <w:sz w:val="26"/>
      <w:szCs w:val="26"/>
      <w:lang w:val="en-GB"/>
    </w:rPr>
  </w:style>
  <w:style w:type="character" w:customStyle="1" w:styleId="Date-YearChar">
    <w:name w:val="Date-Year Char"/>
    <w:basedOn w:val="DefaultParagraphFont"/>
    <w:link w:val="Date-Year"/>
    <w:rsid w:val="001667C8"/>
    <w:rPr>
      <w:rFonts w:ascii="Verdana" w:hAnsi="Verdana" w:cs="Avenir Roman"/>
      <w:color w:val="4C4F54"/>
      <w:spacing w:val="-2"/>
      <w:sz w:val="26"/>
      <w:szCs w:val="26"/>
      <w:lang w:val="en-GB"/>
    </w:rPr>
  </w:style>
  <w:style w:type="paragraph" w:customStyle="1" w:styleId="JobTitle">
    <w:name w:val="Job Title"/>
    <w:basedOn w:val="BasicParagraph"/>
    <w:link w:val="JobTitleChar"/>
    <w:qFormat/>
    <w:rsid w:val="001F3113"/>
    <w:pPr>
      <w:suppressAutoHyphens/>
    </w:pPr>
    <w:rPr>
      <w:rFonts w:ascii="Verdana" w:hAnsi="Verdana" w:cs="Avenir Roman"/>
      <w:noProof/>
      <w:color w:val="FFFFFF"/>
      <w:sz w:val="38"/>
      <w:szCs w:val="38"/>
    </w:rPr>
  </w:style>
  <w:style w:type="paragraph" w:customStyle="1" w:styleId="Salary">
    <w:name w:val="Salary"/>
    <w:basedOn w:val="BasicParagraph"/>
    <w:link w:val="SalaryChar"/>
    <w:qFormat/>
    <w:rsid w:val="00816AA1"/>
    <w:pPr>
      <w:suppressAutoHyphens/>
      <w:spacing w:before="120" w:after="480"/>
    </w:pPr>
    <w:rPr>
      <w:rFonts w:ascii="Verdana" w:hAnsi="Verdana" w:cs="Avenir Heavy"/>
      <w:caps/>
      <w:color w:val="FFFFFF"/>
      <w:sz w:val="28"/>
      <w:szCs w:val="28"/>
    </w:rPr>
  </w:style>
  <w:style w:type="character" w:customStyle="1" w:styleId="JobTitleChar">
    <w:name w:val="Job Title Char"/>
    <w:basedOn w:val="BasicParagraphChar"/>
    <w:link w:val="JobTitle"/>
    <w:rsid w:val="001F3113"/>
    <w:rPr>
      <w:rFonts w:ascii="Verdana" w:hAnsi="Verdana" w:cs="Avenir Roman"/>
      <w:noProof/>
      <w:color w:val="FFFFFF"/>
      <w:sz w:val="38"/>
      <w:szCs w:val="38"/>
      <w:lang w:val="en-GB"/>
    </w:rPr>
  </w:style>
  <w:style w:type="paragraph" w:customStyle="1" w:styleId="NoParagraphStyle">
    <w:name w:val="[No Paragraph Style]"/>
    <w:rsid w:val="00EE50CC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GB"/>
    </w:rPr>
  </w:style>
  <w:style w:type="character" w:customStyle="1" w:styleId="SalaryChar">
    <w:name w:val="Salary Char"/>
    <w:basedOn w:val="DefaultParagraphFont"/>
    <w:link w:val="Salary"/>
    <w:rsid w:val="00816AA1"/>
    <w:rPr>
      <w:rFonts w:ascii="Verdana" w:hAnsi="Verdana" w:cs="Avenir Heavy"/>
      <w:caps/>
      <w:color w:val="FFFFFF"/>
      <w:sz w:val="28"/>
      <w:szCs w:val="28"/>
      <w:lang w:val="en-GB"/>
    </w:rPr>
  </w:style>
  <w:style w:type="paragraph" w:customStyle="1" w:styleId="inner-page-title">
    <w:name w:val="inner-page-title"/>
    <w:basedOn w:val="Normal"/>
    <w:link w:val="inner-page-titleChar"/>
    <w:qFormat/>
    <w:rsid w:val="00C86E78"/>
    <w:pPr>
      <w:tabs>
        <w:tab w:val="right" w:pos="2041"/>
      </w:tabs>
      <w:suppressAutoHyphens/>
      <w:autoSpaceDE w:val="0"/>
      <w:autoSpaceDN w:val="0"/>
      <w:adjustRightInd w:val="0"/>
      <w:spacing w:after="113" w:line="288" w:lineRule="auto"/>
      <w:jc w:val="right"/>
      <w:textAlignment w:val="center"/>
    </w:pPr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page-number">
    <w:name w:val="page-number"/>
    <w:basedOn w:val="Header"/>
    <w:link w:val="page-numberChar"/>
    <w:qFormat/>
    <w:rsid w:val="00C86E78"/>
    <w:pPr>
      <w:jc w:val="center"/>
    </w:pPr>
    <w:rPr>
      <w:rFonts w:ascii="Verdana" w:hAnsi="Verdana"/>
      <w:b/>
      <w:bCs/>
      <w:caps/>
      <w:color w:val="4C4F54"/>
      <w:sz w:val="24"/>
      <w:szCs w:val="24"/>
    </w:rPr>
  </w:style>
  <w:style w:type="character" w:customStyle="1" w:styleId="inner-page-titleChar">
    <w:name w:val="inner-page-title Char"/>
    <w:basedOn w:val="DefaultParagraphFont"/>
    <w:link w:val="inner-page-title"/>
    <w:rsid w:val="00C86E78"/>
    <w:rPr>
      <w:rFonts w:ascii="Verdana" w:hAnsi="Verdana" w:cs="Avenir Roman"/>
      <w:color w:val="72787B"/>
      <w:spacing w:val="-2"/>
      <w:sz w:val="24"/>
      <w:szCs w:val="24"/>
      <w:lang w:val="en-GB"/>
    </w:rPr>
  </w:style>
  <w:style w:type="paragraph" w:customStyle="1" w:styleId="Bullets">
    <w:name w:val="Bullets"/>
    <w:basedOn w:val="BasicParagraph"/>
    <w:link w:val="BulletsChar"/>
    <w:qFormat/>
    <w:rsid w:val="001F3113"/>
    <w:pPr>
      <w:numPr>
        <w:numId w:val="6"/>
      </w:numPr>
      <w:suppressAutoHyphens/>
      <w:ind w:left="284" w:hanging="284"/>
    </w:pPr>
    <w:rPr>
      <w:rFonts w:ascii="Verdana" w:hAnsi="Verdana" w:cs="Avenir Roman"/>
    </w:rPr>
  </w:style>
  <w:style w:type="character" w:customStyle="1" w:styleId="page-numberChar">
    <w:name w:val="page-number Char"/>
    <w:basedOn w:val="HeaderChar"/>
    <w:link w:val="page-number"/>
    <w:rsid w:val="00C86E78"/>
    <w:rPr>
      <w:rFonts w:ascii="Verdana" w:hAnsi="Verdana"/>
      <w:b/>
      <w:bCs/>
      <w:caps/>
      <w:color w:val="4C4F54"/>
      <w:sz w:val="24"/>
      <w:szCs w:val="24"/>
    </w:rPr>
  </w:style>
  <w:style w:type="paragraph" w:customStyle="1" w:styleId="Body-Bold">
    <w:name w:val="Body-Bold"/>
    <w:basedOn w:val="BasicParagraph"/>
    <w:link w:val="Body-BoldChar"/>
    <w:qFormat/>
    <w:rsid w:val="001F3113"/>
    <w:pPr>
      <w:suppressAutoHyphens/>
      <w:spacing w:before="240" w:after="227"/>
    </w:pPr>
    <w:rPr>
      <w:rFonts w:ascii="Verdana" w:hAnsi="Verdana" w:cs="Avenir Heavy"/>
      <w:b/>
      <w:bCs/>
    </w:rPr>
  </w:style>
  <w:style w:type="character" w:customStyle="1" w:styleId="BulletsChar">
    <w:name w:val="Bullets Char"/>
    <w:basedOn w:val="BasicParagraphChar"/>
    <w:link w:val="Bullets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Body-text">
    <w:name w:val="Body-text"/>
    <w:basedOn w:val="BasicParagraph"/>
    <w:link w:val="Body-textChar"/>
    <w:qFormat/>
    <w:rsid w:val="001F3113"/>
    <w:pPr>
      <w:tabs>
        <w:tab w:val="left" w:pos="397"/>
      </w:tabs>
      <w:suppressAutoHyphens/>
      <w:spacing w:after="227"/>
    </w:pPr>
    <w:rPr>
      <w:rFonts w:ascii="Verdana" w:hAnsi="Verdana" w:cs="Avenir Roman"/>
    </w:rPr>
  </w:style>
  <w:style w:type="character" w:customStyle="1" w:styleId="Body-BoldChar">
    <w:name w:val="Body-Bold Char"/>
    <w:basedOn w:val="BasicParagraphChar"/>
    <w:link w:val="Body-Bold"/>
    <w:rsid w:val="001F3113"/>
    <w:rPr>
      <w:rFonts w:ascii="Verdana" w:hAnsi="Verdana" w:cs="Avenir Heavy"/>
      <w:b/>
      <w:bCs/>
      <w:color w:val="000000"/>
      <w:sz w:val="24"/>
      <w:szCs w:val="24"/>
      <w:lang w:val="en-GB"/>
    </w:rPr>
  </w:style>
  <w:style w:type="character" w:customStyle="1" w:styleId="Body-textChar">
    <w:name w:val="Body-text Char"/>
    <w:basedOn w:val="BasicParagraphChar"/>
    <w:link w:val="Body-text"/>
    <w:rsid w:val="001F3113"/>
    <w:rPr>
      <w:rFonts w:ascii="Verdana" w:hAnsi="Verdana" w:cs="Avenir Roman"/>
      <w:color w:val="000000"/>
      <w:sz w:val="24"/>
      <w:szCs w:val="24"/>
      <w:lang w:val="en-GB"/>
    </w:rPr>
  </w:style>
  <w:style w:type="paragraph" w:customStyle="1" w:styleId="Default">
    <w:name w:val="Default"/>
    <w:rsid w:val="0041456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D4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413B"/>
    <w:rPr>
      <w:rFonts w:ascii="Segoe UI" w:hAnsi="Segoe UI" w:cs="Segoe UI"/>
      <w:sz w:val="18"/>
      <w:szCs w:val="18"/>
    </w:rPr>
  </w:style>
  <w:style w:type="character" w:styleId="CommentReference">
    <w:name w:val="annotation reference"/>
    <w:semiHidden/>
    <w:rsid w:val="002D413B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2D41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semiHidden/>
    <w:rsid w:val="002D413B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413B"/>
    <w:pPr>
      <w:spacing w:after="200"/>
    </w:pPr>
    <w:rPr>
      <w:rFonts w:asciiTheme="minorHAnsi" w:eastAsiaTheme="minorHAnsi" w:hAnsiTheme="minorHAnsi" w:cstheme="minorBidi"/>
      <w:b/>
      <w:bCs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413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88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section xmlns="f809f247-91c8-4c12-bf0c-0ad48c29d5e9" xsi:nil="true"/>
    <Category xmlns="f809f247-91c8-4c12-bf0c-0ad48c29d5e9">Recruitment</Category>
    <Subsection xmlns="f809f247-91c8-4c12-bf0c-0ad48c29d5e9">Job description</Subsection>
    <SharedWithUsers xmlns="419b95a3-ce3a-49f0-a34c-ab50080338be">
      <UserInfo>
        <DisplayName>Miller, Joanna (C&amp;F)</DisplayName>
        <AccountId>1552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AA2599B2C51149A7C11115BB919905" ma:contentTypeVersion="11" ma:contentTypeDescription="Create a new document." ma:contentTypeScope="" ma:versionID="0efb302007a0a44767cf9e46b46fc766">
  <xsd:schema xmlns:xsd="http://www.w3.org/2001/XMLSchema" xmlns:xs="http://www.w3.org/2001/XMLSchema" xmlns:p="http://schemas.microsoft.com/office/2006/metadata/properties" xmlns:ns2="f809f247-91c8-4c12-bf0c-0ad48c29d5e9" xmlns:ns3="419b95a3-ce3a-49f0-a34c-ab50080338be" targetNamespace="http://schemas.microsoft.com/office/2006/metadata/properties" ma:root="true" ma:fieldsID="3227110f3d467eba2488cfc96a704bf2" ns2:_="" ns3:_="">
    <xsd:import namespace="f809f247-91c8-4c12-bf0c-0ad48c29d5e9"/>
    <xsd:import namespace="419b95a3-ce3a-49f0-a34c-ab50080338be"/>
    <xsd:element name="properties">
      <xsd:complexType>
        <xsd:sequence>
          <xsd:element name="documentManagement">
            <xsd:complexType>
              <xsd:all>
                <xsd:element ref="ns2:Category" minOccurs="0"/>
                <xsd:element ref="ns2:Subsection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Pagese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9f247-91c8-4c12-bf0c-0ad48c29d5e9" elementFormDefault="qualified">
    <xsd:import namespace="http://schemas.microsoft.com/office/2006/documentManagement/types"/>
    <xsd:import namespace="http://schemas.microsoft.com/office/infopath/2007/PartnerControls"/>
    <xsd:element name="Category" ma:index="8" nillable="true" ma:displayName="Category" ma:format="Dropdown" ma:internalName="Category">
      <xsd:simpleType>
        <xsd:union memberTypes="dms:Text">
          <xsd:simpleType>
            <xsd:restriction base="dms:Choice">
              <xsd:enumeration value="Accidents"/>
              <xsd:enumeration value="Recruitment"/>
            </xsd:restriction>
          </xsd:simpleType>
        </xsd:union>
      </xsd:simpleType>
    </xsd:element>
    <xsd:element name="Subsection" ma:index="9" nillable="true" ma:displayName="Subsection" ma:format="Dropdown" ma:internalName="Subsection">
      <xsd:simpleType>
        <xsd:union memberTypes="dms:Text">
          <xsd:simpleType>
            <xsd:restriction base="dms:Choice">
              <xsd:enumeration value="Job description"/>
            </xsd:restriction>
          </xsd:simpleType>
        </xsd:un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agesection" ma:index="14" nillable="true" ma:displayName="Page section" ma:internalName="Pagesection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>
                        <xsd:enumeration value="Long Term Absence"/>
                      </xsd:restriction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9b95a3-ce3a-49f0-a34c-ab50080338b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D0D06-23BE-4543-B7B1-D451B4CF5A4C}">
  <ds:schemaRefs>
    <ds:schemaRef ds:uri="http://schemas.microsoft.com/office/2006/metadata/properties"/>
    <ds:schemaRef ds:uri="http://schemas.microsoft.com/office/infopath/2007/PartnerControls"/>
    <ds:schemaRef ds:uri="f809f247-91c8-4c12-bf0c-0ad48c29d5e9"/>
    <ds:schemaRef ds:uri="419b95a3-ce3a-49f0-a34c-ab50080338be"/>
  </ds:schemaRefs>
</ds:datastoreItem>
</file>

<file path=customXml/itemProps2.xml><?xml version="1.0" encoding="utf-8"?>
<ds:datastoreItem xmlns:ds="http://schemas.openxmlformats.org/officeDocument/2006/customXml" ds:itemID="{49CECE7D-2FD4-4059-B0D5-D6A2F47170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23B438-6354-4D66-B88B-82CFF9197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9f247-91c8-4c12-bf0c-0ad48c29d5e9"/>
    <ds:schemaRef ds:uri="419b95a3-ce3a-49f0-a34c-ab50080338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8345212-8DEB-4B5D-8C34-A41C2E614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1004</Words>
  <Characters>5724</Characters>
  <Application>Microsoft Office Word</Application>
  <DocSecurity>0</DocSecurity>
  <Lines>47</Lines>
  <Paragraphs>13</Paragraphs>
  <ScaleCrop>false</ScaleCrop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Template</dc:title>
  <dc:subject/>
  <dc:creator>Yashpal Singh</dc:creator>
  <cp:keywords/>
  <dc:description/>
  <cp:lastModifiedBy>Spain, Rachel (Finance)</cp:lastModifiedBy>
  <cp:revision>31</cp:revision>
  <dcterms:created xsi:type="dcterms:W3CDTF">2024-03-22T11:37:00Z</dcterms:created>
  <dcterms:modified xsi:type="dcterms:W3CDTF">2024-03-28T13:33:00Z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0x01010021AA2599B2C51149A7C11115BB919905</vt:lpwstr>
  </property>
</Properties>
</file>