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0E88" w14:textId="0E961A1D"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4CF7">
        <w:t>Nature Recovery Project Manager</w:t>
      </w:r>
      <w:r w:rsidR="49A15F79">
        <w:t xml:space="preserve">                                           Grade</w:t>
      </w:r>
      <w:r w:rsidR="00444CF7">
        <w:t xml:space="preserve"> </w:t>
      </w:r>
      <w:r w:rsidR="001E61D7">
        <w:t>11</w:t>
      </w:r>
    </w:p>
    <w:p w14:paraId="12C8BA94" w14:textId="1952FD02" w:rsidR="13E7D087" w:rsidRDefault="13E7D087" w:rsidP="13E7D087">
      <w:pPr>
        <w:pStyle w:val="JobTitle"/>
      </w:pPr>
    </w:p>
    <w:p w14:paraId="05EF42B5" w14:textId="6E79406C" w:rsidR="001F3113" w:rsidRDefault="49A15F79" w:rsidP="13E7D087">
      <w:pPr>
        <w:pStyle w:val="JobTitle"/>
      </w:pPr>
      <w:r w:rsidRPr="13E7D087">
        <w:rPr>
          <w:rFonts w:eastAsia="Verdana" w:cs="Verdana"/>
          <w:b/>
          <w:bCs/>
          <w:color w:val="auto"/>
          <w:sz w:val="24"/>
          <w:szCs w:val="24"/>
        </w:rPr>
        <w:t xml:space="preserve">Our Vision </w:t>
      </w:r>
      <w:r w:rsidR="00816AA1">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0FD82732" w14:textId="01F23DA7" w:rsidR="00B538A1" w:rsidRPr="00B538A1" w:rsidRDefault="00B538A1" w:rsidP="00B538A1">
      <w:pPr>
        <w:pStyle w:val="Body-text"/>
        <w:rPr>
          <w:color w:val="000000" w:themeColor="text1"/>
          <w:lang w:val="en-US"/>
        </w:rPr>
      </w:pPr>
      <w:r w:rsidRPr="00B538A1">
        <w:rPr>
          <w:color w:val="000000" w:themeColor="text1"/>
          <w:lang w:val="en-US"/>
        </w:rPr>
        <w:t xml:space="preserve">Environment &amp; Countryside is responsible for the management and development of Staffordshire County Council’s country parks and green spaces, 4500km of statutory public rights of way and the associated definitive map, the provision of high-quality environmental advice across SCC functions and externally, the conservation </w:t>
      </w:r>
      <w:r w:rsidR="002E4F6A">
        <w:rPr>
          <w:color w:val="000000" w:themeColor="text1"/>
          <w:lang w:val="en-US"/>
        </w:rPr>
        <w:t xml:space="preserve">and recovery </w:t>
      </w:r>
      <w:r w:rsidRPr="00B538A1">
        <w:rPr>
          <w:color w:val="000000" w:themeColor="text1"/>
          <w:lang w:val="en-US"/>
        </w:rPr>
        <w:t>of Staffordshire’s natural and historic environment</w:t>
      </w:r>
      <w:r w:rsidR="002E4F6A">
        <w:rPr>
          <w:color w:val="000000" w:themeColor="text1"/>
          <w:lang w:val="en-US"/>
        </w:rPr>
        <w:t xml:space="preserve">, </w:t>
      </w:r>
      <w:r w:rsidRPr="00B538A1">
        <w:rPr>
          <w:color w:val="000000" w:themeColor="text1"/>
          <w:lang w:val="en-US"/>
        </w:rPr>
        <w:t xml:space="preserve">and the management of environmental data and spatial </w:t>
      </w:r>
      <w:r w:rsidRPr="00B538A1">
        <w:rPr>
          <w:color w:val="000000" w:themeColor="text1"/>
          <w:lang w:val="en-US"/>
        </w:rPr>
        <w:lastRenderedPageBreak/>
        <w:t>information. The service hosts the Cannock Chase AONB Partnership and is involved with other strategic environmental partnerships across the county.</w:t>
      </w:r>
    </w:p>
    <w:p w14:paraId="5F3AF95D" w14:textId="0D9D8B36" w:rsidR="002D413B" w:rsidRPr="002D413B" w:rsidRDefault="00464BA3" w:rsidP="0C09183C">
      <w:pPr>
        <w:pStyle w:val="Body-text"/>
        <w:rPr>
          <w:b/>
          <w:bCs/>
          <w:color w:val="000000" w:themeColor="text1"/>
        </w:rPr>
      </w:pPr>
      <w:r>
        <w:rPr>
          <w:b/>
          <w:bCs/>
          <w:color w:val="000000" w:themeColor="text1"/>
        </w:rPr>
        <w:t>A</w:t>
      </w:r>
      <w:r w:rsidR="5DBED527" w:rsidRPr="0C09183C">
        <w:rPr>
          <w:b/>
          <w:bCs/>
          <w:color w:val="000000" w:themeColor="text1"/>
        </w:rPr>
        <w:t>bout the Role</w:t>
      </w:r>
    </w:p>
    <w:p w14:paraId="35C3EE8C" w14:textId="6F62EA3A" w:rsidR="002D413B" w:rsidRPr="00FA1358" w:rsidRDefault="00794E6A" w:rsidP="0C09183C">
      <w:pPr>
        <w:pStyle w:val="Body-text"/>
        <w:rPr>
          <w:color w:val="000000" w:themeColor="text1"/>
        </w:rPr>
      </w:pPr>
      <w:r w:rsidRPr="00FA1358">
        <w:rPr>
          <w:color w:val="000000" w:themeColor="text1"/>
        </w:rPr>
        <w:t xml:space="preserve">To lead </w:t>
      </w:r>
      <w:r w:rsidR="003721CD" w:rsidRPr="00FA1358">
        <w:rPr>
          <w:color w:val="000000" w:themeColor="text1"/>
        </w:rPr>
        <w:t xml:space="preserve">collaborative </w:t>
      </w:r>
      <w:r w:rsidRPr="00FA1358">
        <w:rPr>
          <w:color w:val="000000" w:themeColor="text1"/>
        </w:rPr>
        <w:t xml:space="preserve">development of a Local Nature Recovery Strategy for Staffordshire and Stoke on Trent </w:t>
      </w:r>
      <w:r w:rsidR="003721CD" w:rsidRPr="00FA1358">
        <w:rPr>
          <w:color w:val="000000" w:themeColor="text1"/>
        </w:rPr>
        <w:t>to meet the requirements of the Environment Act 2021</w:t>
      </w:r>
      <w:r w:rsidR="00FA1358" w:rsidRPr="00FA1358">
        <w:rPr>
          <w:color w:val="000000" w:themeColor="text1"/>
        </w:rPr>
        <w:t xml:space="preserve"> and set the framework for nature recovery across the county.</w:t>
      </w:r>
    </w:p>
    <w:p w14:paraId="1FC3286B" w14:textId="77777777" w:rsidR="00816AA1" w:rsidRPr="00816AA1" w:rsidRDefault="00816AA1" w:rsidP="001F3113">
      <w:pPr>
        <w:pStyle w:val="Body-Bold"/>
      </w:pPr>
      <w:r w:rsidRPr="00816AA1">
        <w:t>Reporting Relationships</w:t>
      </w:r>
    </w:p>
    <w:p w14:paraId="3C61700C" w14:textId="0AE7150C" w:rsidR="00816AA1" w:rsidRDefault="00816AA1" w:rsidP="2B77B527">
      <w:pPr>
        <w:pStyle w:val="Body-Bold"/>
      </w:pPr>
      <w:r>
        <w:t xml:space="preserve">Responsible to: </w:t>
      </w:r>
      <w:r w:rsidR="00957170">
        <w:rPr>
          <w:b w:val="0"/>
          <w:bCs w:val="0"/>
        </w:rPr>
        <w:t>Head of Environment &amp; Countryside</w:t>
      </w:r>
    </w:p>
    <w:p w14:paraId="79A981D7" w14:textId="5E1F1CA3" w:rsidR="00957170" w:rsidRPr="00957170" w:rsidRDefault="0041456C" w:rsidP="00957170">
      <w:pPr>
        <w:pStyle w:val="Body-Bold"/>
        <w:rPr>
          <w:b w:val="0"/>
          <w:bCs w:val="0"/>
        </w:rPr>
      </w:pPr>
      <w:r>
        <w:t xml:space="preserve">Responsible for: </w:t>
      </w:r>
      <w:r w:rsidR="00957170" w:rsidRPr="00957170">
        <w:rPr>
          <w:b w:val="0"/>
          <w:bCs w:val="0"/>
        </w:rPr>
        <w:t>Nature Recovery Liaison Officer, support staff as required</w:t>
      </w:r>
      <w:r w:rsidR="00957170">
        <w:rPr>
          <w:b w:val="0"/>
          <w:bCs w:val="0"/>
        </w:rPr>
        <w:t>.</w:t>
      </w:r>
      <w:r w:rsidR="00957170" w:rsidRPr="00957170">
        <w:rPr>
          <w:b w:val="0"/>
          <w:bCs w:val="0"/>
        </w:rPr>
        <w:t xml:space="preserve"> </w:t>
      </w:r>
    </w:p>
    <w:p w14:paraId="4A748012" w14:textId="6BE11B34" w:rsidR="0C09183C" w:rsidRDefault="0C09183C" w:rsidP="0C09183C">
      <w:pPr>
        <w:pStyle w:val="Body-Bold"/>
        <w:spacing w:line="240" w:lineRule="auto"/>
      </w:pPr>
    </w:p>
    <w:p w14:paraId="0ADF243F" w14:textId="77777777" w:rsidR="0041456C" w:rsidRPr="00153F0B" w:rsidRDefault="0041456C" w:rsidP="0041456C">
      <w:pPr>
        <w:pStyle w:val="Body-Bold"/>
        <w:spacing w:line="240" w:lineRule="auto"/>
      </w:pPr>
      <w:r>
        <w:t xml:space="preserve">Key Accountabilities: </w:t>
      </w:r>
    </w:p>
    <w:p w14:paraId="518EBDCD" w14:textId="77777777" w:rsidR="00677227" w:rsidRPr="00677227" w:rsidRDefault="00677227" w:rsidP="00A1042B">
      <w:pPr>
        <w:pStyle w:val="Body-Bold"/>
        <w:numPr>
          <w:ilvl w:val="0"/>
          <w:numId w:val="20"/>
        </w:numPr>
        <w:ind w:left="567" w:hanging="567"/>
        <w:rPr>
          <w:b w:val="0"/>
          <w:bCs w:val="0"/>
        </w:rPr>
      </w:pPr>
      <w:r w:rsidRPr="00677227">
        <w:rPr>
          <w:b w:val="0"/>
          <w:bCs w:val="0"/>
        </w:rPr>
        <w:t xml:space="preserve">Directed by the Head of Environment &amp; Countryside, lead the development of a Local Nature Recovery Strategy (LNRS) for Staffordshire and Stoke on Trent to meet statutory and regulatory requirements. </w:t>
      </w:r>
    </w:p>
    <w:p w14:paraId="6C14370A" w14:textId="01ABF0CE" w:rsidR="00677227" w:rsidRPr="00677227" w:rsidRDefault="00677227" w:rsidP="00A1042B">
      <w:pPr>
        <w:pStyle w:val="Body-Bold"/>
        <w:numPr>
          <w:ilvl w:val="0"/>
          <w:numId w:val="20"/>
        </w:numPr>
        <w:ind w:left="567" w:hanging="567"/>
        <w:rPr>
          <w:b w:val="0"/>
          <w:bCs w:val="0"/>
        </w:rPr>
      </w:pPr>
      <w:r w:rsidRPr="00677227">
        <w:rPr>
          <w:b w:val="0"/>
          <w:bCs w:val="0"/>
        </w:rPr>
        <w:t xml:space="preserve">Organise and service meetings of the Nature Recovery Partnership to ensure the collaborative development of the strategy, producing and presenting reports to the steering group and delivery group, and coordinating the working groups. </w:t>
      </w:r>
    </w:p>
    <w:p w14:paraId="5E90651B" w14:textId="77777777" w:rsidR="00677227" w:rsidRPr="00677227" w:rsidRDefault="00677227" w:rsidP="00A1042B">
      <w:pPr>
        <w:pStyle w:val="Body-Bold"/>
        <w:numPr>
          <w:ilvl w:val="0"/>
          <w:numId w:val="20"/>
        </w:numPr>
        <w:ind w:left="567" w:hanging="567"/>
        <w:rPr>
          <w:b w:val="0"/>
          <w:bCs w:val="0"/>
        </w:rPr>
      </w:pPr>
      <w:r w:rsidRPr="00677227">
        <w:rPr>
          <w:b w:val="0"/>
          <w:bCs w:val="0"/>
        </w:rPr>
        <w:t>Support governance processes for the Responsible Authority to ensure approval of the LNRS within required time frames, including briefing and production of reports to relevant committees, and provide advice to Supporting Authorities where required.</w:t>
      </w:r>
    </w:p>
    <w:p w14:paraId="64839AFE" w14:textId="77777777" w:rsidR="00677227" w:rsidRPr="00677227" w:rsidRDefault="00677227" w:rsidP="00A1042B">
      <w:pPr>
        <w:pStyle w:val="Body-Bold"/>
        <w:numPr>
          <w:ilvl w:val="0"/>
          <w:numId w:val="20"/>
        </w:numPr>
        <w:ind w:left="567" w:hanging="567"/>
        <w:rPr>
          <w:b w:val="0"/>
          <w:bCs w:val="0"/>
        </w:rPr>
      </w:pPr>
      <w:r w:rsidRPr="00677227">
        <w:rPr>
          <w:b w:val="0"/>
          <w:bCs w:val="0"/>
        </w:rPr>
        <w:t xml:space="preserve">Line </w:t>
      </w:r>
      <w:proofErr w:type="gramStart"/>
      <w:r w:rsidRPr="00677227">
        <w:rPr>
          <w:b w:val="0"/>
          <w:bCs w:val="0"/>
        </w:rPr>
        <w:t>manage</w:t>
      </w:r>
      <w:proofErr w:type="gramEnd"/>
      <w:r w:rsidRPr="00677227">
        <w:rPr>
          <w:b w:val="0"/>
          <w:bCs w:val="0"/>
        </w:rPr>
        <w:t xml:space="preserve"> the Nature Recovery Liaison Officer and any other support staff, managing their performance and development. Coordinate with other staff to ensure delivery of the LNRS programme.</w:t>
      </w:r>
    </w:p>
    <w:p w14:paraId="27DDE87A" w14:textId="77777777" w:rsidR="00677227" w:rsidRPr="00677227" w:rsidRDefault="00677227" w:rsidP="00A1042B">
      <w:pPr>
        <w:pStyle w:val="Body-Bold"/>
        <w:numPr>
          <w:ilvl w:val="0"/>
          <w:numId w:val="20"/>
        </w:numPr>
        <w:ind w:left="567" w:hanging="567"/>
        <w:rPr>
          <w:b w:val="0"/>
          <w:bCs w:val="0"/>
        </w:rPr>
      </w:pPr>
      <w:r w:rsidRPr="00677227">
        <w:rPr>
          <w:b w:val="0"/>
          <w:bCs w:val="0"/>
        </w:rPr>
        <w:t>Working with colleagues, coordinate stakeholder engagement and consultative activities to meet required standards and ensure strong and broad involvement in the strategy’s development across a range of audiences.</w:t>
      </w:r>
    </w:p>
    <w:p w14:paraId="072C60DF" w14:textId="77777777" w:rsidR="00677227" w:rsidRPr="00677227" w:rsidRDefault="00677227" w:rsidP="00A1042B">
      <w:pPr>
        <w:pStyle w:val="Body-Bold"/>
        <w:numPr>
          <w:ilvl w:val="0"/>
          <w:numId w:val="20"/>
        </w:numPr>
        <w:ind w:left="567" w:hanging="567"/>
        <w:rPr>
          <w:b w:val="0"/>
          <w:bCs w:val="0"/>
        </w:rPr>
      </w:pPr>
      <w:r w:rsidRPr="00677227">
        <w:rPr>
          <w:b w:val="0"/>
          <w:bCs w:val="0"/>
        </w:rPr>
        <w:lastRenderedPageBreak/>
        <w:t>Lead action to champion greater awareness and understanding of the importance of nature recovery and the purpose of the strategy utilising online, printed and face to face techniques targeted to key audiences.</w:t>
      </w:r>
    </w:p>
    <w:p w14:paraId="4C8D089A" w14:textId="77777777" w:rsidR="00677227" w:rsidRPr="00677227" w:rsidRDefault="00677227" w:rsidP="00A1042B">
      <w:pPr>
        <w:pStyle w:val="Body-Bold"/>
        <w:numPr>
          <w:ilvl w:val="0"/>
          <w:numId w:val="20"/>
        </w:numPr>
        <w:ind w:left="567" w:hanging="567"/>
        <w:rPr>
          <w:b w:val="0"/>
          <w:bCs w:val="0"/>
        </w:rPr>
      </w:pPr>
      <w:r w:rsidRPr="00677227">
        <w:rPr>
          <w:b w:val="0"/>
          <w:bCs w:val="0"/>
        </w:rPr>
        <w:t xml:space="preserve">Commission and utilise data and spatial analytical tools to identify the nature recovery network, including identifying opportunities for habitat restoration / creation and delivery of wider environmental and social benefits. </w:t>
      </w:r>
    </w:p>
    <w:p w14:paraId="598FE19F" w14:textId="77777777" w:rsidR="00677227" w:rsidRPr="00677227" w:rsidRDefault="00677227" w:rsidP="00A1042B">
      <w:pPr>
        <w:pStyle w:val="Body-Bold"/>
        <w:numPr>
          <w:ilvl w:val="0"/>
          <w:numId w:val="20"/>
        </w:numPr>
        <w:ind w:left="567" w:hanging="567"/>
        <w:rPr>
          <w:b w:val="0"/>
          <w:bCs w:val="0"/>
        </w:rPr>
      </w:pPr>
      <w:r w:rsidRPr="00677227">
        <w:rPr>
          <w:b w:val="0"/>
          <w:bCs w:val="0"/>
        </w:rPr>
        <w:t>Identify delivery mechanisms for the nature recovery strategy and facilitate their development as required.</w:t>
      </w:r>
    </w:p>
    <w:p w14:paraId="7FCF7D41" w14:textId="77777777" w:rsidR="00677227" w:rsidRPr="00677227" w:rsidRDefault="00677227" w:rsidP="00A1042B">
      <w:pPr>
        <w:pStyle w:val="Body-Bold"/>
        <w:numPr>
          <w:ilvl w:val="0"/>
          <w:numId w:val="20"/>
        </w:numPr>
        <w:ind w:left="567" w:hanging="567"/>
        <w:rPr>
          <w:b w:val="0"/>
          <w:bCs w:val="0"/>
        </w:rPr>
      </w:pPr>
      <w:r w:rsidRPr="00677227">
        <w:rPr>
          <w:b w:val="0"/>
          <w:bCs w:val="0"/>
        </w:rPr>
        <w:t>Liaise with key organisations to ensure the strategy meets legal requirements and liaise with the network of nature recovery leads regionally to share ideas and develop best practice.</w:t>
      </w:r>
    </w:p>
    <w:p w14:paraId="5605276A" w14:textId="77777777" w:rsidR="00677227" w:rsidRPr="00677227" w:rsidRDefault="00677227" w:rsidP="00A1042B">
      <w:pPr>
        <w:pStyle w:val="Body-Bold"/>
        <w:numPr>
          <w:ilvl w:val="0"/>
          <w:numId w:val="20"/>
        </w:numPr>
        <w:ind w:left="567" w:hanging="567"/>
        <w:rPr>
          <w:b w:val="0"/>
          <w:bCs w:val="0"/>
        </w:rPr>
      </w:pPr>
      <w:r w:rsidRPr="00677227">
        <w:rPr>
          <w:b w:val="0"/>
          <w:bCs w:val="0"/>
        </w:rPr>
        <w:t>Manage allocated budget and commission work as required through the Council’s procurement procedures and manage contracts to ensure delivery to time and budget.</w:t>
      </w:r>
    </w:p>
    <w:p w14:paraId="1EC5F0A4" w14:textId="77777777" w:rsidR="00677227" w:rsidRPr="00677227" w:rsidRDefault="00677227" w:rsidP="00A1042B">
      <w:pPr>
        <w:pStyle w:val="Body-Bold"/>
        <w:numPr>
          <w:ilvl w:val="0"/>
          <w:numId w:val="20"/>
        </w:numPr>
        <w:ind w:left="567" w:hanging="567"/>
        <w:rPr>
          <w:b w:val="0"/>
          <w:bCs w:val="0"/>
        </w:rPr>
      </w:pPr>
      <w:r w:rsidRPr="00677227">
        <w:rPr>
          <w:b w:val="0"/>
          <w:bCs w:val="0"/>
        </w:rPr>
        <w:t>Supervise and support volunteers and placement students to enhance the capacity of the service.</w:t>
      </w:r>
    </w:p>
    <w:p w14:paraId="2AAD82F8" w14:textId="77777777" w:rsidR="00677227" w:rsidRPr="00677227" w:rsidRDefault="00677227" w:rsidP="00A1042B">
      <w:pPr>
        <w:pStyle w:val="Body-Bold"/>
        <w:numPr>
          <w:ilvl w:val="0"/>
          <w:numId w:val="20"/>
        </w:numPr>
        <w:ind w:left="567" w:hanging="567"/>
        <w:rPr>
          <w:b w:val="0"/>
          <w:bCs w:val="0"/>
        </w:rPr>
      </w:pPr>
      <w:r w:rsidRPr="00677227">
        <w:rPr>
          <w:b w:val="0"/>
          <w:bCs w:val="0"/>
        </w:rPr>
        <w:t>Develop and maintain positive working relationships with key stakeholders and partners.</w:t>
      </w:r>
    </w:p>
    <w:p w14:paraId="5D863132" w14:textId="77777777" w:rsidR="00677227" w:rsidRPr="00677227" w:rsidRDefault="00677227" w:rsidP="00A1042B">
      <w:pPr>
        <w:pStyle w:val="Body-Bold"/>
        <w:numPr>
          <w:ilvl w:val="0"/>
          <w:numId w:val="20"/>
        </w:numPr>
        <w:ind w:left="567" w:hanging="567"/>
        <w:rPr>
          <w:b w:val="0"/>
          <w:bCs w:val="0"/>
        </w:rPr>
      </w:pPr>
      <w:r w:rsidRPr="00677227">
        <w:rPr>
          <w:b w:val="0"/>
          <w:bCs w:val="0"/>
        </w:rPr>
        <w:t xml:space="preserve">Any other duties that may be required commensurate with the nature and grade of the post. </w:t>
      </w:r>
    </w:p>
    <w:p w14:paraId="00435A01" w14:textId="32E0846C" w:rsidR="0041456C" w:rsidRDefault="0041456C" w:rsidP="001F3113">
      <w:pPr>
        <w:pStyle w:val="Body-Bold"/>
      </w:pPr>
    </w:p>
    <w:p w14:paraId="264EBD66" w14:textId="54F2510C"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 car user</w:t>
      </w:r>
      <w:r w:rsidR="00B80B75">
        <w:rPr>
          <w:rFonts w:ascii="Verdana" w:eastAsia="Verdana" w:hAnsi="Verdana" w:cs="Verdana"/>
          <w:sz w:val="24"/>
          <w:szCs w:val="24"/>
        </w:rPr>
        <w:t>.</w:t>
      </w:r>
      <w:r w:rsidRPr="0C09183C">
        <w:rPr>
          <w:rFonts w:ascii="Verdana" w:eastAsia="Verdana" w:hAnsi="Verdana" w:cs="Verdana"/>
          <w:sz w:val="24"/>
          <w:szCs w:val="24"/>
        </w:rPr>
        <w:t xml:space="preserve"> </w:t>
      </w:r>
    </w:p>
    <w:p w14:paraId="76935CFB" w14:textId="77777777" w:rsidR="00AC5AF3" w:rsidRDefault="00AC5AF3">
      <w:pPr>
        <w:rPr>
          <w:rFonts w:ascii="Verdana" w:hAnsi="Verdana" w:cs="Avenir Heavy"/>
          <w:b/>
          <w:color w:val="000000"/>
          <w:sz w:val="24"/>
          <w:szCs w:val="24"/>
          <w:lang w:val="en-GB"/>
        </w:rPr>
      </w:pPr>
      <w:r>
        <w:rPr>
          <w:rFonts w:ascii="Verdana" w:hAnsi="Verdana" w:cs="Avenir Heavy"/>
          <w:b/>
          <w:color w:val="000000"/>
          <w:sz w:val="24"/>
          <w:szCs w:val="24"/>
          <w:lang w:val="en-GB"/>
        </w:rPr>
        <w:br w:type="page"/>
      </w:r>
    </w:p>
    <w:p w14:paraId="3AED7B58" w14:textId="3BBA5673"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lastRenderedPageBreak/>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177B374B" w14:textId="77777777" w:rsidR="007F2E33" w:rsidRPr="0041456C" w:rsidRDefault="007F2E33" w:rsidP="0041456C">
            <w:pPr>
              <w:spacing w:after="0" w:line="240" w:lineRule="auto"/>
              <w:jc w:val="both"/>
              <w:rPr>
                <w:rFonts w:ascii="Gill Sans MT" w:eastAsia="Gill Sans MT" w:hAnsi="Gill Sans MT" w:cs="Arial"/>
                <w:b/>
                <w:sz w:val="24"/>
                <w:szCs w:val="24"/>
                <w:lang w:val="en-GB"/>
              </w:rPr>
            </w:pPr>
          </w:p>
          <w:p w14:paraId="7A3FA541" w14:textId="395A1B53" w:rsidR="007F2E33" w:rsidRPr="007F2E33" w:rsidRDefault="007F2E33" w:rsidP="007F2E33">
            <w:pPr>
              <w:numPr>
                <w:ilvl w:val="0"/>
                <w:numId w:val="21"/>
              </w:numPr>
              <w:autoSpaceDE w:val="0"/>
              <w:autoSpaceDN w:val="0"/>
              <w:adjustRightInd w:val="0"/>
              <w:spacing w:after="0" w:line="240" w:lineRule="auto"/>
              <w:jc w:val="both"/>
              <w:rPr>
                <w:rFonts w:ascii="Verdana" w:eastAsia="Gill Sans MT" w:hAnsi="Verdana"/>
              </w:rPr>
            </w:pPr>
            <w:r w:rsidRPr="007F2E33">
              <w:rPr>
                <w:rFonts w:ascii="Verdana" w:eastAsia="Gill Sans MT" w:hAnsi="Verdana"/>
              </w:rPr>
              <w:t xml:space="preserve">A degree level qualification in a relevant environmental </w:t>
            </w:r>
            <w:r w:rsidR="0042780C">
              <w:rPr>
                <w:rFonts w:ascii="Verdana" w:eastAsia="Gill Sans MT" w:hAnsi="Verdana"/>
              </w:rPr>
              <w:t xml:space="preserve">or land management </w:t>
            </w:r>
            <w:r w:rsidRPr="007F2E33">
              <w:rPr>
                <w:rFonts w:ascii="Verdana" w:eastAsia="Gill Sans MT" w:hAnsi="Verdana"/>
              </w:rPr>
              <w:t>discipline or equivalent experience</w:t>
            </w:r>
          </w:p>
          <w:p w14:paraId="74AB4191" w14:textId="77777777" w:rsidR="0041456C" w:rsidRPr="0041456C" w:rsidRDefault="0041456C" w:rsidP="0041456C">
            <w:pPr>
              <w:autoSpaceDE w:val="0"/>
              <w:autoSpaceDN w:val="0"/>
              <w:adjustRightInd w:val="0"/>
              <w:spacing w:after="0" w:line="240" w:lineRule="auto"/>
              <w:jc w:val="both"/>
              <w:rPr>
                <w:rFonts w:ascii="Gill Sans MT" w:eastAsia="Gill Sans MT" w:hAnsi="Gill Sans MT"/>
              </w:rPr>
            </w:pPr>
          </w:p>
        </w:tc>
        <w:tc>
          <w:tcPr>
            <w:tcW w:w="1946" w:type="dxa"/>
          </w:tcPr>
          <w:p w14:paraId="68FF5ED8" w14:textId="77777777" w:rsidR="0041456C" w:rsidRPr="0041456C" w:rsidRDefault="0041456C" w:rsidP="0041456C">
            <w:pPr>
              <w:rPr>
                <w:rFonts w:ascii="Gill Sans MT" w:eastAsia="Gill Sans MT" w:hAnsi="Gill Sans MT"/>
              </w:rPr>
            </w:pPr>
          </w:p>
          <w:p w14:paraId="4FA5215D" w14:textId="135AEFD5" w:rsidR="0041456C" w:rsidRPr="00AC5AF3" w:rsidRDefault="00425E4C" w:rsidP="0041456C">
            <w:pPr>
              <w:rPr>
                <w:rFonts w:ascii="Verdana" w:eastAsia="Gill Sans MT" w:hAnsi="Verdana"/>
              </w:rPr>
            </w:pPr>
            <w:r w:rsidRPr="00AC5AF3">
              <w:rPr>
                <w:rFonts w:ascii="Verdana" w:eastAsia="Gill Sans MT" w:hAnsi="Verdana"/>
              </w:rPr>
              <w:t>A / I</w:t>
            </w: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49E7784B" w:rsidR="0041456C" w:rsidRPr="0041456C" w:rsidRDefault="00D85EA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FFEBDFF" wp14:editId="7ACBB6ED">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60621FB7" w:rsidR="0041456C" w:rsidRDefault="00D85EA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F678AF9" wp14:editId="324B2C01">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C936A03" w14:textId="3BAE8AAB" w:rsidR="00D85EA3" w:rsidRDefault="00D85EA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20AA6AD" wp14:editId="5DA90B8B">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6A41F58" w14:textId="287F28A1" w:rsidR="00D85EA3" w:rsidRDefault="00D85EA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1467E22" wp14:editId="7861A96D">
                  <wp:extent cx="501015" cy="243205"/>
                  <wp:effectExtent l="0" t="0" r="0" b="0"/>
                  <wp:docPr id="5" name="Picture 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E927A4A" w14:textId="348826D6" w:rsidR="00D85EA3" w:rsidRDefault="00D85EA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646BF6C" wp14:editId="432A90B7">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D219929" w14:textId="46409EA1" w:rsidR="00D85EA3" w:rsidRDefault="00D85EA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812669F" wp14:editId="34F7BD53">
                  <wp:extent cx="501015" cy="243205"/>
                  <wp:effectExtent l="0" t="0" r="0" b="0"/>
                  <wp:docPr id="13" name="Picture 1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DAB5194" w14:textId="0C523124" w:rsidR="00D85EA3" w:rsidRPr="0041456C" w:rsidRDefault="00D85EA3"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4833DB70" wp14:editId="08763BB8">
                  <wp:extent cx="501015" cy="243205"/>
                  <wp:effectExtent l="0" t="0" r="0" b="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D2C4BB0" w14:textId="77777777" w:rsidR="0041456C" w:rsidRPr="0041456C" w:rsidRDefault="0041456C" w:rsidP="00AC5AF3">
            <w:pP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60089BFF" w14:textId="77777777" w:rsidR="0041456C" w:rsidRDefault="0041456C" w:rsidP="0041456C">
            <w:pPr>
              <w:autoSpaceDE w:val="0"/>
              <w:autoSpaceDN w:val="0"/>
              <w:adjustRightInd w:val="0"/>
              <w:spacing w:after="0" w:line="240" w:lineRule="auto"/>
              <w:rPr>
                <w:rFonts w:ascii="Arial" w:hAnsi="Arial"/>
              </w:rPr>
            </w:pPr>
          </w:p>
          <w:p w14:paraId="45557BF3" w14:textId="49CE60FE"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Significant knowledge and experience of project / programme management and demonstrable track record of delivery</w:t>
            </w:r>
            <w:r w:rsidR="00416F2B">
              <w:rPr>
                <w:rFonts w:ascii="Verdana" w:hAnsi="Verdana"/>
                <w:lang w:val="en-GB"/>
              </w:rPr>
              <w:t>.</w:t>
            </w:r>
            <w:r w:rsidRPr="00B01204">
              <w:rPr>
                <w:rFonts w:ascii="Verdana" w:hAnsi="Verdana"/>
                <w:lang w:val="en-GB"/>
              </w:rPr>
              <w:t xml:space="preserve"> </w:t>
            </w:r>
          </w:p>
          <w:p w14:paraId="7B80EBD8" w14:textId="0D6BD4FB"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 xml:space="preserve">Significant experience of partnership </w:t>
            </w:r>
            <w:proofErr w:type="gramStart"/>
            <w:r w:rsidRPr="00B01204">
              <w:rPr>
                <w:rFonts w:ascii="Verdana" w:hAnsi="Verdana"/>
                <w:lang w:val="en-GB"/>
              </w:rPr>
              <w:t>working,</w:t>
            </w:r>
            <w:proofErr w:type="gramEnd"/>
            <w:r w:rsidRPr="00B01204">
              <w:rPr>
                <w:rFonts w:ascii="Verdana" w:hAnsi="Verdana"/>
                <w:lang w:val="en-GB"/>
              </w:rPr>
              <w:t xml:space="preserve"> stakeholder engagement and consultation</w:t>
            </w:r>
            <w:r w:rsidR="00416F2B">
              <w:rPr>
                <w:rFonts w:ascii="Verdana" w:hAnsi="Verdana"/>
                <w:lang w:val="en-GB"/>
              </w:rPr>
              <w:t>.</w:t>
            </w:r>
            <w:r w:rsidRPr="00B01204">
              <w:rPr>
                <w:rFonts w:ascii="Verdana" w:hAnsi="Verdana"/>
                <w:lang w:val="en-GB"/>
              </w:rPr>
              <w:t xml:space="preserve"> </w:t>
            </w:r>
          </w:p>
          <w:p w14:paraId="1BE4C41E" w14:textId="7CD65974"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Experience in strategy / plan development</w:t>
            </w:r>
            <w:r w:rsidR="00416F2B">
              <w:rPr>
                <w:rFonts w:ascii="Verdana" w:hAnsi="Verdana"/>
                <w:lang w:val="en-GB"/>
              </w:rPr>
              <w:t>.</w:t>
            </w:r>
            <w:r w:rsidRPr="00B01204">
              <w:rPr>
                <w:rFonts w:ascii="Verdana" w:hAnsi="Verdana"/>
                <w:lang w:val="en-GB"/>
              </w:rPr>
              <w:t xml:space="preserve"> </w:t>
            </w:r>
          </w:p>
          <w:p w14:paraId="3244761C" w14:textId="4632A0CA"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Knowledge and experience of nature conservation and nature recovery policy and practice</w:t>
            </w:r>
            <w:r w:rsidR="00416F2B">
              <w:rPr>
                <w:rFonts w:ascii="Verdana" w:hAnsi="Verdana"/>
                <w:lang w:val="en-GB"/>
              </w:rPr>
              <w:t>.</w:t>
            </w:r>
            <w:r w:rsidRPr="00B01204">
              <w:rPr>
                <w:rFonts w:ascii="Verdana" w:hAnsi="Verdana"/>
                <w:lang w:val="en-GB"/>
              </w:rPr>
              <w:t xml:space="preserve"> </w:t>
            </w:r>
          </w:p>
          <w:p w14:paraId="0773E764" w14:textId="22C71070"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Knowledge and understanding of legislation and national policy requirements in relation to biodiversity and nature recovery in England</w:t>
            </w:r>
            <w:r w:rsidR="00416F2B">
              <w:rPr>
                <w:rFonts w:ascii="Verdana" w:hAnsi="Verdana"/>
                <w:lang w:val="en-GB"/>
              </w:rPr>
              <w:t>.</w:t>
            </w:r>
            <w:r w:rsidRPr="00B01204">
              <w:rPr>
                <w:rFonts w:ascii="Verdana" w:hAnsi="Verdana"/>
                <w:lang w:val="en-GB"/>
              </w:rPr>
              <w:t xml:space="preserve"> </w:t>
            </w:r>
          </w:p>
          <w:p w14:paraId="0480AB4B" w14:textId="1F4F43B8"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Experience in managing and interpreting ecological / environmental data</w:t>
            </w:r>
            <w:r w:rsidR="00416F2B">
              <w:rPr>
                <w:rFonts w:ascii="Verdana" w:hAnsi="Verdana"/>
                <w:lang w:val="en-GB"/>
              </w:rPr>
              <w:t>.</w:t>
            </w:r>
            <w:r w:rsidRPr="00B01204">
              <w:rPr>
                <w:rFonts w:ascii="Verdana" w:hAnsi="Verdana"/>
                <w:lang w:val="en-GB"/>
              </w:rPr>
              <w:t xml:space="preserve"> </w:t>
            </w:r>
          </w:p>
          <w:p w14:paraId="5738060E" w14:textId="16415EAD"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Knowledge and experience of using GIS and general IT packages</w:t>
            </w:r>
            <w:r w:rsidR="007F64F6">
              <w:rPr>
                <w:rFonts w:ascii="Verdana" w:hAnsi="Verdana"/>
                <w:lang w:val="en-GB"/>
              </w:rPr>
              <w:t xml:space="preserve"> including project management tools</w:t>
            </w:r>
            <w:r w:rsidR="00416F2B">
              <w:rPr>
                <w:rFonts w:ascii="Verdana" w:hAnsi="Verdana"/>
                <w:lang w:val="en-GB"/>
              </w:rPr>
              <w:t>.</w:t>
            </w:r>
            <w:r w:rsidRPr="00B01204">
              <w:rPr>
                <w:rFonts w:ascii="Verdana" w:hAnsi="Verdana"/>
                <w:lang w:val="en-GB"/>
              </w:rPr>
              <w:t xml:space="preserve"> </w:t>
            </w:r>
          </w:p>
          <w:p w14:paraId="1B4D2E91" w14:textId="0DC21712" w:rsidR="00B01204" w:rsidRPr="00B01204" w:rsidRDefault="00B01204" w:rsidP="00B01204">
            <w:pPr>
              <w:numPr>
                <w:ilvl w:val="0"/>
                <w:numId w:val="22"/>
              </w:numPr>
              <w:autoSpaceDE w:val="0"/>
              <w:autoSpaceDN w:val="0"/>
              <w:adjustRightInd w:val="0"/>
              <w:spacing w:after="0" w:line="240" w:lineRule="auto"/>
              <w:rPr>
                <w:rFonts w:ascii="Verdana" w:hAnsi="Verdana"/>
                <w:lang w:val="en-GB"/>
              </w:rPr>
            </w:pPr>
            <w:r w:rsidRPr="00B01204">
              <w:rPr>
                <w:rFonts w:ascii="Verdana" w:hAnsi="Verdana"/>
                <w:lang w:val="en-GB"/>
              </w:rPr>
              <w:t>Demonstrable experience of raising awareness and understanding through a variety of approaches</w:t>
            </w:r>
            <w:r w:rsidR="00416F2B">
              <w:rPr>
                <w:rFonts w:ascii="Verdana" w:hAnsi="Verdana"/>
                <w:lang w:val="en-GB"/>
              </w:rPr>
              <w:t>.</w:t>
            </w:r>
            <w:r w:rsidRPr="00B01204">
              <w:rPr>
                <w:rFonts w:ascii="Verdana" w:hAnsi="Verdana"/>
                <w:lang w:val="en-GB"/>
              </w:rPr>
              <w:t xml:space="preserve"> </w:t>
            </w:r>
          </w:p>
          <w:p w14:paraId="3EFE0E14" w14:textId="69FBCBE1" w:rsidR="00B01204" w:rsidRPr="00B01204" w:rsidRDefault="00B01204" w:rsidP="00B01204">
            <w:pPr>
              <w:pStyle w:val="ListParagraph"/>
              <w:numPr>
                <w:ilvl w:val="0"/>
                <w:numId w:val="22"/>
              </w:numPr>
              <w:autoSpaceDE w:val="0"/>
              <w:autoSpaceDN w:val="0"/>
              <w:adjustRightInd w:val="0"/>
              <w:spacing w:after="0" w:line="240" w:lineRule="auto"/>
              <w:rPr>
                <w:rFonts w:ascii="Arial" w:hAnsi="Arial"/>
              </w:rPr>
            </w:pPr>
            <w:r w:rsidRPr="00B01204">
              <w:rPr>
                <w:rFonts w:ascii="Verdana" w:hAnsi="Verdana"/>
                <w:lang w:val="en-GB"/>
              </w:rPr>
              <w:t>Understanding of financial and contract management and procurement procedures</w:t>
            </w:r>
            <w:r w:rsidR="00416F2B">
              <w:rPr>
                <w:rFonts w:ascii="Verdana" w:hAnsi="Verdana"/>
                <w:lang w:val="en-GB"/>
              </w:rPr>
              <w:t>.</w:t>
            </w:r>
          </w:p>
          <w:p w14:paraId="186B0F1C" w14:textId="7B001E3B" w:rsidR="00B01204" w:rsidRPr="00B01204" w:rsidRDefault="00B01204" w:rsidP="00B01204">
            <w:pPr>
              <w:pStyle w:val="ListParagraph"/>
              <w:autoSpaceDE w:val="0"/>
              <w:autoSpaceDN w:val="0"/>
              <w:adjustRightInd w:val="0"/>
              <w:spacing w:after="0" w:line="240" w:lineRule="auto"/>
              <w:rPr>
                <w:rFonts w:ascii="Arial" w:hAnsi="Arial"/>
              </w:rPr>
            </w:pPr>
          </w:p>
        </w:tc>
        <w:tc>
          <w:tcPr>
            <w:tcW w:w="1946" w:type="dxa"/>
          </w:tcPr>
          <w:p w14:paraId="2E35C5FB" w14:textId="77777777" w:rsidR="0041456C" w:rsidRPr="00AC5AF3" w:rsidRDefault="0041456C" w:rsidP="0041456C">
            <w:pPr>
              <w:rPr>
                <w:rFonts w:ascii="Gill Sans MT" w:eastAsia="Gill Sans MT" w:hAnsi="Gill Sans MT"/>
                <w:sz w:val="24"/>
                <w:szCs w:val="24"/>
              </w:rPr>
            </w:pPr>
          </w:p>
          <w:p w14:paraId="58A498C9" w14:textId="77777777" w:rsidR="006F483A" w:rsidRPr="00AC5AF3" w:rsidRDefault="006F483A" w:rsidP="00AC5AF3">
            <w:pPr>
              <w:spacing w:after="0" w:line="240" w:lineRule="auto"/>
              <w:rPr>
                <w:rFonts w:ascii="Verdana" w:eastAsia="Gill Sans MT" w:hAnsi="Verdana"/>
              </w:rPr>
            </w:pPr>
            <w:r w:rsidRPr="00AC5AF3">
              <w:rPr>
                <w:rFonts w:ascii="Verdana" w:eastAsia="Gill Sans MT" w:hAnsi="Verdana"/>
              </w:rPr>
              <w:t>A/I/T</w:t>
            </w:r>
          </w:p>
          <w:p w14:paraId="61914822" w14:textId="77777777" w:rsidR="006F483A" w:rsidRPr="00AC5AF3" w:rsidRDefault="006F483A" w:rsidP="00AC5AF3">
            <w:pPr>
              <w:spacing w:after="0" w:line="240" w:lineRule="auto"/>
              <w:rPr>
                <w:rFonts w:ascii="Verdana" w:eastAsia="Gill Sans MT" w:hAnsi="Verdana"/>
              </w:rPr>
            </w:pPr>
          </w:p>
          <w:p w14:paraId="4FE456AD" w14:textId="77777777" w:rsidR="00AC5AF3" w:rsidRDefault="00AC5AF3" w:rsidP="00AC5AF3">
            <w:pPr>
              <w:spacing w:after="0" w:line="240" w:lineRule="auto"/>
              <w:rPr>
                <w:rFonts w:ascii="Verdana" w:eastAsia="Gill Sans MT" w:hAnsi="Verdana"/>
              </w:rPr>
            </w:pPr>
          </w:p>
          <w:p w14:paraId="53DB89AD" w14:textId="1B380A00" w:rsidR="006F483A" w:rsidRPr="00AC5AF3" w:rsidRDefault="006F483A" w:rsidP="00AC5AF3">
            <w:pPr>
              <w:spacing w:after="0" w:line="240" w:lineRule="auto"/>
              <w:rPr>
                <w:rFonts w:ascii="Verdana" w:eastAsia="Gill Sans MT" w:hAnsi="Verdana"/>
              </w:rPr>
            </w:pPr>
            <w:r w:rsidRPr="00AC5AF3">
              <w:rPr>
                <w:rFonts w:ascii="Verdana" w:eastAsia="Gill Sans MT" w:hAnsi="Verdana"/>
              </w:rPr>
              <w:t>A/I/T</w:t>
            </w:r>
          </w:p>
          <w:p w14:paraId="2FA359EA" w14:textId="77777777" w:rsidR="00AC5AF3" w:rsidRDefault="00AC5AF3" w:rsidP="00AC5AF3">
            <w:pPr>
              <w:spacing w:after="0" w:line="240" w:lineRule="auto"/>
              <w:rPr>
                <w:rFonts w:ascii="Verdana" w:eastAsia="Gill Sans MT" w:hAnsi="Verdana"/>
              </w:rPr>
            </w:pPr>
          </w:p>
          <w:p w14:paraId="033D422F" w14:textId="05DDF8ED" w:rsidR="006F483A" w:rsidRPr="00AC5AF3" w:rsidRDefault="006F483A" w:rsidP="00AC5AF3">
            <w:pPr>
              <w:spacing w:after="0" w:line="240" w:lineRule="auto"/>
              <w:rPr>
                <w:rFonts w:ascii="Verdana" w:eastAsia="Gill Sans MT" w:hAnsi="Verdana"/>
              </w:rPr>
            </w:pPr>
            <w:r w:rsidRPr="00AC5AF3">
              <w:rPr>
                <w:rFonts w:ascii="Verdana" w:eastAsia="Gill Sans MT" w:hAnsi="Verdana"/>
              </w:rPr>
              <w:t>A/I</w:t>
            </w:r>
          </w:p>
          <w:p w14:paraId="6BA6D9A0" w14:textId="77777777" w:rsidR="004D7962" w:rsidRPr="00AC5AF3" w:rsidRDefault="004D7962" w:rsidP="00AC5AF3">
            <w:pPr>
              <w:spacing w:after="0" w:line="240" w:lineRule="auto"/>
              <w:rPr>
                <w:rFonts w:ascii="Verdana" w:eastAsia="Gill Sans MT" w:hAnsi="Verdana"/>
              </w:rPr>
            </w:pPr>
            <w:r w:rsidRPr="00AC5AF3">
              <w:rPr>
                <w:rFonts w:ascii="Verdana" w:eastAsia="Gill Sans MT" w:hAnsi="Verdana"/>
              </w:rPr>
              <w:t>A/I</w:t>
            </w:r>
          </w:p>
          <w:p w14:paraId="7E6FA333" w14:textId="77777777" w:rsidR="00AC5AF3" w:rsidRDefault="00AC5AF3" w:rsidP="00AC5AF3">
            <w:pPr>
              <w:spacing w:after="0" w:line="240" w:lineRule="auto"/>
              <w:rPr>
                <w:rFonts w:ascii="Verdana" w:eastAsia="Gill Sans MT" w:hAnsi="Verdana"/>
              </w:rPr>
            </w:pPr>
          </w:p>
          <w:p w14:paraId="46E72495" w14:textId="28BD3A3B" w:rsidR="004D7962" w:rsidRPr="00AC5AF3" w:rsidRDefault="004D7962" w:rsidP="00AC5AF3">
            <w:pPr>
              <w:spacing w:after="0" w:line="240" w:lineRule="auto"/>
              <w:rPr>
                <w:rFonts w:ascii="Verdana" w:eastAsia="Gill Sans MT" w:hAnsi="Verdana"/>
              </w:rPr>
            </w:pPr>
            <w:r w:rsidRPr="00AC5AF3">
              <w:rPr>
                <w:rFonts w:ascii="Verdana" w:eastAsia="Gill Sans MT" w:hAnsi="Verdana"/>
              </w:rPr>
              <w:t>A/I</w:t>
            </w:r>
          </w:p>
          <w:p w14:paraId="504083C8" w14:textId="77777777" w:rsidR="00AC5AF3" w:rsidRDefault="00AC5AF3" w:rsidP="00AC5AF3">
            <w:pPr>
              <w:spacing w:after="0" w:line="240" w:lineRule="auto"/>
              <w:rPr>
                <w:rFonts w:ascii="Verdana" w:eastAsia="Gill Sans MT" w:hAnsi="Verdana"/>
              </w:rPr>
            </w:pPr>
          </w:p>
          <w:p w14:paraId="3488A6B3" w14:textId="77777777" w:rsidR="00AC5AF3" w:rsidRDefault="00AC5AF3" w:rsidP="00AC5AF3">
            <w:pPr>
              <w:spacing w:after="0" w:line="240" w:lineRule="auto"/>
              <w:rPr>
                <w:rFonts w:ascii="Verdana" w:eastAsia="Gill Sans MT" w:hAnsi="Verdana"/>
              </w:rPr>
            </w:pPr>
          </w:p>
          <w:p w14:paraId="4568139E" w14:textId="560C64EC" w:rsidR="004D7962" w:rsidRPr="00AC5AF3" w:rsidRDefault="004D7962" w:rsidP="00AC5AF3">
            <w:pPr>
              <w:spacing w:after="0" w:line="240" w:lineRule="auto"/>
              <w:rPr>
                <w:rFonts w:ascii="Verdana" w:eastAsia="Gill Sans MT" w:hAnsi="Verdana"/>
              </w:rPr>
            </w:pPr>
            <w:r w:rsidRPr="00AC5AF3">
              <w:rPr>
                <w:rFonts w:ascii="Verdana" w:eastAsia="Gill Sans MT" w:hAnsi="Verdana"/>
              </w:rPr>
              <w:t>A/I/T</w:t>
            </w:r>
          </w:p>
          <w:p w14:paraId="555466B6" w14:textId="77777777" w:rsidR="00AC5AF3" w:rsidRDefault="00AC5AF3" w:rsidP="00AC5AF3">
            <w:pPr>
              <w:spacing w:after="0" w:line="240" w:lineRule="auto"/>
              <w:rPr>
                <w:rFonts w:ascii="Verdana" w:eastAsia="Gill Sans MT" w:hAnsi="Verdana"/>
              </w:rPr>
            </w:pPr>
          </w:p>
          <w:p w14:paraId="32E0BB6B" w14:textId="21F536F3" w:rsidR="004D7962" w:rsidRPr="00AC5AF3" w:rsidRDefault="004D7962" w:rsidP="00AC5AF3">
            <w:pPr>
              <w:spacing w:after="0" w:line="240" w:lineRule="auto"/>
              <w:rPr>
                <w:rFonts w:ascii="Verdana" w:eastAsia="Gill Sans MT" w:hAnsi="Verdana"/>
              </w:rPr>
            </w:pPr>
            <w:r w:rsidRPr="00AC5AF3">
              <w:rPr>
                <w:rFonts w:ascii="Verdana" w:eastAsia="Gill Sans MT" w:hAnsi="Verdana"/>
              </w:rPr>
              <w:t>A/I</w:t>
            </w:r>
          </w:p>
          <w:p w14:paraId="749321B7" w14:textId="77777777" w:rsidR="00AC5AF3" w:rsidRDefault="00AC5AF3" w:rsidP="00AC5AF3">
            <w:pPr>
              <w:spacing w:after="0" w:line="240" w:lineRule="auto"/>
              <w:rPr>
                <w:rFonts w:ascii="Verdana" w:eastAsia="Gill Sans MT" w:hAnsi="Verdana"/>
              </w:rPr>
            </w:pPr>
          </w:p>
          <w:p w14:paraId="472F2C36" w14:textId="4610261E" w:rsidR="004D7962" w:rsidRPr="00AC5AF3" w:rsidRDefault="004D7962" w:rsidP="00AC5AF3">
            <w:pPr>
              <w:spacing w:after="0" w:line="240" w:lineRule="auto"/>
              <w:rPr>
                <w:rFonts w:ascii="Verdana" w:eastAsia="Gill Sans MT" w:hAnsi="Verdana"/>
              </w:rPr>
            </w:pPr>
            <w:r w:rsidRPr="00AC5AF3">
              <w:rPr>
                <w:rFonts w:ascii="Verdana" w:eastAsia="Gill Sans MT" w:hAnsi="Verdana"/>
              </w:rPr>
              <w:t>A/I</w:t>
            </w:r>
          </w:p>
          <w:p w14:paraId="3C8CC9AB" w14:textId="77777777" w:rsidR="00AC5AF3" w:rsidRDefault="00AC5AF3" w:rsidP="00AC5AF3">
            <w:pPr>
              <w:spacing w:after="0" w:line="240" w:lineRule="auto"/>
              <w:rPr>
                <w:rFonts w:ascii="Verdana" w:eastAsia="Gill Sans MT" w:hAnsi="Verdana"/>
              </w:rPr>
            </w:pPr>
          </w:p>
          <w:p w14:paraId="73459890" w14:textId="4B815AFF" w:rsidR="004D7962" w:rsidRPr="0041456C" w:rsidRDefault="004D7962" w:rsidP="00AC5AF3">
            <w:pPr>
              <w:spacing w:after="0" w:line="240" w:lineRule="auto"/>
              <w:rPr>
                <w:rFonts w:ascii="Gill Sans MT" w:eastAsia="Gill Sans MT" w:hAnsi="Gill Sans MT"/>
              </w:rPr>
            </w:pPr>
            <w:r w:rsidRPr="00AC5AF3">
              <w:rPr>
                <w:rFonts w:ascii="Verdana" w:eastAsia="Gill Sans MT" w:hAnsi="Verdana"/>
              </w:rPr>
              <w:t>A/I</w:t>
            </w:r>
          </w:p>
        </w:tc>
      </w:tr>
      <w:tr w:rsidR="0041456C" w:rsidRPr="0041456C" w14:paraId="7FE7E04A" w14:textId="77777777" w:rsidTr="0041456C">
        <w:trPr>
          <w:jc w:val="center"/>
        </w:trPr>
        <w:tc>
          <w:tcPr>
            <w:tcW w:w="1275" w:type="dxa"/>
          </w:tcPr>
          <w:p w14:paraId="140636AE" w14:textId="213C71BE" w:rsidR="00B415C4" w:rsidRPr="005E100E" w:rsidRDefault="00B415C4" w:rsidP="00B415C4">
            <w:pPr>
              <w:rPr>
                <w:rFonts w:ascii="Gill Sans MT" w:eastAsia="Gill Sans MT" w:hAnsi="Gill Sans MT"/>
                <w:b/>
              </w:rPr>
            </w:pPr>
            <w:r>
              <w:rPr>
                <w:rFonts w:ascii="Gill Sans MT" w:eastAsia="Gill Sans MT" w:hAnsi="Gill Sans MT"/>
                <w:b/>
              </w:rPr>
              <w:t xml:space="preserve">                           </w:t>
            </w:r>
          </w:p>
          <w:p w14:paraId="1DD7A5A8" w14:textId="77777777" w:rsidR="00B7276D" w:rsidRDefault="0041456C" w:rsidP="00B415C4">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B7276D" w:rsidRPr="0041456C">
              <w:rPr>
                <w:rFonts w:ascii="Gill Sans MT" w:eastAsia="Gill Sans MT" w:hAnsi="Gill Sans MT"/>
                <w:b/>
                <w:noProof/>
              </w:rPr>
              <w:drawing>
                <wp:inline distT="0" distB="0" distL="0" distR="0" wp14:anchorId="23FDE5FA" wp14:editId="5E6C7AB1">
                  <wp:extent cx="501015" cy="243205"/>
                  <wp:effectExtent l="0" t="0" r="0" b="0"/>
                  <wp:docPr id="15" name="Picture 1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C8AE220" w14:textId="4218E7A6" w:rsidR="005E100E" w:rsidRDefault="005E100E" w:rsidP="00650055">
            <w:pPr>
              <w:jc w:val="center"/>
              <w:rPr>
                <w:rFonts w:ascii="Gill Sans MT" w:eastAsia="Gill Sans MT" w:hAnsi="Gill Sans MT"/>
                <w:b/>
              </w:rPr>
            </w:pPr>
            <w:r w:rsidRPr="0041456C">
              <w:rPr>
                <w:rFonts w:ascii="Gill Sans MT" w:eastAsia="Gill Sans MT" w:hAnsi="Gill Sans MT"/>
                <w:b/>
                <w:noProof/>
              </w:rPr>
              <w:drawing>
                <wp:inline distT="0" distB="0" distL="0" distR="0" wp14:anchorId="55D3F36E" wp14:editId="3F2EB47A">
                  <wp:extent cx="501015" cy="243205"/>
                  <wp:effectExtent l="0" t="0" r="0" b="0"/>
                  <wp:docPr id="16" name="Picture 16"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61F1CF" w14:textId="77777777" w:rsidR="00650055" w:rsidRDefault="00650055" w:rsidP="00B415C4">
            <w:pPr>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58760912" wp14:editId="4346D6A0">
                  <wp:extent cx="501015" cy="243205"/>
                  <wp:effectExtent l="0" t="0" r="0" b="0"/>
                  <wp:docPr id="17" name="Picture 17"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5B865E1A" w:rsidR="00650055" w:rsidRPr="0041456C" w:rsidRDefault="00650055" w:rsidP="00B415C4">
            <w:pPr>
              <w:jc w:val="center"/>
              <w:rPr>
                <w:rFonts w:ascii="Gill Sans MT" w:eastAsia="Gill Sans MT" w:hAnsi="Gill Sans MT"/>
                <w:b/>
              </w:rPr>
            </w:pPr>
            <w:r w:rsidRPr="0041456C">
              <w:rPr>
                <w:rFonts w:ascii="Gill Sans MT" w:eastAsia="Gill Sans MT" w:hAnsi="Gill Sans MT"/>
                <w:b/>
                <w:noProof/>
              </w:rPr>
              <w:drawing>
                <wp:inline distT="0" distB="0" distL="0" distR="0" wp14:anchorId="4CD4E55C" wp14:editId="1E6FD310">
                  <wp:extent cx="501015" cy="243205"/>
                  <wp:effectExtent l="0" t="0" r="0" b="0"/>
                  <wp:docPr id="18" name="Picture 18"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lastRenderedPageBreak/>
              <w:t>Skills</w:t>
            </w:r>
          </w:p>
          <w:p w14:paraId="5043E537" w14:textId="77777777" w:rsidR="005E100E" w:rsidRPr="0041456C" w:rsidRDefault="005E100E" w:rsidP="0041456C">
            <w:pPr>
              <w:spacing w:after="0" w:line="240" w:lineRule="auto"/>
              <w:jc w:val="both"/>
              <w:rPr>
                <w:rFonts w:ascii="Gill Sans MT" w:eastAsia="Gill Sans MT" w:hAnsi="Gill Sans MT" w:cs="Arial"/>
                <w:b/>
                <w:sz w:val="24"/>
                <w:szCs w:val="24"/>
                <w:lang w:val="en-GB"/>
              </w:rPr>
            </w:pPr>
          </w:p>
          <w:p w14:paraId="143B3CCB" w14:textId="5A4F1DF1" w:rsidR="004B38E2" w:rsidRPr="004B38E2" w:rsidRDefault="004B38E2" w:rsidP="004B38E2">
            <w:pPr>
              <w:pStyle w:val="ListParagraph"/>
              <w:numPr>
                <w:ilvl w:val="0"/>
                <w:numId w:val="23"/>
              </w:numPr>
              <w:tabs>
                <w:tab w:val="left" w:pos="2190"/>
              </w:tabs>
              <w:spacing w:after="0" w:line="240" w:lineRule="auto"/>
              <w:ind w:left="449" w:hanging="449"/>
              <w:jc w:val="both"/>
              <w:rPr>
                <w:rFonts w:ascii="Verdana" w:hAnsi="Verdana"/>
              </w:rPr>
            </w:pPr>
            <w:r>
              <w:rPr>
                <w:rFonts w:ascii="Verdana" w:eastAsia="Gill Sans MT" w:hAnsi="Verdana" w:cs="Arial"/>
                <w:bCs/>
                <w:lang w:val="en-GB"/>
              </w:rPr>
              <w:t>Highly e</w:t>
            </w:r>
            <w:r w:rsidRPr="004B38E2">
              <w:rPr>
                <w:rFonts w:ascii="Verdana" w:eastAsia="Gill Sans MT" w:hAnsi="Verdana" w:cs="Arial"/>
                <w:bCs/>
                <w:lang w:val="en-GB"/>
              </w:rPr>
              <w:t>ffective interpersonal skills</w:t>
            </w:r>
            <w:r>
              <w:rPr>
                <w:rFonts w:ascii="Verdana" w:eastAsia="Gill Sans MT" w:hAnsi="Verdana" w:cs="Arial"/>
                <w:bCs/>
                <w:lang w:val="en-GB"/>
              </w:rPr>
              <w:t xml:space="preserve"> </w:t>
            </w:r>
            <w:r w:rsidRPr="004B38E2">
              <w:rPr>
                <w:rFonts w:ascii="Verdana" w:eastAsia="Gill Sans MT" w:hAnsi="Verdana" w:cs="Arial"/>
                <w:bCs/>
                <w:lang w:val="en-GB"/>
              </w:rPr>
              <w:t>including negotiation and consensus-building</w:t>
            </w:r>
            <w:r>
              <w:rPr>
                <w:rFonts w:ascii="Verdana" w:eastAsia="Gill Sans MT" w:hAnsi="Verdana" w:cs="Arial"/>
                <w:bCs/>
                <w:lang w:val="en-GB"/>
              </w:rPr>
              <w:t>.</w:t>
            </w:r>
          </w:p>
          <w:p w14:paraId="3F97FC28" w14:textId="2D77E8F4" w:rsidR="004B38E2" w:rsidRPr="004B38E2" w:rsidRDefault="004B38E2" w:rsidP="004B38E2">
            <w:pPr>
              <w:pStyle w:val="ListParagraph"/>
              <w:numPr>
                <w:ilvl w:val="0"/>
                <w:numId w:val="23"/>
              </w:numPr>
              <w:tabs>
                <w:tab w:val="left" w:pos="2190"/>
              </w:tabs>
              <w:spacing w:after="0" w:line="240" w:lineRule="auto"/>
              <w:ind w:left="449" w:hanging="449"/>
              <w:jc w:val="both"/>
              <w:rPr>
                <w:rFonts w:ascii="Verdana" w:hAnsi="Verdana"/>
              </w:rPr>
            </w:pPr>
            <w:r>
              <w:rPr>
                <w:rFonts w:ascii="Verdana" w:eastAsia="Gill Sans MT" w:hAnsi="Verdana" w:cs="Arial"/>
                <w:bCs/>
                <w:lang w:val="en-GB"/>
              </w:rPr>
              <w:t>Highly e</w:t>
            </w:r>
            <w:r w:rsidRPr="004B38E2">
              <w:rPr>
                <w:rFonts w:ascii="Verdana" w:eastAsia="Gill Sans MT" w:hAnsi="Verdana" w:cs="Arial"/>
                <w:bCs/>
                <w:lang w:val="en-GB"/>
              </w:rPr>
              <w:t>ffective</w:t>
            </w:r>
            <w:r>
              <w:rPr>
                <w:rFonts w:ascii="Verdana" w:eastAsia="Gill Sans MT" w:hAnsi="Verdana" w:cs="Arial"/>
                <w:bCs/>
                <w:lang w:val="en-GB"/>
              </w:rPr>
              <w:t xml:space="preserve"> </w:t>
            </w:r>
            <w:r w:rsidRPr="004B38E2">
              <w:rPr>
                <w:rFonts w:ascii="Verdana" w:eastAsia="Gill Sans MT" w:hAnsi="Verdana" w:cs="Arial"/>
                <w:bCs/>
                <w:lang w:val="en-GB"/>
              </w:rPr>
              <w:t>verbal and written communication skills with numeracy, literacy</w:t>
            </w:r>
            <w:r w:rsidR="003915AB">
              <w:rPr>
                <w:rFonts w:ascii="Verdana" w:eastAsia="Gill Sans MT" w:hAnsi="Verdana" w:cs="Arial"/>
                <w:bCs/>
                <w:lang w:val="en-GB"/>
              </w:rPr>
              <w:t>,</w:t>
            </w:r>
            <w:r w:rsidRPr="004B38E2">
              <w:rPr>
                <w:rFonts w:ascii="Verdana" w:eastAsia="Gill Sans MT" w:hAnsi="Verdana" w:cs="Arial"/>
                <w:bCs/>
                <w:lang w:val="en-GB"/>
              </w:rPr>
              <w:t xml:space="preserve"> interpretive </w:t>
            </w:r>
            <w:r w:rsidR="003915AB">
              <w:rPr>
                <w:rFonts w:ascii="Verdana" w:eastAsia="Gill Sans MT" w:hAnsi="Verdana" w:cs="Arial"/>
                <w:bCs/>
                <w:lang w:val="en-GB"/>
              </w:rPr>
              <w:t xml:space="preserve">and analytical </w:t>
            </w:r>
            <w:r w:rsidRPr="004B38E2">
              <w:rPr>
                <w:rFonts w:ascii="Verdana" w:eastAsia="Gill Sans MT" w:hAnsi="Verdana" w:cs="Arial"/>
                <w:bCs/>
                <w:lang w:val="en-GB"/>
              </w:rPr>
              <w:t>skills</w:t>
            </w:r>
            <w:r w:rsidR="003915AB">
              <w:rPr>
                <w:rFonts w:ascii="Verdana" w:eastAsia="Gill Sans MT" w:hAnsi="Verdana" w:cs="Arial"/>
                <w:bCs/>
                <w:lang w:val="en-GB"/>
              </w:rPr>
              <w:t>.</w:t>
            </w:r>
            <w:r w:rsidRPr="004B38E2">
              <w:rPr>
                <w:rFonts w:ascii="Verdana" w:eastAsia="Gill Sans MT" w:hAnsi="Verdana" w:cs="Arial"/>
                <w:bCs/>
                <w:lang w:val="en-GB"/>
              </w:rPr>
              <w:t xml:space="preserve"> </w:t>
            </w:r>
          </w:p>
          <w:p w14:paraId="1CA18315" w14:textId="2C28863B" w:rsidR="00727B65" w:rsidRPr="00727B65" w:rsidRDefault="00727B65" w:rsidP="004B38E2">
            <w:pPr>
              <w:pStyle w:val="ListParagraph"/>
              <w:numPr>
                <w:ilvl w:val="0"/>
                <w:numId w:val="23"/>
              </w:numPr>
              <w:tabs>
                <w:tab w:val="left" w:pos="2190"/>
              </w:tabs>
              <w:spacing w:after="0" w:line="240" w:lineRule="auto"/>
              <w:ind w:left="449" w:hanging="449"/>
              <w:jc w:val="both"/>
              <w:rPr>
                <w:rFonts w:ascii="Verdana" w:eastAsia="Arial" w:hAnsi="Verdana" w:cs="Arial"/>
              </w:rPr>
            </w:pPr>
            <w:r>
              <w:rPr>
                <w:rFonts w:ascii="Verdana" w:eastAsia="Arial" w:hAnsi="Verdana" w:cs="Arial"/>
              </w:rPr>
              <w:t>Leadership and coordination skills.</w:t>
            </w:r>
          </w:p>
          <w:p w14:paraId="44B15E27" w14:textId="2636BA9B" w:rsidR="004B38E2" w:rsidRPr="004B38E2" w:rsidRDefault="004B38E2" w:rsidP="004B38E2">
            <w:pPr>
              <w:pStyle w:val="ListParagraph"/>
              <w:numPr>
                <w:ilvl w:val="0"/>
                <w:numId w:val="23"/>
              </w:numPr>
              <w:tabs>
                <w:tab w:val="left" w:pos="2190"/>
              </w:tabs>
              <w:spacing w:after="0" w:line="240" w:lineRule="auto"/>
              <w:ind w:left="449" w:hanging="449"/>
              <w:jc w:val="both"/>
              <w:rPr>
                <w:rFonts w:ascii="Verdana" w:eastAsia="Arial" w:hAnsi="Verdana" w:cs="Arial"/>
              </w:rPr>
            </w:pPr>
            <w:r w:rsidRPr="004B38E2">
              <w:rPr>
                <w:rFonts w:ascii="Verdana" w:eastAsia="Gill Sans MT" w:hAnsi="Verdana" w:cs="Arial"/>
                <w:bCs/>
                <w:lang w:val="en-GB"/>
              </w:rPr>
              <w:t>Spatial information and mapping skills</w:t>
            </w:r>
            <w:r w:rsidR="003915AB">
              <w:rPr>
                <w:rFonts w:ascii="Verdana" w:eastAsia="Gill Sans MT" w:hAnsi="Verdana" w:cs="Arial"/>
                <w:bCs/>
                <w:lang w:val="en-GB"/>
              </w:rPr>
              <w:t>.</w:t>
            </w:r>
            <w:r w:rsidRPr="004B38E2">
              <w:rPr>
                <w:rFonts w:ascii="Verdana" w:eastAsia="Gill Sans MT" w:hAnsi="Verdana" w:cs="Arial"/>
                <w:bCs/>
                <w:lang w:val="en-GB"/>
              </w:rPr>
              <w:t xml:space="preserve"> </w:t>
            </w:r>
          </w:p>
          <w:p w14:paraId="6375CCEA" w14:textId="22223708" w:rsidR="004B38E2" w:rsidRPr="004B38E2" w:rsidRDefault="004B38E2" w:rsidP="004B38E2">
            <w:pPr>
              <w:pStyle w:val="ListParagraph"/>
              <w:numPr>
                <w:ilvl w:val="0"/>
                <w:numId w:val="23"/>
              </w:numPr>
              <w:tabs>
                <w:tab w:val="left" w:pos="2190"/>
              </w:tabs>
              <w:spacing w:after="0" w:line="240" w:lineRule="auto"/>
              <w:ind w:left="449" w:hanging="449"/>
              <w:jc w:val="both"/>
              <w:rPr>
                <w:rFonts w:ascii="Verdana" w:eastAsia="Arial" w:hAnsi="Verdana" w:cs="Arial"/>
              </w:rPr>
            </w:pPr>
            <w:r w:rsidRPr="004B38E2">
              <w:rPr>
                <w:rFonts w:ascii="Verdana" w:hAnsi="Verdana"/>
              </w:rPr>
              <w:t xml:space="preserve">Ability to manage, </w:t>
            </w:r>
            <w:proofErr w:type="spellStart"/>
            <w:r w:rsidRPr="004B38E2">
              <w:rPr>
                <w:rFonts w:ascii="Verdana" w:hAnsi="Verdana"/>
              </w:rPr>
              <w:t>analyse</w:t>
            </w:r>
            <w:proofErr w:type="spellEnd"/>
            <w:r w:rsidRPr="004B38E2">
              <w:rPr>
                <w:rFonts w:ascii="Verdana" w:hAnsi="Verdana"/>
              </w:rPr>
              <w:t xml:space="preserve"> and interpret data</w:t>
            </w:r>
            <w:r w:rsidR="003915AB">
              <w:rPr>
                <w:rFonts w:ascii="Verdana" w:hAnsi="Verdana"/>
              </w:rPr>
              <w:t>.</w:t>
            </w:r>
            <w:r w:rsidRPr="004B38E2">
              <w:rPr>
                <w:rFonts w:ascii="Verdana" w:hAnsi="Verdana"/>
              </w:rPr>
              <w:t xml:space="preserve"> </w:t>
            </w:r>
          </w:p>
          <w:p w14:paraId="3943298A" w14:textId="15A5F52A" w:rsidR="004B38E2" w:rsidRPr="004B38E2" w:rsidRDefault="004B38E2" w:rsidP="004B38E2">
            <w:pPr>
              <w:pStyle w:val="ListParagraph"/>
              <w:numPr>
                <w:ilvl w:val="0"/>
                <w:numId w:val="23"/>
              </w:numPr>
              <w:tabs>
                <w:tab w:val="left" w:pos="2190"/>
              </w:tabs>
              <w:spacing w:after="0" w:line="240" w:lineRule="auto"/>
              <w:ind w:left="449" w:hanging="449"/>
              <w:jc w:val="both"/>
              <w:rPr>
                <w:rFonts w:ascii="Verdana" w:eastAsia="Arial" w:hAnsi="Verdana" w:cs="Arial"/>
              </w:rPr>
            </w:pPr>
            <w:r w:rsidRPr="004B38E2">
              <w:rPr>
                <w:rFonts w:ascii="Verdana" w:hAnsi="Verdana"/>
              </w:rPr>
              <w:lastRenderedPageBreak/>
              <w:t xml:space="preserve">Ability to lead work and meet deadlines with an </w:t>
            </w:r>
            <w:proofErr w:type="spellStart"/>
            <w:r w:rsidRPr="004B38E2">
              <w:rPr>
                <w:rFonts w:ascii="Verdana" w:hAnsi="Verdana"/>
              </w:rPr>
              <w:t>organised</w:t>
            </w:r>
            <w:proofErr w:type="spellEnd"/>
            <w:r w:rsidRPr="004B38E2">
              <w:rPr>
                <w:rFonts w:ascii="Verdana" w:hAnsi="Verdana"/>
              </w:rPr>
              <w:t xml:space="preserve"> and flexible approach</w:t>
            </w:r>
            <w:r w:rsidR="003915AB">
              <w:rPr>
                <w:rFonts w:ascii="Verdana" w:hAnsi="Verdana"/>
              </w:rPr>
              <w:t>.</w:t>
            </w:r>
            <w:r w:rsidRPr="004B38E2">
              <w:rPr>
                <w:rFonts w:ascii="Verdana" w:hAnsi="Verdana"/>
              </w:rPr>
              <w:t xml:space="preserve"> </w:t>
            </w:r>
          </w:p>
          <w:p w14:paraId="609D68A0" w14:textId="1ABB1C22" w:rsidR="004B38E2" w:rsidRPr="004B38E2" w:rsidRDefault="004B38E2" w:rsidP="004B38E2">
            <w:pPr>
              <w:pStyle w:val="ListParagraph"/>
              <w:numPr>
                <w:ilvl w:val="0"/>
                <w:numId w:val="23"/>
              </w:numPr>
              <w:tabs>
                <w:tab w:val="left" w:pos="2190"/>
              </w:tabs>
              <w:spacing w:after="0" w:line="240" w:lineRule="auto"/>
              <w:ind w:left="449" w:hanging="449"/>
              <w:jc w:val="both"/>
              <w:rPr>
                <w:rFonts w:ascii="Verdana" w:eastAsia="Arial" w:hAnsi="Verdana" w:cs="Arial"/>
              </w:rPr>
            </w:pPr>
            <w:r w:rsidRPr="004B38E2">
              <w:rPr>
                <w:rFonts w:ascii="Verdana" w:eastAsia="Arial" w:hAnsi="Verdana" w:cs="Arial"/>
              </w:rPr>
              <w:t>Ability to undertake visits to areas not accessible by public transport</w:t>
            </w:r>
            <w:r w:rsidR="003915AB">
              <w:rPr>
                <w:rFonts w:ascii="Verdana" w:eastAsia="Arial" w:hAnsi="Verdana" w:cs="Arial"/>
              </w:rPr>
              <w:t>.</w:t>
            </w:r>
            <w:r w:rsidRPr="004B38E2">
              <w:rPr>
                <w:rFonts w:ascii="Verdana" w:eastAsia="Arial" w:hAnsi="Verdana" w:cs="Arial"/>
              </w:rPr>
              <w:t xml:space="preserve"> </w:t>
            </w:r>
          </w:p>
          <w:p w14:paraId="4D40C897" w14:textId="77777777" w:rsidR="005E5098" w:rsidRPr="004B38E2" w:rsidRDefault="005E5098" w:rsidP="0020240C">
            <w:pPr>
              <w:jc w:val="both"/>
              <w:rPr>
                <w:rFonts w:ascii="Verdana" w:hAnsi="Verdana"/>
              </w:rPr>
            </w:pPr>
          </w:p>
          <w:p w14:paraId="0EFD44B0" w14:textId="5F6BFFCA" w:rsidR="0041456C" w:rsidRPr="0041456C" w:rsidRDefault="0041456C" w:rsidP="0020240C">
            <w:pPr>
              <w:jc w:val="both"/>
              <w:rPr>
                <w:rFonts w:ascii="Arial" w:hAnsi="Arial"/>
              </w:rPr>
            </w:pPr>
            <w:r w:rsidRPr="004B38E2">
              <w:rPr>
                <w:rFonts w:ascii="Verdana" w:hAnsi="Verdana"/>
              </w:rPr>
              <w:t>This post is designated as a casual car user</w:t>
            </w:r>
            <w:r w:rsidRPr="0041456C">
              <w:rPr>
                <w:rFonts w:ascii="Arial" w:hAnsi="Arial"/>
              </w:rPr>
              <w:t xml:space="preserve"> </w:t>
            </w:r>
          </w:p>
        </w:tc>
        <w:tc>
          <w:tcPr>
            <w:tcW w:w="1946" w:type="dxa"/>
          </w:tcPr>
          <w:p w14:paraId="48F4025E" w14:textId="02EEA7D5" w:rsidR="0041456C" w:rsidRPr="00AC5AF3" w:rsidRDefault="0041456C" w:rsidP="00AC5AF3">
            <w:pPr>
              <w:spacing w:after="0" w:line="240" w:lineRule="auto"/>
              <w:jc w:val="both"/>
              <w:rPr>
                <w:rFonts w:ascii="Gill Sans MT" w:eastAsia="Gill Sans MT" w:hAnsi="Gill Sans MT" w:cs="Arial"/>
                <w:bCs/>
                <w:sz w:val="24"/>
                <w:szCs w:val="24"/>
                <w:lang w:val="en-GB"/>
              </w:rPr>
            </w:pPr>
          </w:p>
          <w:p w14:paraId="01E8E7FF" w14:textId="77777777" w:rsidR="00AC5AF3" w:rsidRDefault="00AC5AF3" w:rsidP="00AC5AF3">
            <w:pPr>
              <w:spacing w:after="0" w:line="240" w:lineRule="auto"/>
              <w:jc w:val="both"/>
              <w:rPr>
                <w:rFonts w:ascii="Gill Sans MT" w:eastAsia="Gill Sans MT" w:hAnsi="Gill Sans MT" w:cs="Arial"/>
                <w:bCs/>
                <w:sz w:val="24"/>
                <w:szCs w:val="24"/>
                <w:lang w:val="en-GB"/>
              </w:rPr>
            </w:pPr>
          </w:p>
          <w:p w14:paraId="40F7A877" w14:textId="2AEDDAA0" w:rsidR="004D7962" w:rsidRPr="00AC5AF3" w:rsidRDefault="004D7962" w:rsidP="00AC5AF3">
            <w:pPr>
              <w:spacing w:after="0" w:line="240" w:lineRule="auto"/>
              <w:jc w:val="both"/>
              <w:rPr>
                <w:rFonts w:ascii="Verdana" w:eastAsia="Gill Sans MT" w:hAnsi="Verdana" w:cs="Arial"/>
                <w:bCs/>
                <w:lang w:val="en-GB"/>
              </w:rPr>
            </w:pPr>
            <w:r w:rsidRPr="00AC5AF3">
              <w:rPr>
                <w:rFonts w:ascii="Verdana" w:eastAsia="Gill Sans MT" w:hAnsi="Verdana" w:cs="Arial"/>
                <w:bCs/>
                <w:lang w:val="en-GB"/>
              </w:rPr>
              <w:t>A/I</w:t>
            </w:r>
          </w:p>
          <w:p w14:paraId="67D29AE6" w14:textId="77777777" w:rsidR="00AC5AF3" w:rsidRPr="00AC5AF3" w:rsidRDefault="00AC5AF3" w:rsidP="00AC5AF3">
            <w:pPr>
              <w:spacing w:after="0" w:line="240" w:lineRule="auto"/>
              <w:jc w:val="both"/>
              <w:rPr>
                <w:rFonts w:ascii="Verdana" w:eastAsia="Gill Sans MT" w:hAnsi="Verdana" w:cs="Arial"/>
                <w:bCs/>
                <w:lang w:val="en-GB"/>
              </w:rPr>
            </w:pPr>
          </w:p>
          <w:p w14:paraId="64A9CA74" w14:textId="6D18B487" w:rsidR="004D7962" w:rsidRPr="00AC5AF3" w:rsidRDefault="004D7962" w:rsidP="00AC5AF3">
            <w:pPr>
              <w:spacing w:after="0" w:line="240" w:lineRule="auto"/>
              <w:jc w:val="both"/>
              <w:rPr>
                <w:rFonts w:ascii="Verdana" w:eastAsia="Gill Sans MT" w:hAnsi="Verdana" w:cs="Arial"/>
                <w:bCs/>
                <w:lang w:val="en-GB"/>
              </w:rPr>
            </w:pPr>
            <w:r w:rsidRPr="00AC5AF3">
              <w:rPr>
                <w:rFonts w:ascii="Verdana" w:eastAsia="Gill Sans MT" w:hAnsi="Verdana" w:cs="Arial"/>
                <w:bCs/>
                <w:lang w:val="en-GB"/>
              </w:rPr>
              <w:t>A/I/T</w:t>
            </w:r>
          </w:p>
          <w:p w14:paraId="68D4FA8C" w14:textId="77777777" w:rsidR="00AC5AF3" w:rsidRPr="00AC5AF3" w:rsidRDefault="00AC5AF3" w:rsidP="00AC5AF3">
            <w:pPr>
              <w:spacing w:after="0" w:line="240" w:lineRule="auto"/>
              <w:jc w:val="both"/>
              <w:rPr>
                <w:rFonts w:ascii="Verdana" w:eastAsia="Gill Sans MT" w:hAnsi="Verdana" w:cs="Arial"/>
                <w:bCs/>
                <w:lang w:val="en-GB"/>
              </w:rPr>
            </w:pPr>
          </w:p>
          <w:p w14:paraId="26025088" w14:textId="77777777" w:rsidR="00AC5AF3" w:rsidRPr="00AC5AF3" w:rsidRDefault="004D7962" w:rsidP="00AC5AF3">
            <w:pPr>
              <w:spacing w:after="0" w:line="240" w:lineRule="auto"/>
              <w:jc w:val="both"/>
              <w:rPr>
                <w:rFonts w:ascii="Verdana" w:eastAsia="Gill Sans MT" w:hAnsi="Verdana" w:cs="Arial"/>
                <w:bCs/>
                <w:lang w:val="en-GB"/>
              </w:rPr>
            </w:pPr>
            <w:r w:rsidRPr="00AC5AF3">
              <w:rPr>
                <w:rFonts w:ascii="Verdana" w:eastAsia="Gill Sans MT" w:hAnsi="Verdana" w:cs="Arial"/>
                <w:bCs/>
                <w:lang w:val="en-GB"/>
              </w:rPr>
              <w:t>A/I</w:t>
            </w:r>
            <w:r w:rsidR="007B4849" w:rsidRPr="00AC5AF3">
              <w:rPr>
                <w:rFonts w:ascii="Verdana" w:eastAsia="Gill Sans MT" w:hAnsi="Verdana" w:cs="Arial"/>
                <w:bCs/>
                <w:lang w:val="en-GB"/>
              </w:rPr>
              <w:br/>
            </w:r>
            <w:r w:rsidRPr="00AC5AF3">
              <w:rPr>
                <w:rFonts w:ascii="Verdana" w:eastAsia="Gill Sans MT" w:hAnsi="Verdana" w:cs="Arial"/>
                <w:bCs/>
                <w:lang w:val="en-GB"/>
              </w:rPr>
              <w:t>A/I</w:t>
            </w:r>
          </w:p>
          <w:p w14:paraId="480D27BD" w14:textId="77777777" w:rsidR="00AC5AF3" w:rsidRDefault="007B4849" w:rsidP="00AC5AF3">
            <w:pPr>
              <w:spacing w:after="0" w:line="240" w:lineRule="auto"/>
              <w:jc w:val="both"/>
              <w:rPr>
                <w:rFonts w:ascii="Verdana" w:eastAsia="Gill Sans MT" w:hAnsi="Verdana" w:cs="Arial"/>
                <w:bCs/>
                <w:lang w:val="en-GB"/>
              </w:rPr>
            </w:pPr>
            <w:r w:rsidRPr="00AC5AF3">
              <w:rPr>
                <w:rFonts w:ascii="Verdana" w:eastAsia="Gill Sans MT" w:hAnsi="Verdana" w:cs="Arial"/>
                <w:bCs/>
                <w:lang w:val="en-GB"/>
              </w:rPr>
              <w:t>A/I</w:t>
            </w:r>
            <w:r w:rsidRPr="00AC5AF3">
              <w:rPr>
                <w:rFonts w:ascii="Verdana" w:eastAsia="Gill Sans MT" w:hAnsi="Verdana" w:cs="Arial"/>
                <w:bCs/>
                <w:lang w:val="en-GB"/>
              </w:rPr>
              <w:br/>
            </w:r>
          </w:p>
          <w:p w14:paraId="39F6C3F8" w14:textId="6A4083CC" w:rsidR="004D7962" w:rsidRPr="00AC5AF3" w:rsidRDefault="007B4849" w:rsidP="00AC5AF3">
            <w:pPr>
              <w:spacing w:after="0" w:line="240" w:lineRule="auto"/>
              <w:jc w:val="both"/>
              <w:rPr>
                <w:rFonts w:ascii="Verdana" w:eastAsia="Gill Sans MT" w:hAnsi="Verdana" w:cs="Arial"/>
                <w:bCs/>
                <w:lang w:val="en-GB"/>
              </w:rPr>
            </w:pPr>
            <w:r w:rsidRPr="00AC5AF3">
              <w:rPr>
                <w:rFonts w:ascii="Verdana" w:eastAsia="Gill Sans MT" w:hAnsi="Verdana" w:cs="Arial"/>
                <w:bCs/>
                <w:lang w:val="en-GB"/>
              </w:rPr>
              <w:lastRenderedPageBreak/>
              <w:t>A/I</w:t>
            </w:r>
          </w:p>
          <w:p w14:paraId="1FCBD895" w14:textId="77777777" w:rsidR="00AC5AF3" w:rsidRPr="00AC5AF3" w:rsidRDefault="00AC5AF3" w:rsidP="00AC5AF3">
            <w:pPr>
              <w:spacing w:after="0" w:line="240" w:lineRule="auto"/>
              <w:rPr>
                <w:rFonts w:ascii="Verdana" w:eastAsia="Gill Sans MT" w:hAnsi="Verdana"/>
                <w:bCs/>
              </w:rPr>
            </w:pPr>
          </w:p>
          <w:p w14:paraId="2B44EBCA" w14:textId="41D83DE9" w:rsidR="007B4849" w:rsidRPr="00AC5AF3" w:rsidRDefault="007B4849" w:rsidP="00AC5AF3">
            <w:pPr>
              <w:spacing w:after="0" w:line="240" w:lineRule="auto"/>
              <w:rPr>
                <w:rFonts w:ascii="Verdana" w:eastAsia="Gill Sans MT" w:hAnsi="Verdana"/>
                <w:bCs/>
              </w:rPr>
            </w:pPr>
            <w:r w:rsidRPr="00AC5AF3">
              <w:rPr>
                <w:rFonts w:ascii="Verdana" w:eastAsia="Gill Sans MT" w:hAnsi="Verdana"/>
                <w:bCs/>
              </w:rPr>
              <w:t>A/I</w:t>
            </w:r>
          </w:p>
          <w:p w14:paraId="41C6BA5A" w14:textId="77777777" w:rsidR="0041456C" w:rsidRPr="00AC5AF3" w:rsidRDefault="0041456C" w:rsidP="0041456C">
            <w:pPr>
              <w:jc w:val="center"/>
              <w:rPr>
                <w:rFonts w:ascii="Gill Sans MT" w:eastAsia="Gill Sans MT" w:hAnsi="Gill Sans MT"/>
                <w:bCs/>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foot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CC29C" w14:textId="77777777" w:rsidR="0024586E" w:rsidRDefault="0024586E" w:rsidP="003E7AA3">
      <w:pPr>
        <w:spacing w:after="0" w:line="240" w:lineRule="auto"/>
      </w:pPr>
      <w:r>
        <w:separator/>
      </w:r>
    </w:p>
  </w:endnote>
  <w:endnote w:type="continuationSeparator" w:id="0">
    <w:p w14:paraId="184A08FB" w14:textId="77777777" w:rsidR="0024586E" w:rsidRDefault="0024586E" w:rsidP="003E7AA3">
      <w:pPr>
        <w:spacing w:after="0" w:line="240" w:lineRule="auto"/>
      </w:pPr>
      <w:r>
        <w:continuationSeparator/>
      </w:r>
    </w:p>
  </w:endnote>
  <w:endnote w:type="continuationNotice" w:id="1">
    <w:p w14:paraId="2A634562" w14:textId="77777777" w:rsidR="0024586E" w:rsidRDefault="00245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4A1F" w14:textId="09D72C42" w:rsidR="00F3611E" w:rsidRDefault="00A1042B">
    <w:pPr>
      <w:pStyle w:val="Footer"/>
    </w:pPr>
    <w:r>
      <w:t>GP 25.08.2023 – FINAL</w:t>
    </w:r>
  </w:p>
  <w:p w14:paraId="1D92CDA3" w14:textId="4DC60F11" w:rsidR="00A1042B" w:rsidRDefault="00A1042B">
    <w:pPr>
      <w:pStyle w:val="Footer"/>
    </w:pPr>
    <w:r>
      <w:t>70000682/G</w:t>
    </w:r>
    <w:r w:rsidR="0065083B">
      <w:t>11</w:t>
    </w:r>
    <w:r>
      <w:t>/</w:t>
    </w:r>
    <w:r w:rsidR="0065083B">
      <w:t>CAS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79453" w14:textId="77777777" w:rsidR="0024586E" w:rsidRDefault="0024586E" w:rsidP="003E7AA3">
      <w:pPr>
        <w:spacing w:after="0" w:line="240" w:lineRule="auto"/>
      </w:pPr>
      <w:r>
        <w:separator/>
      </w:r>
    </w:p>
  </w:footnote>
  <w:footnote w:type="continuationSeparator" w:id="0">
    <w:p w14:paraId="68101752" w14:textId="77777777" w:rsidR="0024586E" w:rsidRDefault="0024586E" w:rsidP="003E7AA3">
      <w:pPr>
        <w:spacing w:after="0" w:line="240" w:lineRule="auto"/>
      </w:pPr>
      <w:r>
        <w:continuationSeparator/>
      </w:r>
    </w:p>
  </w:footnote>
  <w:footnote w:type="continuationNotice" w:id="1">
    <w:p w14:paraId="72B8B73C" w14:textId="77777777" w:rsidR="0024586E" w:rsidRDefault="00245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DBE4090" w:rsidR="0041456C" w:rsidRDefault="00F3611E" w:rsidP="00EE50CC">
    <w:r>
      <w:rPr>
        <w:noProof/>
      </w:rPr>
      <mc:AlternateContent>
        <mc:Choice Requires="wps">
          <w:drawing>
            <wp:anchor distT="45720" distB="45720" distL="114300" distR="114300" simplePos="0" relativeHeight="251658242" behindDoc="0" locked="0" layoutInCell="1" allowOverlap="1" wp14:anchorId="7F3A27DA" wp14:editId="30373BB8">
              <wp:simplePos x="0" y="0"/>
              <wp:positionH relativeFrom="margin">
                <wp:align>right</wp:align>
              </wp:positionH>
              <wp:positionV relativeFrom="paragraph">
                <wp:posOffset>127000</wp:posOffset>
              </wp:positionV>
              <wp:extent cx="4551680" cy="444500"/>
              <wp:effectExtent l="0" t="0" r="127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1680" cy="444500"/>
                      </a:xfrm>
                      <a:prstGeom prst="rect">
                        <a:avLst/>
                      </a:prstGeom>
                      <a:noFill/>
                      <a:ln w="9525">
                        <a:noFill/>
                        <a:miter lim="800000"/>
                        <a:headEnd/>
                        <a:tailEnd/>
                      </a:ln>
                    </wps:spPr>
                    <wps:txbx>
                      <w:txbxContent>
                        <w:p w14:paraId="1663A4A4" w14:textId="1399D810" w:rsidR="0041456C" w:rsidRPr="00EE50CC" w:rsidRDefault="00F3611E" w:rsidP="00F3611E">
                          <w:pPr>
                            <w:pStyle w:val="inner-page-title"/>
                            <w:rPr>
                              <w:caps/>
                            </w:rPr>
                          </w:pPr>
                          <w:r>
                            <w:t>Economy Infrastructure &amp; Skills – Environment &amp; Countryside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307.2pt;margin-top:10pt;width:358.4pt;height:3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" filled="f" stroked="f">
              <v:textbox inset="0,0,0,0">
                <w:txbxContent>
                  <w:p w14:paraId="1663A4A4" w14:textId="1399D810" w:rsidR="0041456C" w:rsidRPr="00EE50CC" w:rsidRDefault="00F3611E" w:rsidP="00F3611E">
                    <w:pPr>
                      <w:pStyle w:val="inner-page-title"/>
                      <w:rPr>
                        <w:caps/>
                      </w:rPr>
                    </w:pPr>
                    <w:r>
                      <w:t>Economy Infrastructure &amp; Skills – Environment &amp; Countryside</w:t>
                    </w:r>
                  </w:p>
                </w:txbxContent>
              </v:textbox>
              <w10:wrap type="square" anchorx="margin"/>
            </v:shape>
          </w:pict>
        </mc:Fallback>
      </mc:AlternateContent>
    </w:r>
    <w:r w:rsidR="0041456C">
      <w:rPr>
        <w:noProof/>
      </w:rPr>
      <w:drawing>
        <wp:anchor distT="0" distB="0" distL="114300" distR="114300" simplePos="0" relativeHeight="251658240" behindDoc="1" locked="0" layoutInCell="1" allowOverlap="1" wp14:anchorId="7EF2F44E" wp14:editId="709CB73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F80A85"/>
    <w:multiLevelType w:val="hybridMultilevel"/>
    <w:tmpl w:val="6214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A127BE"/>
    <w:multiLevelType w:val="hybridMultilevel"/>
    <w:tmpl w:val="9758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35684B"/>
    <w:multiLevelType w:val="hybridMultilevel"/>
    <w:tmpl w:val="840650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24D80"/>
    <w:multiLevelType w:val="hybridMultilevel"/>
    <w:tmpl w:val="C708039A"/>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4" w15:restartNumberingAfterBreak="0">
    <w:nsid w:val="4E780ED3"/>
    <w:multiLevelType w:val="hybridMultilevel"/>
    <w:tmpl w:val="467E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9515AE"/>
    <w:multiLevelType w:val="hybridMultilevel"/>
    <w:tmpl w:val="730E42F4"/>
    <w:lvl w:ilvl="0" w:tplc="D8C239B0">
      <w:start w:val="1"/>
      <w:numFmt w:val="decimal"/>
      <w:lvlText w:val="%1."/>
      <w:lvlJc w:val="left"/>
      <w:pPr>
        <w:ind w:left="930" w:hanging="57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B66883"/>
    <w:multiLevelType w:val="hybridMultilevel"/>
    <w:tmpl w:val="7D4EB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8"/>
  </w:num>
  <w:num w:numId="3" w16cid:durableId="499470037">
    <w:abstractNumId w:val="7"/>
  </w:num>
  <w:num w:numId="4" w16cid:durableId="475922576">
    <w:abstractNumId w:val="20"/>
  </w:num>
  <w:num w:numId="5" w16cid:durableId="1964458954">
    <w:abstractNumId w:val="3"/>
  </w:num>
  <w:num w:numId="6" w16cid:durableId="1504541025">
    <w:abstractNumId w:val="19"/>
  </w:num>
  <w:num w:numId="7" w16cid:durableId="1903982057">
    <w:abstractNumId w:val="15"/>
  </w:num>
  <w:num w:numId="8" w16cid:durableId="280694580">
    <w:abstractNumId w:val="21"/>
  </w:num>
  <w:num w:numId="9" w16cid:durableId="1787309150">
    <w:abstractNumId w:val="10"/>
  </w:num>
  <w:num w:numId="10" w16cid:durableId="582565324">
    <w:abstractNumId w:val="0"/>
  </w:num>
  <w:num w:numId="11" w16cid:durableId="564296707">
    <w:abstractNumId w:val="5"/>
  </w:num>
  <w:num w:numId="12" w16cid:durableId="245968600">
    <w:abstractNumId w:val="16"/>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9"/>
  </w:num>
  <w:num w:numId="16" w16cid:durableId="1099839673">
    <w:abstractNumId w:val="11"/>
  </w:num>
  <w:num w:numId="17" w16cid:durableId="332223102">
    <w:abstractNumId w:val="18"/>
  </w:num>
  <w:num w:numId="18" w16cid:durableId="1811898364">
    <w:abstractNumId w:val="17"/>
  </w:num>
  <w:num w:numId="19" w16cid:durableId="577713780">
    <w:abstractNumId w:val="13"/>
  </w:num>
  <w:num w:numId="20" w16cid:durableId="1729258971">
    <w:abstractNumId w:val="12"/>
  </w:num>
  <w:num w:numId="21" w16cid:durableId="1263798220">
    <w:abstractNumId w:val="2"/>
  </w:num>
  <w:num w:numId="22" w16cid:durableId="642393173">
    <w:abstractNumId w:val="14"/>
  </w:num>
  <w:num w:numId="23" w16cid:durableId="16063034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F5850"/>
    <w:rsid w:val="00141D89"/>
    <w:rsid w:val="00161FE8"/>
    <w:rsid w:val="001661A9"/>
    <w:rsid w:val="001667C8"/>
    <w:rsid w:val="001A15EA"/>
    <w:rsid w:val="001E61D7"/>
    <w:rsid w:val="001F3113"/>
    <w:rsid w:val="0020240C"/>
    <w:rsid w:val="00213480"/>
    <w:rsid w:val="002141BE"/>
    <w:rsid w:val="0024586E"/>
    <w:rsid w:val="00261654"/>
    <w:rsid w:val="00265281"/>
    <w:rsid w:val="002B4738"/>
    <w:rsid w:val="002D237E"/>
    <w:rsid w:val="002D413B"/>
    <w:rsid w:val="002E4F6A"/>
    <w:rsid w:val="002F6DE8"/>
    <w:rsid w:val="00316CA7"/>
    <w:rsid w:val="00366F6C"/>
    <w:rsid w:val="003721CD"/>
    <w:rsid w:val="003739AB"/>
    <w:rsid w:val="00377EE5"/>
    <w:rsid w:val="003915AB"/>
    <w:rsid w:val="003E7AA3"/>
    <w:rsid w:val="003F50AB"/>
    <w:rsid w:val="0041456C"/>
    <w:rsid w:val="00416F2B"/>
    <w:rsid w:val="00425E4C"/>
    <w:rsid w:val="0042780C"/>
    <w:rsid w:val="00444CF7"/>
    <w:rsid w:val="00464BA3"/>
    <w:rsid w:val="00465664"/>
    <w:rsid w:val="004B38E2"/>
    <w:rsid w:val="004C58E3"/>
    <w:rsid w:val="004D7962"/>
    <w:rsid w:val="004E2C1E"/>
    <w:rsid w:val="005230D6"/>
    <w:rsid w:val="00535B0F"/>
    <w:rsid w:val="00577B86"/>
    <w:rsid w:val="005D467F"/>
    <w:rsid w:val="005E100E"/>
    <w:rsid w:val="005E5098"/>
    <w:rsid w:val="00636F40"/>
    <w:rsid w:val="00650055"/>
    <w:rsid w:val="0065083B"/>
    <w:rsid w:val="00671CC9"/>
    <w:rsid w:val="00677227"/>
    <w:rsid w:val="006F483A"/>
    <w:rsid w:val="0070227B"/>
    <w:rsid w:val="00727B65"/>
    <w:rsid w:val="00770B6C"/>
    <w:rsid w:val="00792EE5"/>
    <w:rsid w:val="00794E6A"/>
    <w:rsid w:val="00797BFE"/>
    <w:rsid w:val="007A6708"/>
    <w:rsid w:val="007B4849"/>
    <w:rsid w:val="007F2E33"/>
    <w:rsid w:val="007F64F6"/>
    <w:rsid w:val="0080309F"/>
    <w:rsid w:val="00816AA1"/>
    <w:rsid w:val="008254A6"/>
    <w:rsid w:val="008273B0"/>
    <w:rsid w:val="00841A14"/>
    <w:rsid w:val="00872B70"/>
    <w:rsid w:val="008B4F3B"/>
    <w:rsid w:val="008E17A6"/>
    <w:rsid w:val="009446C3"/>
    <w:rsid w:val="00957170"/>
    <w:rsid w:val="0096580A"/>
    <w:rsid w:val="0097248E"/>
    <w:rsid w:val="00977EA1"/>
    <w:rsid w:val="0098215C"/>
    <w:rsid w:val="0099470D"/>
    <w:rsid w:val="009D51A0"/>
    <w:rsid w:val="00A1042B"/>
    <w:rsid w:val="00A34FE9"/>
    <w:rsid w:val="00A645DA"/>
    <w:rsid w:val="00A761DD"/>
    <w:rsid w:val="00AC5AF3"/>
    <w:rsid w:val="00AD6686"/>
    <w:rsid w:val="00B01204"/>
    <w:rsid w:val="00B415C4"/>
    <w:rsid w:val="00B538A1"/>
    <w:rsid w:val="00B7276D"/>
    <w:rsid w:val="00B80B75"/>
    <w:rsid w:val="00B9509B"/>
    <w:rsid w:val="00BB233B"/>
    <w:rsid w:val="00C003AD"/>
    <w:rsid w:val="00C055B5"/>
    <w:rsid w:val="00C20BE9"/>
    <w:rsid w:val="00C302E9"/>
    <w:rsid w:val="00C86E78"/>
    <w:rsid w:val="00CA45C1"/>
    <w:rsid w:val="00CD038B"/>
    <w:rsid w:val="00CE77D4"/>
    <w:rsid w:val="00CF33CD"/>
    <w:rsid w:val="00D01CE1"/>
    <w:rsid w:val="00D570E7"/>
    <w:rsid w:val="00D85EA3"/>
    <w:rsid w:val="00DB70A1"/>
    <w:rsid w:val="00DF0A92"/>
    <w:rsid w:val="00EC0C4E"/>
    <w:rsid w:val="00EE50CC"/>
    <w:rsid w:val="00F3611E"/>
    <w:rsid w:val="00F67792"/>
    <w:rsid w:val="00F72F3D"/>
    <w:rsid w:val="00F96294"/>
    <w:rsid w:val="00FA1358"/>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377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f809f247-91c8-4c12-bf0c-0ad48c29d5e9"/>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419b95a3-ce3a-49f0-a34c-ab50080338be"/>
    <ds:schemaRef ds:uri="http://www.w3.org/XML/1998/namespace"/>
    <ds:schemaRef ds:uri="http://purl.org/dc/dcmitype/"/>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1178</Words>
  <Characters>6716</Characters>
  <Application>Microsoft Office Word</Application>
  <DocSecurity>4</DocSecurity>
  <Lines>55</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Bentley, Sarah (E,I&amp;S)</cp:lastModifiedBy>
  <cp:revision>2</cp:revision>
  <dcterms:created xsi:type="dcterms:W3CDTF">2023-10-23T15:25:00Z</dcterms:created>
  <dcterms:modified xsi:type="dcterms:W3CDTF">2023-10-23T15:25:00Z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