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6974EAF0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5F6845">
        <w:t>Translation &amp; Transcription Co-ordinator</w:t>
      </w:r>
      <w:r>
        <w:br/>
      </w:r>
      <w:r w:rsidR="10F4C3C6">
        <w:t>Grade</w:t>
      </w:r>
      <w:r w:rsidR="60B7468B">
        <w:t xml:space="preserve">: </w:t>
      </w:r>
      <w:r w:rsidR="005F6845">
        <w:t>5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</w:t>
      </w:r>
      <w:proofErr w:type="gramStart"/>
      <w:r>
        <w:t>happier</w:t>
      </w:r>
      <w:proofErr w:type="gramEnd"/>
      <w:r>
        <w:t xml:space="preserve">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6FF8D065" w14:textId="77777777" w:rsidR="005F6845" w:rsidRPr="005F6845" w:rsidRDefault="005F6845" w:rsidP="005F6845">
      <w:pPr>
        <w:rPr>
          <w:rFonts w:ascii="Verdana" w:hAnsi="Verdana" w:cs="Arial"/>
          <w:sz w:val="24"/>
        </w:rPr>
      </w:pPr>
      <w:r w:rsidRPr="005F6845">
        <w:rPr>
          <w:rFonts w:ascii="Verdana" w:hAnsi="Verdana" w:cs="Arial"/>
          <w:sz w:val="24"/>
        </w:rPr>
        <w:t>The Specialist Support Service is centrally based serving Staffordshire.  The service consists of four teams:  ASSIST (Post-16), Hearing Impairment, Visual Impairment and Autism Outreach Team.</w:t>
      </w:r>
    </w:p>
    <w:p w14:paraId="6A598FCD" w14:textId="77777777" w:rsidR="005F6845" w:rsidRPr="005F6845" w:rsidRDefault="005F6845" w:rsidP="005F6845">
      <w:pPr>
        <w:rPr>
          <w:rFonts w:ascii="Verdana" w:hAnsi="Verdana" w:cs="Arial"/>
          <w:sz w:val="24"/>
        </w:rPr>
      </w:pPr>
      <w:r w:rsidRPr="005F6845">
        <w:rPr>
          <w:rFonts w:ascii="Verdana" w:hAnsi="Verdana" w:cs="Arial"/>
          <w:sz w:val="24"/>
        </w:rPr>
        <w:t xml:space="preserve">ASSIST (Autism &amp; Sensory Support in Staffordshire) provides high quality, customer centred and value for money support.  It is a post-16 service that is centrally based, serving Staffordshire and surrounds.  It is part of the Specialist Support Service which provides access and support for people who have a hearing/vision impairment or an Autism Spectrum Condition.  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lastRenderedPageBreak/>
        <w:t>Reporting Relationships</w:t>
      </w:r>
    </w:p>
    <w:p w14:paraId="1CF2634B" w14:textId="1595C9B7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5F6845">
        <w:t>ASSIST Manager</w:t>
      </w:r>
    </w:p>
    <w:p w14:paraId="4AE6A17E" w14:textId="30391D80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79EE954F">
        <w:rPr>
          <w:rFonts w:eastAsia="Calibri"/>
          <w:color w:val="000000" w:themeColor="text1"/>
        </w:rPr>
        <w:t xml:space="preserve">Responsible for: </w:t>
      </w:r>
      <w:r w:rsidR="2A17B73C" w:rsidRPr="79EE954F">
        <w:rPr>
          <w:rFonts w:eastAsia="Calibri"/>
          <w:color w:val="000000" w:themeColor="text1"/>
        </w:rPr>
        <w:t xml:space="preserve"> </w:t>
      </w:r>
    </w:p>
    <w:p w14:paraId="65B575FA" w14:textId="368F7339" w:rsidR="0041456C" w:rsidRDefault="0041456C" w:rsidP="11053D4C">
      <w:pPr>
        <w:pStyle w:val="Body-Bold"/>
        <w:spacing w:line="240" w:lineRule="auto"/>
      </w:pPr>
      <w:r>
        <w:t xml:space="preserve">Key Accountabilities: </w:t>
      </w:r>
    </w:p>
    <w:p w14:paraId="51D17396" w14:textId="2DF9C7DD" w:rsidR="005F6845" w:rsidRPr="005F6845" w:rsidRDefault="005F6845" w:rsidP="005F6845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 w:cs="Arial"/>
          <w:sz w:val="24"/>
        </w:rPr>
      </w:pPr>
      <w:r w:rsidRPr="005F6845">
        <w:rPr>
          <w:rFonts w:ascii="Verdana" w:hAnsi="Verdana" w:cs="Arial"/>
          <w:sz w:val="24"/>
        </w:rPr>
        <w:t xml:space="preserve">Working with the ASSIST Project Co-ordinator to ensure that a translation/transcription service is </w:t>
      </w:r>
      <w:proofErr w:type="gramStart"/>
      <w:r w:rsidRPr="005F6845">
        <w:rPr>
          <w:rFonts w:ascii="Verdana" w:hAnsi="Verdana" w:cs="Arial"/>
          <w:sz w:val="24"/>
        </w:rPr>
        <w:t>provided at all times</w:t>
      </w:r>
      <w:proofErr w:type="gramEnd"/>
      <w:r w:rsidRPr="005F6845">
        <w:rPr>
          <w:rFonts w:ascii="Verdana" w:hAnsi="Verdana" w:cs="Arial"/>
          <w:sz w:val="24"/>
        </w:rPr>
        <w:t xml:space="preserve"> in accordance with service guidelines</w:t>
      </w:r>
      <w:r w:rsidR="008A1E65">
        <w:rPr>
          <w:rFonts w:ascii="Verdana" w:hAnsi="Verdana" w:cs="Arial"/>
          <w:sz w:val="24"/>
        </w:rPr>
        <w:t>.</w:t>
      </w:r>
    </w:p>
    <w:p w14:paraId="6B4C243F" w14:textId="77777777" w:rsidR="005F6845" w:rsidRPr="005F6845" w:rsidRDefault="005F6845" w:rsidP="005F6845">
      <w:pPr>
        <w:numPr>
          <w:ilvl w:val="0"/>
          <w:numId w:val="11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>To ensure work in relation to transcription/translation is of a high standard and sustained throughout the year by working with other specialist advisors who have the relevant skills.</w:t>
      </w:r>
    </w:p>
    <w:p w14:paraId="63176E29" w14:textId="77777777" w:rsidR="005F6845" w:rsidRPr="005F6845" w:rsidRDefault="005F6845" w:rsidP="005F6845">
      <w:pPr>
        <w:numPr>
          <w:ilvl w:val="0"/>
          <w:numId w:val="11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>To co-ordinate/sustain and action the provision of materials in alternative formats; Braille, Moon, large print, audio, visual diaries, communication passports etc. and send out to clients within a given time frame.</w:t>
      </w:r>
    </w:p>
    <w:p w14:paraId="14E9FCAE" w14:textId="77777777" w:rsidR="005F6845" w:rsidRPr="005F6845" w:rsidRDefault="005F6845" w:rsidP="005F6845">
      <w:pPr>
        <w:numPr>
          <w:ilvl w:val="0"/>
          <w:numId w:val="11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>To prepare and produce Braille documents to be checked by specialist tutors.</w:t>
      </w:r>
    </w:p>
    <w:p w14:paraId="6F8F5442" w14:textId="77777777" w:rsidR="005F6845" w:rsidRPr="005F6845" w:rsidRDefault="005F6845" w:rsidP="005F6845">
      <w:pPr>
        <w:numPr>
          <w:ilvl w:val="0"/>
          <w:numId w:val="11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>To record information into audio formats such as tape/CD.</w:t>
      </w:r>
    </w:p>
    <w:p w14:paraId="68A058E4" w14:textId="77777777" w:rsidR="005F6845" w:rsidRPr="005F6845" w:rsidRDefault="005F6845" w:rsidP="005F6845">
      <w:pPr>
        <w:numPr>
          <w:ilvl w:val="0"/>
          <w:numId w:val="11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 xml:space="preserve">To </w:t>
      </w:r>
      <w:proofErr w:type="gramStart"/>
      <w:r w:rsidRPr="005F6845">
        <w:rPr>
          <w:rFonts w:ascii="Verdana" w:hAnsi="Verdana"/>
          <w:sz w:val="24"/>
        </w:rPr>
        <w:t>have an understanding of</w:t>
      </w:r>
      <w:proofErr w:type="gramEnd"/>
      <w:r w:rsidRPr="005F6845">
        <w:rPr>
          <w:rFonts w:ascii="Verdana" w:hAnsi="Verdana"/>
          <w:sz w:val="24"/>
        </w:rPr>
        <w:t xml:space="preserve"> specialist formats used in transcription/modification and be familiar with adaptive technology for HI/VI/ASD and research new products.</w:t>
      </w:r>
    </w:p>
    <w:p w14:paraId="6A7F18D7" w14:textId="77777777" w:rsidR="005F6845" w:rsidRPr="005F6845" w:rsidRDefault="005F6845" w:rsidP="005F6845">
      <w:pPr>
        <w:numPr>
          <w:ilvl w:val="0"/>
          <w:numId w:val="11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>To liaise with the ASSIST specialists and Advisory Teacher for ICT/stakeholders and outside agencies concerning equipment and software.</w:t>
      </w:r>
    </w:p>
    <w:p w14:paraId="28E8CD2B" w14:textId="77777777" w:rsidR="005F6845" w:rsidRPr="005F6845" w:rsidRDefault="005F6845" w:rsidP="005F6845">
      <w:pPr>
        <w:numPr>
          <w:ilvl w:val="0"/>
          <w:numId w:val="11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>Maintain confidentiality/data protection.</w:t>
      </w:r>
    </w:p>
    <w:p w14:paraId="0613B507" w14:textId="77777777" w:rsidR="005F6845" w:rsidRPr="005F6845" w:rsidRDefault="005F6845" w:rsidP="005F6845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>Undertake general administrative duties as directed by the ASSIST Project Co-ordinator.</w:t>
      </w:r>
    </w:p>
    <w:p w14:paraId="3D148F2E" w14:textId="77777777" w:rsidR="005F6845" w:rsidRPr="005F6845" w:rsidRDefault="005F6845" w:rsidP="005F6845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>Processing orders and maintaining appropriate levels of stock stationery, consumables etc.</w:t>
      </w:r>
    </w:p>
    <w:p w14:paraId="58C5B60B" w14:textId="77777777" w:rsidR="005F6845" w:rsidRPr="005F6845" w:rsidRDefault="005F6845" w:rsidP="005F684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 xml:space="preserve">As directed by the ASSIST Project Co-ordinator ensure that day to day financial transactions </w:t>
      </w:r>
      <w:proofErr w:type="gramStart"/>
      <w:r w:rsidRPr="005F6845">
        <w:rPr>
          <w:rFonts w:ascii="Verdana" w:hAnsi="Verdana"/>
          <w:sz w:val="24"/>
        </w:rPr>
        <w:t>are</w:t>
      </w:r>
      <w:proofErr w:type="gramEnd"/>
      <w:r w:rsidRPr="005F6845">
        <w:rPr>
          <w:rFonts w:ascii="Verdana" w:hAnsi="Verdana"/>
          <w:sz w:val="24"/>
        </w:rPr>
        <w:t xml:space="preserve"> met in accordance with Financial Regulations and within agreed budgets.</w:t>
      </w:r>
    </w:p>
    <w:p w14:paraId="33E5B823" w14:textId="77777777" w:rsidR="005F6845" w:rsidRPr="005F6845" w:rsidRDefault="005F6845" w:rsidP="005F6845">
      <w:pPr>
        <w:numPr>
          <w:ilvl w:val="0"/>
          <w:numId w:val="9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>To be aware of Child/Vulnerable Adults Protection/Safeguarding issues within the team.</w:t>
      </w:r>
    </w:p>
    <w:p w14:paraId="0ED5DF06" w14:textId="77777777" w:rsidR="005F6845" w:rsidRPr="005F6845" w:rsidRDefault="005F6845" w:rsidP="005F6845">
      <w:pPr>
        <w:numPr>
          <w:ilvl w:val="0"/>
          <w:numId w:val="9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 w:val="24"/>
        </w:rPr>
      </w:pPr>
      <w:r w:rsidRPr="005F6845">
        <w:rPr>
          <w:rFonts w:ascii="Verdana" w:hAnsi="Verdana"/>
          <w:sz w:val="24"/>
        </w:rPr>
        <w:t>To deputise and cover for the ASSIST Project Co-ordinator assisting with any other duties which may arise.</w:t>
      </w:r>
    </w:p>
    <w:p w14:paraId="3DD9A785" w14:textId="77777777" w:rsidR="005F6845" w:rsidRPr="005F6845" w:rsidRDefault="005F6845" w:rsidP="005F6845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/>
          <w:sz w:val="24"/>
        </w:rPr>
      </w:pPr>
      <w:r w:rsidRPr="005F6845">
        <w:rPr>
          <w:rFonts w:ascii="Verdana" w:hAnsi="Verdana" w:cs="Arial"/>
          <w:sz w:val="24"/>
        </w:rPr>
        <w:t xml:space="preserve">Promote, </w:t>
      </w:r>
      <w:proofErr w:type="gramStart"/>
      <w:r w:rsidRPr="005F6845">
        <w:rPr>
          <w:rFonts w:ascii="Verdana" w:hAnsi="Verdana" w:cs="Arial"/>
          <w:sz w:val="24"/>
        </w:rPr>
        <w:t>market</w:t>
      </w:r>
      <w:proofErr w:type="gramEnd"/>
      <w:r w:rsidRPr="005F6845">
        <w:rPr>
          <w:rFonts w:ascii="Verdana" w:hAnsi="Verdana" w:cs="Arial"/>
          <w:sz w:val="24"/>
        </w:rPr>
        <w:t xml:space="preserve"> and communicate the services provided by ASSIST in a proactive and positive manner.</w:t>
      </w:r>
    </w:p>
    <w:p w14:paraId="61FC77F3" w14:textId="77777777" w:rsidR="005F6845" w:rsidRPr="00687613" w:rsidRDefault="005F6845" w:rsidP="005F6845">
      <w:pPr>
        <w:ind w:left="360"/>
        <w:rPr>
          <w:rFonts w:cs="Arial"/>
          <w:sz w:val="24"/>
        </w:rPr>
      </w:pPr>
    </w:p>
    <w:p w14:paraId="2D928EED" w14:textId="77777777" w:rsidR="005F6845" w:rsidRPr="005F6845" w:rsidRDefault="005F6845" w:rsidP="005F6845">
      <w:pPr>
        <w:ind w:left="360"/>
        <w:jc w:val="center"/>
        <w:rPr>
          <w:rFonts w:ascii="Verdana" w:hAnsi="Verdana" w:cs="Arial"/>
          <w:sz w:val="24"/>
        </w:rPr>
      </w:pPr>
    </w:p>
    <w:p w14:paraId="1B46BF12" w14:textId="77777777" w:rsidR="005F6845" w:rsidRDefault="005F6845" w:rsidP="79EE954F">
      <w:pPr>
        <w:pStyle w:val="Body-Bold"/>
        <w:spacing w:line="240" w:lineRule="auto"/>
        <w:rPr>
          <w:color w:val="000000" w:themeColor="text1"/>
        </w:rPr>
      </w:pPr>
    </w:p>
    <w:p w14:paraId="61F911DC" w14:textId="77777777" w:rsidR="005F6845" w:rsidRDefault="005F6845" w:rsidP="79EE954F">
      <w:pPr>
        <w:pStyle w:val="Body-Bold"/>
        <w:spacing w:line="240" w:lineRule="auto"/>
        <w:rPr>
          <w:color w:val="000000" w:themeColor="text1"/>
        </w:rPr>
      </w:pPr>
    </w:p>
    <w:p w14:paraId="3AED7B58" w14:textId="041CDA8D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5F6845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5F6845">
        <w:rPr>
          <w:rFonts w:ascii="Verdana" w:eastAsiaTheme="minorHAnsi" w:hAnsi="Verdana"/>
          <w:sz w:val="22"/>
          <w:szCs w:val="22"/>
          <w:lang w:val="en-GB"/>
        </w:rPr>
        <w:t xml:space="preserve">A = Assessed at Application </w:t>
      </w:r>
    </w:p>
    <w:p w14:paraId="1208F236" w14:textId="77777777" w:rsidR="0041456C" w:rsidRPr="005F6845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lang w:val="en-GB"/>
        </w:rPr>
      </w:pPr>
      <w:r w:rsidRPr="005F6845">
        <w:rPr>
          <w:rFonts w:ascii="Verdana" w:hAnsi="Verdana" w:cs="Arial"/>
          <w:color w:val="000000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5F6845">
        <w:rPr>
          <w:rFonts w:ascii="Verdana" w:hAnsi="Verdana" w:cs="Arial"/>
          <w:color w:val="000000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41456C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3C6E1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3C6E1C" w:rsidRPr="0041456C" w14:paraId="0CFDDDDB" w14:textId="77777777" w:rsidTr="002B2A5C">
        <w:trPr>
          <w:trHeight w:val="1502"/>
          <w:jc w:val="center"/>
        </w:trPr>
        <w:tc>
          <w:tcPr>
            <w:tcW w:w="1275" w:type="dxa"/>
          </w:tcPr>
          <w:p w14:paraId="1D18856C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45D73318" w14:textId="77777777" w:rsidR="003C6E1C" w:rsidRPr="003C6E1C" w:rsidRDefault="003C6E1C" w:rsidP="003C6E1C">
            <w:pPr>
              <w:keepNext/>
              <w:jc w:val="both"/>
              <w:outlineLvl w:val="2"/>
              <w:rPr>
                <w:rFonts w:cs="Arial"/>
                <w:b/>
                <w:sz w:val="24"/>
                <w:szCs w:val="24"/>
              </w:rPr>
            </w:pPr>
            <w:r w:rsidRPr="003C6E1C">
              <w:rPr>
                <w:rFonts w:cs="Arial"/>
                <w:b/>
                <w:sz w:val="24"/>
                <w:szCs w:val="24"/>
              </w:rPr>
              <w:t>Qualifications/Professional membership</w:t>
            </w:r>
          </w:p>
          <w:p w14:paraId="6BD006AB" w14:textId="77777777" w:rsidR="003C6E1C" w:rsidRPr="003C6E1C" w:rsidRDefault="003C6E1C" w:rsidP="003C6E1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NVQ Level 2 in Business Administration or equivalent experience</w:t>
            </w:r>
          </w:p>
          <w:p w14:paraId="269CBDFE" w14:textId="77777777" w:rsidR="003C6E1C" w:rsidRPr="003C6E1C" w:rsidRDefault="003C6E1C" w:rsidP="003C6E1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BSL Level 1 or working towards this qualification</w:t>
            </w:r>
          </w:p>
          <w:p w14:paraId="66317417" w14:textId="77777777" w:rsidR="003C6E1C" w:rsidRPr="003C6E1C" w:rsidRDefault="003C6E1C" w:rsidP="003C6E1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ICT qualification equivalent to the competency level of ECDL</w:t>
            </w:r>
          </w:p>
          <w:p w14:paraId="123F86C0" w14:textId="77777777" w:rsidR="003C6E1C" w:rsidRPr="003C6E1C" w:rsidRDefault="003C6E1C" w:rsidP="003C6E1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RSA 2 Touch Typing skills or equivalent</w:t>
            </w:r>
          </w:p>
          <w:p w14:paraId="2A2138E9" w14:textId="77777777" w:rsidR="003C6E1C" w:rsidRPr="003C6E1C" w:rsidRDefault="003C6E1C" w:rsidP="003C6E1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CACDP Notetaking Level 2 or equivalent, or working towards</w:t>
            </w:r>
          </w:p>
          <w:p w14:paraId="74AB4191" w14:textId="710E9CA1" w:rsidR="003C6E1C" w:rsidRPr="003C6E1C" w:rsidRDefault="003C6E1C" w:rsidP="003C6E1C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7301C99B" w14:textId="77777777" w:rsidR="003C6E1C" w:rsidRPr="003C6E1C" w:rsidRDefault="003C6E1C" w:rsidP="003C6E1C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6A03F96" w14:textId="77777777" w:rsidR="003C6E1C" w:rsidRPr="003C6E1C" w:rsidRDefault="003C6E1C" w:rsidP="003C6E1C">
            <w:pPr>
              <w:spacing w:after="0"/>
              <w:jc w:val="center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A</w:t>
            </w:r>
          </w:p>
          <w:p w14:paraId="6CB43621" w14:textId="77777777" w:rsidR="003C6E1C" w:rsidRPr="003C6E1C" w:rsidRDefault="003C6E1C" w:rsidP="003C6E1C">
            <w:pPr>
              <w:spacing w:after="0"/>
              <w:jc w:val="center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A</w:t>
            </w:r>
          </w:p>
          <w:p w14:paraId="588D8B9E" w14:textId="77777777" w:rsidR="003C6E1C" w:rsidRPr="003C6E1C" w:rsidRDefault="003C6E1C" w:rsidP="003C6E1C">
            <w:pPr>
              <w:spacing w:after="0"/>
              <w:jc w:val="center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A</w:t>
            </w:r>
          </w:p>
          <w:p w14:paraId="49322183" w14:textId="77777777" w:rsidR="003C6E1C" w:rsidRPr="003C6E1C" w:rsidRDefault="003C6E1C" w:rsidP="003C6E1C">
            <w:pPr>
              <w:spacing w:after="0"/>
              <w:jc w:val="center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A</w:t>
            </w:r>
          </w:p>
          <w:p w14:paraId="233C74C2" w14:textId="77777777" w:rsidR="003C6E1C" w:rsidRPr="003C6E1C" w:rsidRDefault="003C6E1C" w:rsidP="003C6E1C">
            <w:pPr>
              <w:spacing w:after="0"/>
              <w:jc w:val="center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A</w:t>
            </w:r>
          </w:p>
          <w:p w14:paraId="4FA5215D" w14:textId="57910F38" w:rsidR="003C6E1C" w:rsidRPr="003C6E1C" w:rsidRDefault="003C6E1C" w:rsidP="003C6E1C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3C6E1C" w:rsidRPr="0041456C" w14:paraId="4FFAC253" w14:textId="77777777" w:rsidTr="003C6E1C">
        <w:trPr>
          <w:trHeight w:val="4991"/>
          <w:jc w:val="center"/>
        </w:trPr>
        <w:tc>
          <w:tcPr>
            <w:tcW w:w="1275" w:type="dxa"/>
          </w:tcPr>
          <w:p w14:paraId="0234D1B6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D98FCD4" w14:textId="77777777" w:rsidR="003C6E1C" w:rsidRPr="003C6E1C" w:rsidRDefault="003C6E1C" w:rsidP="003C6E1C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3C6E1C">
              <w:rPr>
                <w:rFonts w:cs="Arial"/>
                <w:b/>
                <w:sz w:val="24"/>
                <w:szCs w:val="24"/>
              </w:rPr>
              <w:t>Experience and Knowledge</w:t>
            </w:r>
          </w:p>
          <w:p w14:paraId="41280A09" w14:textId="77777777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Experience of working with or proven contact with people with sensory impairments/ASD with </w:t>
            </w:r>
            <w:proofErr w:type="gramStart"/>
            <w:r w:rsidRPr="003C6E1C">
              <w:rPr>
                <w:rFonts w:cs="Arial"/>
                <w:sz w:val="24"/>
                <w:szCs w:val="24"/>
                <w:lang w:eastAsia="en-GB"/>
              </w:rPr>
              <w:t>particular experience</w:t>
            </w:r>
            <w:proofErr w:type="gramEnd"/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 in providing translation/transcription services</w:t>
            </w:r>
          </w:p>
          <w:p w14:paraId="3815DDE0" w14:textId="77777777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>Experience and awareness in the use of specialist access technology</w:t>
            </w:r>
          </w:p>
          <w:p w14:paraId="39EDB5B7" w14:textId="77777777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>Proven knowledge of Financial Regulations/Contract Standing Orders and any other related legislation</w:t>
            </w:r>
          </w:p>
          <w:p w14:paraId="6F60F110" w14:textId="7955718B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Knowledge of relevant legislation including Equality Act </w:t>
            </w:r>
            <w:r w:rsidR="008A1E65">
              <w:rPr>
                <w:rFonts w:cs="Arial"/>
                <w:sz w:val="24"/>
                <w:szCs w:val="24"/>
                <w:lang w:eastAsia="en-GB"/>
              </w:rPr>
              <w:t xml:space="preserve">and NHS Accessible Information Standard </w:t>
            </w:r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and </w:t>
            </w:r>
            <w:r w:rsidR="008A1E65">
              <w:rPr>
                <w:rFonts w:cs="Arial"/>
                <w:sz w:val="24"/>
                <w:szCs w:val="24"/>
                <w:lang w:eastAsia="en-GB"/>
              </w:rPr>
              <w:t>their</w:t>
            </w:r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 implications for the Service’s client base</w:t>
            </w:r>
          </w:p>
          <w:p w14:paraId="750CECDE" w14:textId="77777777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Ability to retrieve and manipulate financial information </w:t>
            </w:r>
            <w:proofErr w:type="gramStart"/>
            <w:r w:rsidRPr="003C6E1C">
              <w:rPr>
                <w:rFonts w:cs="Arial"/>
                <w:sz w:val="24"/>
                <w:szCs w:val="24"/>
                <w:lang w:eastAsia="en-GB"/>
              </w:rPr>
              <w:t>for the production of</w:t>
            </w:r>
            <w:proofErr w:type="gramEnd"/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 statistics and reports</w:t>
            </w:r>
          </w:p>
          <w:p w14:paraId="0BE7FCCF" w14:textId="77777777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>Experience of developing and maintaining effective working relationships with other Directorates and external agencies</w:t>
            </w:r>
          </w:p>
          <w:p w14:paraId="186B0F1C" w14:textId="415EE1EA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>Experience of managing and prioritising own/others workload to meet agreed deadlines</w:t>
            </w:r>
          </w:p>
        </w:tc>
        <w:tc>
          <w:tcPr>
            <w:tcW w:w="1946" w:type="dxa"/>
          </w:tcPr>
          <w:p w14:paraId="196CB3D1" w14:textId="77777777" w:rsidR="003C6E1C" w:rsidRPr="003C6E1C" w:rsidRDefault="003C6E1C" w:rsidP="003C6E1C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B0ECC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46B398F4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5E84A8B5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5179B7D7" w14:textId="14C18128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458E9F87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69C5A83D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679475C4" w14:textId="22491C0B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777B61C7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075B9B26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17179256" w14:textId="5ED4089F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68979839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384B0A43" w14:textId="7621EF35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73459890" w14:textId="49D94E50" w:rsidR="003C6E1C" w:rsidRPr="003C6E1C" w:rsidRDefault="003C6E1C" w:rsidP="003C6E1C">
            <w:pPr>
              <w:spacing w:after="0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</w:p>
        </w:tc>
      </w:tr>
      <w:tr w:rsidR="003C6E1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03FDEAC2" w14:textId="77777777" w:rsidR="003C6E1C" w:rsidRPr="003C6E1C" w:rsidRDefault="003C6E1C" w:rsidP="003C6E1C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3C6E1C">
              <w:rPr>
                <w:rFonts w:cs="Arial"/>
                <w:b/>
                <w:sz w:val="24"/>
                <w:szCs w:val="24"/>
              </w:rPr>
              <w:t>Skills</w:t>
            </w:r>
          </w:p>
          <w:p w14:paraId="3F23B632" w14:textId="6E6891F9" w:rsidR="003C6E1C" w:rsidRPr="003C6E1C" w:rsidRDefault="003C6E1C" w:rsidP="003C6E1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High levels of computer literacy to include MS Office, CAPITA Integra finance system and databases</w:t>
            </w:r>
          </w:p>
          <w:p w14:paraId="58116BF6" w14:textId="77777777" w:rsidR="003C6E1C" w:rsidRPr="003C6E1C" w:rsidRDefault="003C6E1C" w:rsidP="003C6E1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Excellent Communication (oral and written) with proven influencing ability</w:t>
            </w:r>
          </w:p>
          <w:p w14:paraId="2F67A75E" w14:textId="77777777" w:rsidR="003C6E1C" w:rsidRPr="003C6E1C" w:rsidRDefault="003C6E1C" w:rsidP="003C6E1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Commitment to customer focused solutions</w:t>
            </w:r>
          </w:p>
          <w:p w14:paraId="0EFD44B0" w14:textId="1BB9C043" w:rsidR="003C6E1C" w:rsidRPr="003C6E1C" w:rsidRDefault="003C6E1C" w:rsidP="003C6E1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Proven organisational skills</w:t>
            </w:r>
          </w:p>
        </w:tc>
        <w:tc>
          <w:tcPr>
            <w:tcW w:w="1946" w:type="dxa"/>
          </w:tcPr>
          <w:p w14:paraId="47965673" w14:textId="77777777" w:rsidR="003C6E1C" w:rsidRPr="003C6E1C" w:rsidRDefault="003C6E1C" w:rsidP="003C6E1C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7F5111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4855EA78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2310C9A6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5614A6CA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714F8A24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41C6BA5A" w14:textId="13738376" w:rsidR="003C6E1C" w:rsidRPr="003C6E1C" w:rsidRDefault="003C6E1C" w:rsidP="003C6E1C">
            <w:pPr>
              <w:spacing w:after="0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5F6845">
      <w:headerReference w:type="default" r:id="rId13"/>
      <w:pgSz w:w="11906" w:h="16838" w:code="9"/>
      <w:pgMar w:top="2268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7"/>
  </w:num>
  <w:num w:numId="5">
    <w:abstractNumId w:val="16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0"/>
  </w:num>
  <w:num w:numId="11">
    <w:abstractNumId w:val="15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F3113"/>
    <w:rsid w:val="00261654"/>
    <w:rsid w:val="00265281"/>
    <w:rsid w:val="002D413B"/>
    <w:rsid w:val="00316CA7"/>
    <w:rsid w:val="003C4FEE"/>
    <w:rsid w:val="003C6E1C"/>
    <w:rsid w:val="003E7AA3"/>
    <w:rsid w:val="003F50AB"/>
    <w:rsid w:val="0041456C"/>
    <w:rsid w:val="00465664"/>
    <w:rsid w:val="00535B0F"/>
    <w:rsid w:val="005F6845"/>
    <w:rsid w:val="00671CC9"/>
    <w:rsid w:val="00770B6C"/>
    <w:rsid w:val="00797BFE"/>
    <w:rsid w:val="007A6708"/>
    <w:rsid w:val="0080309F"/>
    <w:rsid w:val="00816AA1"/>
    <w:rsid w:val="00872B70"/>
    <w:rsid w:val="008A1E65"/>
    <w:rsid w:val="009446C3"/>
    <w:rsid w:val="0096580A"/>
    <w:rsid w:val="00977EA1"/>
    <w:rsid w:val="0099470D"/>
    <w:rsid w:val="00A34FE9"/>
    <w:rsid w:val="00A645DA"/>
    <w:rsid w:val="00AD6686"/>
    <w:rsid w:val="00B9509B"/>
    <w:rsid w:val="00BB233B"/>
    <w:rsid w:val="00C20BE9"/>
    <w:rsid w:val="00C86E78"/>
    <w:rsid w:val="00CD038B"/>
    <w:rsid w:val="00CF33CD"/>
    <w:rsid w:val="00D8213B"/>
    <w:rsid w:val="00DF0A92"/>
    <w:rsid w:val="00EC0C4E"/>
    <w:rsid w:val="00EE50CC"/>
    <w:rsid w:val="00F72F3D"/>
    <w:rsid w:val="00FC632D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(F&amp;C)</cp:lastModifiedBy>
  <cp:revision>2</cp:revision>
  <dcterms:created xsi:type="dcterms:W3CDTF">2022-04-19T07:41:00Z</dcterms:created>
  <dcterms:modified xsi:type="dcterms:W3CDTF">2022-04-19T07:41:00Z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