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5AEFA1E1" w:rsidR="00D05DC9" w:rsidRDefault="00F243A9" w:rsidP="0094343E">
      <w:pPr>
        <w:pStyle w:val="JobTitle"/>
        <w:ind w:right="-77"/>
        <w:rPr>
          <w:sz w:val="32"/>
          <w:szCs w:val="32"/>
        </w:rPr>
      </w:pPr>
      <w:r>
        <w:rPr>
          <w:sz w:val="32"/>
          <w:szCs w:val="32"/>
        </w:rPr>
        <w:drawing>
          <wp:anchor distT="0" distB="0" distL="114300" distR="114300" simplePos="0" relativeHeight="251659264" behindDoc="0" locked="0" layoutInCell="1" allowOverlap="1" wp14:anchorId="041D9645" wp14:editId="49EBD1DF">
            <wp:simplePos x="0" y="0"/>
            <wp:positionH relativeFrom="column">
              <wp:posOffset>2202815</wp:posOffset>
            </wp:positionH>
            <wp:positionV relativeFrom="paragraph">
              <wp:posOffset>-1053465</wp:posOffset>
            </wp:positionV>
            <wp:extent cx="1736090" cy="759460"/>
            <wp:effectExtent l="0" t="0" r="0" b="2540"/>
            <wp:wrapNone/>
            <wp:docPr id="413859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1949"/>
                    <a:stretch>
                      <a:fillRect/>
                    </a:stretch>
                  </pic:blipFill>
                  <pic:spPr bwMode="auto">
                    <a:xfrm>
                      <a:off x="0" y="0"/>
                      <a:ext cx="173609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113"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Clerical Assistant / Word Processor Operator</w:t>
      </w:r>
      <w:r w:rsidR="49A15F79" w:rsidRPr="51719A25">
        <w:rPr>
          <w:sz w:val="32"/>
          <w:szCs w:val="32"/>
        </w:rPr>
        <w:t xml:space="preserve">                                             </w:t>
      </w:r>
    </w:p>
    <w:p w14:paraId="18320E88" w14:textId="2DBECAA3"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F243A9">
        <w:rPr>
          <w:sz w:val="32"/>
          <w:szCs w:val="32"/>
        </w:rPr>
        <w:t>3</w:t>
      </w:r>
    </w:p>
    <w:p w14:paraId="6B4C2C37" w14:textId="1089BF34" w:rsidR="00F243A9" w:rsidRDefault="00F243A9" w:rsidP="00D81FE9">
      <w:pPr>
        <w:pStyle w:val="JobTitle"/>
        <w:ind w:right="774"/>
        <w:rPr>
          <w:sz w:val="32"/>
          <w:szCs w:val="32"/>
        </w:rPr>
      </w:pPr>
    </w:p>
    <w:p w14:paraId="652AD2C6" w14:textId="1B3BA9D9" w:rsidR="00F243A9" w:rsidRDefault="00F243A9" w:rsidP="00D81FE9">
      <w:pPr>
        <w:pStyle w:val="JobTitle"/>
        <w:ind w:right="774"/>
        <w:rPr>
          <w:sz w:val="32"/>
          <w:szCs w:val="32"/>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20654D9F" w14:textId="77777777" w:rsidR="00F243A9" w:rsidRPr="00CC3D24" w:rsidRDefault="00F243A9" w:rsidP="00F243A9">
      <w:pPr>
        <w:pStyle w:val="Heading2"/>
        <w:jc w:val="both"/>
        <w:rPr>
          <w:rFonts w:ascii="Gill Sans MT" w:eastAsia="Gill Sans MT" w:hAnsi="Gill Sans MT"/>
          <w:color w:val="auto"/>
          <w:sz w:val="28"/>
          <w:szCs w:val="28"/>
        </w:rPr>
      </w:pPr>
      <w:r w:rsidRPr="00CC3D24">
        <w:rPr>
          <w:rFonts w:ascii="Gill Sans MT" w:eastAsia="Gill Sans MT" w:hAnsi="Gill Sans MT"/>
          <w:color w:val="auto"/>
          <w:sz w:val="28"/>
          <w:szCs w:val="28"/>
        </w:rPr>
        <w:t>About</w:t>
      </w:r>
      <w:r>
        <w:rPr>
          <w:rFonts w:ascii="Gill Sans MT" w:eastAsia="Gill Sans MT" w:hAnsi="Gill Sans MT"/>
          <w:color w:val="auto"/>
          <w:sz w:val="28"/>
          <w:szCs w:val="28"/>
        </w:rPr>
        <w:t xml:space="preserve"> </w:t>
      </w:r>
      <w:r w:rsidRPr="00CC3D24">
        <w:rPr>
          <w:rFonts w:ascii="Gill Sans MT" w:eastAsia="Gill Sans MT" w:hAnsi="Gill Sans MT"/>
          <w:color w:val="auto"/>
          <w:sz w:val="28"/>
          <w:szCs w:val="28"/>
        </w:rPr>
        <w:t xml:space="preserve">Together4Children:  </w:t>
      </w:r>
    </w:p>
    <w:p w14:paraId="695F95F7" w14:textId="77777777" w:rsidR="00F243A9" w:rsidRPr="00F243A9" w:rsidRDefault="00F243A9" w:rsidP="00F243A9">
      <w:pPr>
        <w:jc w:val="both"/>
        <w:rPr>
          <w:rFonts w:ascii="Verdana" w:eastAsia="Gill Sans MT" w:hAnsi="Verdana"/>
          <w:sz w:val="24"/>
          <w:szCs w:val="24"/>
        </w:rPr>
      </w:pPr>
      <w:r w:rsidRPr="00F243A9">
        <w:rPr>
          <w:rFonts w:ascii="Verdana" w:eastAsia="Gill Sans MT" w:hAnsi="Verdana"/>
          <w:sz w:val="24"/>
          <w:szCs w:val="24"/>
        </w:rPr>
        <w:t>4 Local Authorities, Staffordshire County Council, Stoke-on-Trent City Council, Shropshire Council and Telford &amp; Wrekin Council have come together in an innovative and forward-thinking Partnership.</w:t>
      </w:r>
    </w:p>
    <w:p w14:paraId="13091055" w14:textId="77777777" w:rsidR="00F243A9" w:rsidRPr="00F243A9" w:rsidRDefault="00F243A9" w:rsidP="00F243A9">
      <w:pPr>
        <w:jc w:val="both"/>
        <w:rPr>
          <w:rFonts w:ascii="Verdana" w:eastAsia="Gill Sans MT" w:hAnsi="Verdana"/>
          <w:sz w:val="24"/>
          <w:szCs w:val="24"/>
        </w:rPr>
      </w:pPr>
    </w:p>
    <w:p w14:paraId="5DC43A0F" w14:textId="77777777" w:rsidR="00F243A9" w:rsidRPr="00F243A9" w:rsidRDefault="00F243A9" w:rsidP="00F243A9">
      <w:pPr>
        <w:jc w:val="both"/>
        <w:rPr>
          <w:rFonts w:ascii="Verdana" w:eastAsia="Gill Sans MT" w:hAnsi="Verdana"/>
          <w:sz w:val="24"/>
          <w:szCs w:val="24"/>
        </w:rPr>
      </w:pPr>
      <w:r w:rsidRPr="00F243A9">
        <w:rPr>
          <w:rFonts w:ascii="Verdana" w:eastAsia="Gill Sans MT" w:hAnsi="Verdana"/>
          <w:sz w:val="24"/>
          <w:szCs w:val="24"/>
        </w:rPr>
        <w:lastRenderedPageBreak/>
        <w:t xml:space="preserve">We are working together to improve outcomes for those children who enter care and are not able to return to their families of origin. We aim </w:t>
      </w:r>
      <w:bookmarkStart w:id="0" w:name="_Hlk20326976"/>
      <w:r w:rsidRPr="00F243A9">
        <w:rPr>
          <w:rFonts w:ascii="Verdana" w:eastAsia="Gill Sans MT" w:hAnsi="Verdana"/>
          <w:sz w:val="24"/>
          <w:szCs w:val="24"/>
        </w:rPr>
        <w:t>to ensure that our children achieve emotional, physical and legal permanence; growing up in loving homes with adults who provide them with a strong sense of security, continuity, commitment and identity.</w:t>
      </w:r>
      <w:bookmarkEnd w:id="0"/>
    </w:p>
    <w:p w14:paraId="74388481" w14:textId="77777777" w:rsidR="00F243A9" w:rsidRPr="00F243A9" w:rsidRDefault="00F243A9" w:rsidP="00F243A9">
      <w:pPr>
        <w:jc w:val="both"/>
        <w:rPr>
          <w:rFonts w:ascii="Verdana" w:eastAsia="Gill Sans MT" w:hAnsi="Verdana"/>
          <w:sz w:val="24"/>
          <w:szCs w:val="24"/>
        </w:rPr>
      </w:pPr>
      <w:r w:rsidRPr="00F243A9">
        <w:rPr>
          <w:rFonts w:ascii="Verdana" w:eastAsia="Gill Sans MT" w:hAnsi="Verdana"/>
          <w:sz w:val="24"/>
          <w:szCs w:val="24"/>
        </w:rPr>
        <w:t>Together4Children operates through a hub and spoke model enabling Local Authorities to benefit from core central functions and networked regional delivery, whilst retaining direct service delivery functions within their own borders. This ensures the Partnership reflects the local context, adapted to meet the needs of local children and families, and maintains clear links to local Children &amp; Families Services.</w:t>
      </w:r>
    </w:p>
    <w:p w14:paraId="378ACAFF" w14:textId="77777777" w:rsidR="00F243A9" w:rsidRPr="00F243A9" w:rsidRDefault="00F243A9" w:rsidP="00F243A9">
      <w:pPr>
        <w:jc w:val="both"/>
        <w:rPr>
          <w:rFonts w:ascii="Verdana" w:eastAsia="Gill Sans MT" w:hAnsi="Verdana"/>
          <w:sz w:val="24"/>
          <w:szCs w:val="24"/>
        </w:rPr>
      </w:pPr>
      <w:r w:rsidRPr="00F243A9">
        <w:rPr>
          <w:rFonts w:ascii="Verdana" w:eastAsia="Gill Sans MT" w:hAnsi="Verdana"/>
          <w:sz w:val="24"/>
          <w:szCs w:val="24"/>
        </w:rPr>
        <w:t>The Together4Children partnership provides the Regional Adoption Agency for the partner Local Authorities. By working together, we aim to:</w:t>
      </w:r>
    </w:p>
    <w:p w14:paraId="629A691C" w14:textId="77777777" w:rsidR="00F243A9" w:rsidRPr="00F243A9" w:rsidRDefault="00F243A9" w:rsidP="00F243A9">
      <w:pPr>
        <w:pStyle w:val="ListParagraph"/>
        <w:numPr>
          <w:ilvl w:val="0"/>
          <w:numId w:val="17"/>
        </w:numPr>
        <w:spacing w:after="160" w:line="256" w:lineRule="auto"/>
        <w:jc w:val="both"/>
        <w:rPr>
          <w:rFonts w:ascii="Verdana" w:eastAsia="Gill Sans MT" w:hAnsi="Verdana"/>
          <w:sz w:val="24"/>
          <w:szCs w:val="24"/>
        </w:rPr>
      </w:pPr>
      <w:r w:rsidRPr="00F243A9">
        <w:rPr>
          <w:rFonts w:ascii="Verdana" w:eastAsia="Gill Sans MT" w:hAnsi="Verdana"/>
          <w:sz w:val="24"/>
          <w:szCs w:val="24"/>
        </w:rPr>
        <w:t>Make best use of our collective resources to recruit, assess and support prospective adopters and foster carers across the region.</w:t>
      </w:r>
    </w:p>
    <w:p w14:paraId="58BF3428" w14:textId="77777777" w:rsidR="00F243A9" w:rsidRPr="00F243A9" w:rsidRDefault="00F243A9" w:rsidP="00F243A9">
      <w:pPr>
        <w:pStyle w:val="ListParagraph"/>
        <w:numPr>
          <w:ilvl w:val="0"/>
          <w:numId w:val="17"/>
        </w:numPr>
        <w:spacing w:after="160" w:line="256" w:lineRule="auto"/>
        <w:jc w:val="both"/>
        <w:rPr>
          <w:rFonts w:ascii="Verdana" w:eastAsia="Gill Sans MT" w:hAnsi="Verdana"/>
          <w:sz w:val="24"/>
          <w:szCs w:val="24"/>
        </w:rPr>
      </w:pPr>
      <w:r w:rsidRPr="00F243A9">
        <w:rPr>
          <w:rFonts w:ascii="Verdana" w:eastAsia="Gill Sans MT" w:hAnsi="Verdana"/>
          <w:sz w:val="24"/>
          <w:szCs w:val="24"/>
        </w:rPr>
        <w:t>Improve the quality and speed of matching for children through better planning and by having a wider choice of families.</w:t>
      </w:r>
    </w:p>
    <w:p w14:paraId="3A40CC55" w14:textId="77777777" w:rsidR="00F243A9" w:rsidRPr="00F243A9" w:rsidRDefault="00F243A9" w:rsidP="00F243A9">
      <w:pPr>
        <w:pStyle w:val="ListParagraph"/>
        <w:numPr>
          <w:ilvl w:val="0"/>
          <w:numId w:val="17"/>
        </w:numPr>
        <w:spacing w:after="160" w:line="256" w:lineRule="auto"/>
        <w:jc w:val="both"/>
        <w:rPr>
          <w:rFonts w:ascii="Verdana" w:eastAsia="Gill Sans MT" w:hAnsi="Verdana"/>
          <w:sz w:val="24"/>
          <w:szCs w:val="24"/>
        </w:rPr>
      </w:pPr>
      <w:r w:rsidRPr="00F243A9">
        <w:rPr>
          <w:rFonts w:ascii="Verdana" w:eastAsia="Gill Sans MT" w:hAnsi="Verdana"/>
          <w:sz w:val="24"/>
          <w:szCs w:val="24"/>
        </w:rPr>
        <w:t>Provide high quality support to children and their families delivered through a combination of direct provision and effective partnerships.</w:t>
      </w:r>
    </w:p>
    <w:p w14:paraId="62EB9EA3" w14:textId="77777777" w:rsidR="00F243A9" w:rsidRPr="00F243A9" w:rsidRDefault="00F243A9" w:rsidP="00F243A9">
      <w:pPr>
        <w:pStyle w:val="ListParagraph"/>
        <w:numPr>
          <w:ilvl w:val="0"/>
          <w:numId w:val="17"/>
        </w:numPr>
        <w:spacing w:after="160" w:line="256" w:lineRule="auto"/>
        <w:jc w:val="both"/>
        <w:rPr>
          <w:rFonts w:ascii="Verdana" w:eastAsia="Gill Sans MT" w:hAnsi="Verdana"/>
          <w:sz w:val="24"/>
          <w:szCs w:val="24"/>
        </w:rPr>
      </w:pPr>
      <w:r w:rsidRPr="00F243A9">
        <w:rPr>
          <w:rFonts w:ascii="Verdana" w:eastAsia="Gill Sans MT" w:hAnsi="Verdana"/>
          <w:sz w:val="24"/>
          <w:szCs w:val="24"/>
        </w:rPr>
        <w:t>Provide all children and their families with the right support at the right time through a consistent permanency support offer available across the region.</w:t>
      </w:r>
    </w:p>
    <w:p w14:paraId="0431B12E" w14:textId="77777777" w:rsidR="00F243A9" w:rsidRPr="00F243A9" w:rsidRDefault="00F243A9" w:rsidP="00F243A9">
      <w:pPr>
        <w:pStyle w:val="ListParagraph"/>
        <w:numPr>
          <w:ilvl w:val="0"/>
          <w:numId w:val="17"/>
        </w:numPr>
        <w:spacing w:after="160" w:line="256" w:lineRule="auto"/>
        <w:jc w:val="both"/>
        <w:rPr>
          <w:rFonts w:ascii="Verdana" w:eastAsia="Gill Sans MT" w:hAnsi="Verdana"/>
          <w:sz w:val="24"/>
          <w:szCs w:val="24"/>
        </w:rPr>
      </w:pPr>
      <w:r w:rsidRPr="00F243A9">
        <w:rPr>
          <w:rFonts w:ascii="Verdana" w:eastAsia="Times New Roman" w:hAnsi="Verdana" w:cs="Arial"/>
          <w:sz w:val="24"/>
          <w:szCs w:val="24"/>
        </w:rPr>
        <w:t>Respond to the regulatory requirements in respect of Adoption (including Non-Agency Adoptions and Intercountry Adoption).</w:t>
      </w:r>
    </w:p>
    <w:p w14:paraId="0166DCA6" w14:textId="77777777" w:rsidR="00F243A9" w:rsidRPr="00936B5C" w:rsidRDefault="00F243A9" w:rsidP="00F243A9">
      <w:pPr>
        <w:pStyle w:val="ListParagraph"/>
        <w:ind w:left="0"/>
        <w:jc w:val="both"/>
        <w:rPr>
          <w:rFonts w:ascii="Gill Sans MT" w:eastAsia="Gill Sans MT" w:hAnsi="Gill Sans MT"/>
          <w:sz w:val="24"/>
          <w:szCs w:val="24"/>
        </w:rPr>
      </w:pPr>
    </w:p>
    <w:p w14:paraId="622B82DA" w14:textId="77777777" w:rsidR="00F243A9" w:rsidRPr="008266FE" w:rsidRDefault="00F243A9" w:rsidP="00F243A9">
      <w:pPr>
        <w:jc w:val="both"/>
        <w:rPr>
          <w:rFonts w:ascii="Gill Sans MT" w:eastAsia="Gill Sans MT" w:hAnsi="Gill Sans MT"/>
          <w:b/>
          <w:sz w:val="28"/>
          <w:szCs w:val="28"/>
        </w:rPr>
      </w:pPr>
      <w:r w:rsidRPr="008266FE">
        <w:rPr>
          <w:rFonts w:ascii="Gill Sans MT" w:eastAsia="Gill Sans MT" w:hAnsi="Gill Sans MT"/>
          <w:b/>
          <w:sz w:val="28"/>
          <w:szCs w:val="28"/>
        </w:rPr>
        <w:t>Reporting Relationships</w:t>
      </w:r>
      <w:r>
        <w:rPr>
          <w:rFonts w:ascii="Gill Sans MT" w:eastAsia="Gill Sans MT" w:hAnsi="Gill Sans MT"/>
          <w:b/>
          <w:sz w:val="28"/>
          <w:szCs w:val="28"/>
        </w:rPr>
        <w:t>:</w:t>
      </w:r>
    </w:p>
    <w:p w14:paraId="6ED189E2" w14:textId="77777777" w:rsidR="00F243A9" w:rsidRPr="00F243A9" w:rsidRDefault="00F243A9" w:rsidP="00F243A9">
      <w:pPr>
        <w:jc w:val="both"/>
        <w:rPr>
          <w:rFonts w:ascii="Verdana" w:eastAsia="Gill Sans MT" w:hAnsi="Verdana"/>
          <w:sz w:val="24"/>
          <w:szCs w:val="24"/>
        </w:rPr>
      </w:pPr>
      <w:r w:rsidRPr="00F243A9">
        <w:rPr>
          <w:rFonts w:ascii="Verdana" w:eastAsia="Gill Sans MT" w:hAnsi="Verdana"/>
          <w:b/>
          <w:sz w:val="24"/>
          <w:szCs w:val="24"/>
        </w:rPr>
        <w:t xml:space="preserve">Responsible to: </w:t>
      </w:r>
      <w:r w:rsidRPr="00F243A9">
        <w:rPr>
          <w:rFonts w:ascii="Verdana" w:eastAsia="Gill Sans MT" w:hAnsi="Verdana"/>
          <w:b/>
          <w:sz w:val="24"/>
          <w:szCs w:val="24"/>
        </w:rPr>
        <w:tab/>
        <w:t>Administration Officer</w:t>
      </w:r>
    </w:p>
    <w:p w14:paraId="5B18E087" w14:textId="77777777" w:rsidR="00F243A9" w:rsidRPr="00F243A9" w:rsidRDefault="00F243A9" w:rsidP="00F243A9">
      <w:pPr>
        <w:jc w:val="both"/>
        <w:rPr>
          <w:rFonts w:ascii="Verdana" w:eastAsia="Gill Sans MT" w:hAnsi="Verdana"/>
          <w:b/>
          <w:sz w:val="24"/>
          <w:szCs w:val="24"/>
        </w:rPr>
      </w:pPr>
      <w:r w:rsidRPr="00F243A9">
        <w:rPr>
          <w:rFonts w:ascii="Verdana" w:eastAsia="Gill Sans MT" w:hAnsi="Verdana"/>
          <w:b/>
          <w:sz w:val="24"/>
          <w:szCs w:val="24"/>
        </w:rPr>
        <w:t>Key Relationships:</w:t>
      </w:r>
    </w:p>
    <w:p w14:paraId="65D03437" w14:textId="77777777" w:rsidR="00F243A9" w:rsidRPr="00F243A9" w:rsidRDefault="00F243A9" w:rsidP="00F243A9">
      <w:pPr>
        <w:jc w:val="both"/>
        <w:rPr>
          <w:rFonts w:ascii="Verdana" w:eastAsia="Gill Sans MT" w:hAnsi="Verdana"/>
          <w:sz w:val="24"/>
          <w:szCs w:val="24"/>
        </w:rPr>
      </w:pPr>
      <w:r w:rsidRPr="00F243A9">
        <w:rPr>
          <w:rFonts w:ascii="Verdana" w:eastAsia="Gill Sans MT" w:hAnsi="Verdana"/>
          <w:b/>
          <w:sz w:val="24"/>
          <w:szCs w:val="24"/>
        </w:rPr>
        <w:t>Internal (to the Partnership):</w:t>
      </w:r>
      <w:r w:rsidRPr="00F243A9">
        <w:rPr>
          <w:rFonts w:ascii="Verdana" w:eastAsia="Gill Sans MT" w:hAnsi="Verdana"/>
          <w:sz w:val="24"/>
          <w:szCs w:val="24"/>
        </w:rPr>
        <w:t xml:space="preserve"> The Central Regional Permanency Hub and the Locality Permanency Hubs.</w:t>
      </w:r>
    </w:p>
    <w:p w14:paraId="0A94857E" w14:textId="77777777" w:rsidR="00F243A9" w:rsidRPr="00F243A9" w:rsidRDefault="00F243A9" w:rsidP="00F243A9">
      <w:pPr>
        <w:jc w:val="both"/>
        <w:rPr>
          <w:rFonts w:ascii="Verdana" w:eastAsia="Gill Sans MT" w:hAnsi="Verdana"/>
          <w:sz w:val="24"/>
          <w:szCs w:val="24"/>
        </w:rPr>
      </w:pPr>
      <w:r w:rsidRPr="00F243A9">
        <w:rPr>
          <w:rFonts w:ascii="Verdana" w:eastAsia="Gill Sans MT" w:hAnsi="Verdana"/>
          <w:b/>
          <w:sz w:val="24"/>
          <w:szCs w:val="24"/>
        </w:rPr>
        <w:t xml:space="preserve">External (to the Partnership): </w:t>
      </w:r>
      <w:r w:rsidRPr="00F243A9">
        <w:rPr>
          <w:rFonts w:ascii="Verdana" w:eastAsia="Gill Sans MT" w:hAnsi="Verdana"/>
          <w:sz w:val="24"/>
          <w:szCs w:val="24"/>
        </w:rPr>
        <w:t xml:space="preserve">Children’s Social Care Teams, external partners/commissioned services, Regional Adoption Agencies, Adopters, Foster Carers, Connected Persons and Special Guardians.  </w:t>
      </w:r>
    </w:p>
    <w:p w14:paraId="01040FC2" w14:textId="77777777" w:rsidR="00F243A9" w:rsidRDefault="00F243A9" w:rsidP="00D81FE9">
      <w:pPr>
        <w:pStyle w:val="Body-text"/>
        <w:ind w:right="774"/>
        <w:rPr>
          <w:b/>
          <w:bCs/>
          <w:color w:val="000000" w:themeColor="text1"/>
        </w:rPr>
      </w:pPr>
    </w:p>
    <w:p w14:paraId="2640F873" w14:textId="77777777" w:rsidR="00F243A9" w:rsidRDefault="00F243A9" w:rsidP="00D81FE9">
      <w:pPr>
        <w:pStyle w:val="Body-text"/>
        <w:ind w:right="774"/>
        <w:rPr>
          <w:b/>
          <w:bCs/>
          <w:color w:val="000000" w:themeColor="text1"/>
        </w:rPr>
      </w:pPr>
    </w:p>
    <w:p w14:paraId="5F3AF95D" w14:textId="13DD277F" w:rsidR="002D413B" w:rsidRPr="002D413B" w:rsidRDefault="5DBED527" w:rsidP="00D81FE9">
      <w:pPr>
        <w:pStyle w:val="Body-text"/>
        <w:ind w:right="774"/>
        <w:rPr>
          <w:b/>
          <w:bCs/>
          <w:color w:val="000000" w:themeColor="text1"/>
        </w:rPr>
      </w:pPr>
      <w:r w:rsidRPr="0C09183C">
        <w:rPr>
          <w:b/>
          <w:bCs/>
          <w:color w:val="000000" w:themeColor="text1"/>
        </w:rPr>
        <w:lastRenderedPageBreak/>
        <w:t>About the Role</w:t>
      </w:r>
    </w:p>
    <w:p w14:paraId="21065103" w14:textId="77777777" w:rsidR="00F243A9" w:rsidRPr="008266FE" w:rsidRDefault="00F243A9" w:rsidP="00F243A9">
      <w:pPr>
        <w:jc w:val="both"/>
        <w:rPr>
          <w:rFonts w:ascii="Gill Sans MT" w:eastAsia="Gill Sans MT" w:hAnsi="Gill Sans MT"/>
          <w:b/>
        </w:rPr>
      </w:pPr>
      <w:r w:rsidRPr="00055C0C">
        <w:rPr>
          <w:rFonts w:ascii="Gill Sans MT" w:eastAsia="Gill Sans MT" w:hAnsi="Gill Sans MT"/>
          <w:b/>
          <w:sz w:val="26"/>
          <w:szCs w:val="26"/>
        </w:rPr>
        <w:t xml:space="preserve">Key Accountabilities: </w:t>
      </w:r>
    </w:p>
    <w:p w14:paraId="6C60B00A" w14:textId="77777777" w:rsidR="00F243A9" w:rsidRPr="00F243A9" w:rsidRDefault="00F243A9" w:rsidP="00F243A9">
      <w:pPr>
        <w:numPr>
          <w:ilvl w:val="0"/>
          <w:numId w:val="18"/>
        </w:numPr>
        <w:spacing w:after="0" w:line="240" w:lineRule="auto"/>
        <w:ind w:hanging="450"/>
        <w:jc w:val="both"/>
        <w:rPr>
          <w:rFonts w:ascii="Verdana" w:hAnsi="Verdana" w:cs="Arial"/>
          <w:sz w:val="24"/>
          <w:szCs w:val="24"/>
        </w:rPr>
      </w:pPr>
      <w:r w:rsidRPr="00F243A9">
        <w:rPr>
          <w:rFonts w:ascii="Verdana" w:hAnsi="Verdana" w:cs="Arial"/>
          <w:sz w:val="24"/>
          <w:szCs w:val="24"/>
        </w:rPr>
        <w:t>The production of documents to a high standard of accuracy and presentation using the software provided.  This will include letters, reports, tables, presentations and publications.</w:t>
      </w:r>
    </w:p>
    <w:p w14:paraId="544E62DF" w14:textId="77777777" w:rsidR="00F243A9" w:rsidRPr="00F243A9" w:rsidRDefault="00F243A9" w:rsidP="00F243A9">
      <w:pPr>
        <w:ind w:left="720" w:hanging="450"/>
        <w:jc w:val="both"/>
        <w:rPr>
          <w:rFonts w:ascii="Verdana" w:hAnsi="Verdana" w:cs="Arial"/>
          <w:sz w:val="24"/>
          <w:szCs w:val="24"/>
        </w:rPr>
      </w:pPr>
    </w:p>
    <w:p w14:paraId="5E33ECF0" w14:textId="77777777" w:rsidR="00F243A9" w:rsidRPr="00F243A9" w:rsidRDefault="00F243A9" w:rsidP="00F243A9">
      <w:pPr>
        <w:numPr>
          <w:ilvl w:val="0"/>
          <w:numId w:val="18"/>
        </w:numPr>
        <w:spacing w:after="0" w:line="240" w:lineRule="auto"/>
        <w:ind w:hanging="450"/>
        <w:jc w:val="both"/>
        <w:rPr>
          <w:rFonts w:ascii="Verdana" w:hAnsi="Verdana" w:cs="Arial"/>
          <w:sz w:val="24"/>
          <w:szCs w:val="24"/>
        </w:rPr>
      </w:pPr>
      <w:r w:rsidRPr="00F243A9">
        <w:rPr>
          <w:rFonts w:ascii="Verdana" w:hAnsi="Verdana" w:cs="Arial"/>
          <w:sz w:val="24"/>
          <w:szCs w:val="24"/>
        </w:rPr>
        <w:t xml:space="preserve">To service various formal meetings, including </w:t>
      </w:r>
      <w:proofErr w:type="spellStart"/>
      <w:r w:rsidRPr="00F243A9">
        <w:rPr>
          <w:rFonts w:ascii="Verdana" w:hAnsi="Verdana" w:cs="Arial"/>
          <w:sz w:val="24"/>
          <w:szCs w:val="24"/>
        </w:rPr>
        <w:t>organising</w:t>
      </w:r>
      <w:proofErr w:type="spellEnd"/>
      <w:r w:rsidRPr="00F243A9">
        <w:rPr>
          <w:rFonts w:ascii="Verdana" w:hAnsi="Verdana" w:cs="Arial"/>
          <w:sz w:val="24"/>
          <w:szCs w:val="24"/>
        </w:rPr>
        <w:t xml:space="preserve"> venues, issuing invites and minute taking, the production of accurate records and the distribution of reports within agreed timescales.</w:t>
      </w:r>
    </w:p>
    <w:p w14:paraId="09158A8F" w14:textId="77777777" w:rsidR="00F243A9" w:rsidRPr="00F243A9" w:rsidRDefault="00F243A9" w:rsidP="00F243A9">
      <w:pPr>
        <w:ind w:left="720"/>
        <w:jc w:val="both"/>
        <w:rPr>
          <w:rFonts w:ascii="Verdana" w:hAnsi="Verdana" w:cs="Arial"/>
          <w:sz w:val="24"/>
          <w:szCs w:val="24"/>
        </w:rPr>
      </w:pPr>
    </w:p>
    <w:p w14:paraId="1A713B7C" w14:textId="77777777" w:rsidR="00F243A9" w:rsidRPr="00F243A9" w:rsidRDefault="00F243A9" w:rsidP="00F243A9">
      <w:pPr>
        <w:numPr>
          <w:ilvl w:val="0"/>
          <w:numId w:val="18"/>
        </w:numPr>
        <w:spacing w:after="0" w:line="240" w:lineRule="auto"/>
        <w:ind w:hanging="450"/>
        <w:jc w:val="both"/>
        <w:rPr>
          <w:rFonts w:ascii="Verdana" w:hAnsi="Verdana" w:cs="Arial"/>
          <w:sz w:val="24"/>
          <w:szCs w:val="24"/>
        </w:rPr>
      </w:pPr>
      <w:r w:rsidRPr="00F243A9">
        <w:rPr>
          <w:rFonts w:ascii="Verdana" w:hAnsi="Verdana" w:cs="Arial"/>
          <w:sz w:val="24"/>
          <w:szCs w:val="24"/>
        </w:rPr>
        <w:t>To use, maintain and monitor extensive and varied Directorate IT facilities, including: (</w:t>
      </w:r>
      <w:proofErr w:type="spellStart"/>
      <w:r w:rsidRPr="00F243A9">
        <w:rPr>
          <w:rFonts w:ascii="Verdana" w:hAnsi="Verdana" w:cs="Arial"/>
          <w:sz w:val="24"/>
          <w:szCs w:val="24"/>
        </w:rPr>
        <w:t>i</w:t>
      </w:r>
      <w:proofErr w:type="spellEnd"/>
      <w:r w:rsidRPr="00F243A9">
        <w:rPr>
          <w:rFonts w:ascii="Verdana" w:hAnsi="Verdana" w:cs="Arial"/>
          <w:sz w:val="24"/>
          <w:szCs w:val="24"/>
        </w:rPr>
        <w:t>) computer-based information systems for input and retrieval of data, (ii) use of office e-mail and Intra/Internet facilities and (iii) use of digital equipment and scanning equipment.</w:t>
      </w:r>
    </w:p>
    <w:p w14:paraId="0503CBFB" w14:textId="77777777" w:rsidR="00F243A9" w:rsidRPr="00F243A9" w:rsidRDefault="00F243A9" w:rsidP="00F243A9">
      <w:pPr>
        <w:ind w:left="720"/>
        <w:jc w:val="both"/>
        <w:rPr>
          <w:rFonts w:ascii="Verdana" w:hAnsi="Verdana" w:cs="Arial"/>
          <w:sz w:val="24"/>
          <w:szCs w:val="24"/>
        </w:rPr>
      </w:pPr>
    </w:p>
    <w:p w14:paraId="7DB51E0B" w14:textId="77777777" w:rsidR="00F243A9" w:rsidRPr="00F243A9" w:rsidRDefault="00F243A9" w:rsidP="00F243A9">
      <w:pPr>
        <w:numPr>
          <w:ilvl w:val="0"/>
          <w:numId w:val="18"/>
        </w:numPr>
        <w:spacing w:after="0" w:line="240" w:lineRule="auto"/>
        <w:ind w:hanging="450"/>
        <w:jc w:val="both"/>
        <w:rPr>
          <w:rFonts w:ascii="Verdana" w:hAnsi="Verdana" w:cs="Arial"/>
          <w:sz w:val="24"/>
          <w:szCs w:val="24"/>
        </w:rPr>
      </w:pPr>
      <w:r w:rsidRPr="00F243A9">
        <w:rPr>
          <w:rFonts w:ascii="Verdana" w:hAnsi="Verdana" w:cs="Arial"/>
          <w:sz w:val="24"/>
          <w:szCs w:val="24"/>
        </w:rPr>
        <w:t>To maintain service user records, computer based and manual, in accordance with the Directorate’s Records Management Policy ensuring compliance with policies on case recording, filing, retention and destruction.</w:t>
      </w:r>
    </w:p>
    <w:p w14:paraId="284E7F3D" w14:textId="77777777" w:rsidR="00F243A9" w:rsidRPr="00F243A9" w:rsidRDefault="00F243A9" w:rsidP="00F243A9">
      <w:pPr>
        <w:ind w:left="720" w:hanging="450"/>
        <w:jc w:val="both"/>
        <w:rPr>
          <w:rFonts w:ascii="Verdana" w:hAnsi="Verdana" w:cs="Arial"/>
          <w:sz w:val="24"/>
          <w:szCs w:val="24"/>
        </w:rPr>
      </w:pPr>
    </w:p>
    <w:p w14:paraId="667408B8" w14:textId="77777777" w:rsidR="00F243A9" w:rsidRPr="00F243A9" w:rsidRDefault="00F243A9" w:rsidP="00F243A9">
      <w:pPr>
        <w:numPr>
          <w:ilvl w:val="0"/>
          <w:numId w:val="18"/>
        </w:numPr>
        <w:spacing w:after="0" w:line="240" w:lineRule="auto"/>
        <w:ind w:hanging="450"/>
        <w:jc w:val="both"/>
        <w:rPr>
          <w:rFonts w:ascii="Verdana" w:hAnsi="Verdana" w:cs="Arial"/>
          <w:sz w:val="24"/>
          <w:szCs w:val="24"/>
        </w:rPr>
      </w:pPr>
      <w:r w:rsidRPr="00F243A9">
        <w:rPr>
          <w:rFonts w:ascii="Verdana" w:hAnsi="Verdana" w:cs="Arial"/>
          <w:sz w:val="24"/>
          <w:szCs w:val="24"/>
        </w:rPr>
        <w:t>To undertake a range of clerical duties (which will vary from time to time to meet service needs and to ensure multi-skilling within the Team) in line with Service Level Agreements.</w:t>
      </w:r>
    </w:p>
    <w:p w14:paraId="0C7F7894" w14:textId="77777777" w:rsidR="00F243A9" w:rsidRPr="00F243A9" w:rsidRDefault="00F243A9" w:rsidP="00F243A9">
      <w:pPr>
        <w:ind w:left="720" w:hanging="450"/>
        <w:jc w:val="both"/>
        <w:rPr>
          <w:rFonts w:ascii="Verdana" w:hAnsi="Verdana" w:cs="Arial"/>
          <w:sz w:val="24"/>
          <w:szCs w:val="24"/>
        </w:rPr>
      </w:pPr>
    </w:p>
    <w:p w14:paraId="1141714D" w14:textId="77777777" w:rsidR="00F243A9" w:rsidRPr="00F243A9" w:rsidRDefault="00F243A9" w:rsidP="00F243A9">
      <w:pPr>
        <w:numPr>
          <w:ilvl w:val="0"/>
          <w:numId w:val="18"/>
        </w:numPr>
        <w:spacing w:after="0" w:line="240" w:lineRule="auto"/>
        <w:ind w:hanging="450"/>
        <w:jc w:val="both"/>
        <w:rPr>
          <w:rFonts w:ascii="Verdana" w:hAnsi="Verdana" w:cs="Arial"/>
          <w:sz w:val="24"/>
          <w:szCs w:val="24"/>
        </w:rPr>
      </w:pPr>
      <w:r w:rsidRPr="00F243A9">
        <w:rPr>
          <w:rFonts w:ascii="Verdana" w:hAnsi="Verdana" w:cs="Arial"/>
          <w:sz w:val="24"/>
          <w:szCs w:val="24"/>
        </w:rPr>
        <w:t xml:space="preserve">To undertake a range of Customer Care duties.  This will include filtering telephone calls and answering general queries about County Council’s Services, accurately recording messages to ensure effective communication between external and internal customers. Reception cover on a </w:t>
      </w:r>
      <w:proofErr w:type="spellStart"/>
      <w:r w:rsidRPr="00F243A9">
        <w:rPr>
          <w:rFonts w:ascii="Verdana" w:hAnsi="Verdana" w:cs="Arial"/>
          <w:sz w:val="24"/>
          <w:szCs w:val="24"/>
        </w:rPr>
        <w:t>rota</w:t>
      </w:r>
      <w:proofErr w:type="spellEnd"/>
      <w:r w:rsidRPr="00F243A9">
        <w:rPr>
          <w:rFonts w:ascii="Verdana" w:hAnsi="Verdana" w:cs="Arial"/>
          <w:sz w:val="24"/>
          <w:szCs w:val="24"/>
        </w:rPr>
        <w:t xml:space="preserve"> basis will also be required.</w:t>
      </w:r>
    </w:p>
    <w:p w14:paraId="16A45EE8" w14:textId="77777777" w:rsidR="00F243A9" w:rsidRPr="00226843" w:rsidRDefault="00F243A9" w:rsidP="00F243A9">
      <w:pPr>
        <w:ind w:left="720" w:hanging="450"/>
        <w:jc w:val="both"/>
        <w:rPr>
          <w:rFonts w:ascii="Gill Sans MT" w:hAnsi="Gill Sans MT" w:cs="Arial"/>
        </w:rPr>
      </w:pPr>
    </w:p>
    <w:p w14:paraId="3AD9AC25" w14:textId="77777777" w:rsidR="00F243A9" w:rsidRPr="00F243A9" w:rsidRDefault="00F243A9" w:rsidP="00F243A9">
      <w:pPr>
        <w:numPr>
          <w:ilvl w:val="0"/>
          <w:numId w:val="18"/>
        </w:numPr>
        <w:spacing w:after="0" w:line="240" w:lineRule="auto"/>
        <w:ind w:hanging="450"/>
        <w:jc w:val="both"/>
        <w:rPr>
          <w:rFonts w:ascii="Verdana" w:hAnsi="Verdana" w:cs="Arial"/>
          <w:sz w:val="24"/>
          <w:szCs w:val="24"/>
        </w:rPr>
      </w:pPr>
      <w:r>
        <w:rPr>
          <w:rFonts w:ascii="Gill Sans MT" w:hAnsi="Gill Sans MT" w:cs="Arial"/>
        </w:rPr>
        <w:br w:type="page"/>
      </w:r>
      <w:r w:rsidRPr="00F243A9">
        <w:rPr>
          <w:rFonts w:ascii="Verdana" w:hAnsi="Verdana" w:cs="Arial"/>
          <w:sz w:val="24"/>
          <w:szCs w:val="24"/>
        </w:rPr>
        <w:t xml:space="preserve">Assisting with </w:t>
      </w:r>
      <w:proofErr w:type="gramStart"/>
      <w:r w:rsidRPr="00F243A9">
        <w:rPr>
          <w:rFonts w:ascii="Verdana" w:hAnsi="Verdana" w:cs="Arial"/>
          <w:sz w:val="24"/>
          <w:szCs w:val="24"/>
        </w:rPr>
        <w:t>day to day</w:t>
      </w:r>
      <w:proofErr w:type="gramEnd"/>
      <w:r w:rsidRPr="00F243A9">
        <w:rPr>
          <w:rFonts w:ascii="Verdana" w:hAnsi="Verdana" w:cs="Arial"/>
          <w:sz w:val="24"/>
          <w:szCs w:val="24"/>
        </w:rPr>
        <w:t xml:space="preserve"> financial transactions within the office.  This will include cash handling, placing orders for services or equipment, ensuring payment of accounts and monitoring associated budgets through the County Council Finance and Procurement System (SAP).</w:t>
      </w:r>
    </w:p>
    <w:p w14:paraId="4BADD451" w14:textId="77777777" w:rsidR="00F243A9" w:rsidRPr="00F243A9" w:rsidRDefault="00F243A9" w:rsidP="00F243A9">
      <w:pPr>
        <w:ind w:left="720" w:hanging="450"/>
        <w:jc w:val="both"/>
        <w:rPr>
          <w:rFonts w:ascii="Verdana" w:hAnsi="Verdana" w:cs="Arial"/>
          <w:sz w:val="24"/>
          <w:szCs w:val="24"/>
        </w:rPr>
      </w:pPr>
    </w:p>
    <w:p w14:paraId="66B70F33" w14:textId="77777777" w:rsidR="00F243A9" w:rsidRPr="00F243A9" w:rsidRDefault="00F243A9" w:rsidP="00F243A9">
      <w:pPr>
        <w:numPr>
          <w:ilvl w:val="0"/>
          <w:numId w:val="18"/>
        </w:numPr>
        <w:spacing w:after="0" w:line="240" w:lineRule="auto"/>
        <w:ind w:hanging="450"/>
        <w:jc w:val="both"/>
        <w:rPr>
          <w:rFonts w:ascii="Verdana" w:hAnsi="Verdana" w:cs="Arial"/>
          <w:sz w:val="24"/>
          <w:szCs w:val="24"/>
        </w:rPr>
      </w:pPr>
      <w:r w:rsidRPr="00F243A9">
        <w:rPr>
          <w:rFonts w:ascii="Verdana" w:hAnsi="Verdana" w:cs="Arial"/>
          <w:sz w:val="24"/>
          <w:szCs w:val="24"/>
        </w:rPr>
        <w:t>Any other duties commensurate with the grading of the post.</w:t>
      </w:r>
    </w:p>
    <w:p w14:paraId="7C58AEED" w14:textId="77777777" w:rsidR="00F243A9" w:rsidRDefault="00F243A9" w:rsidP="00F243A9">
      <w:pPr>
        <w:ind w:left="720" w:hanging="450"/>
        <w:jc w:val="both"/>
        <w:rPr>
          <w:rFonts w:ascii="Gill Sans MT" w:hAnsi="Gill Sans MT" w:cs="Arial"/>
        </w:rPr>
      </w:pPr>
    </w:p>
    <w:p w14:paraId="2568F436" w14:textId="60A7AFD0" w:rsidR="00CD42CF" w:rsidRDefault="00CD42CF" w:rsidP="00CD42CF">
      <w:pPr>
        <w:ind w:right="774"/>
        <w:jc w:val="both"/>
        <w:rPr>
          <w:rFonts w:ascii="Verdana" w:eastAsia="Verdana" w:hAnsi="Verdana" w:cs="Verdana"/>
          <w:sz w:val="24"/>
          <w:szCs w:val="24"/>
        </w:rPr>
      </w:pPr>
      <w:r w:rsidRPr="0C09183C">
        <w:rPr>
          <w:rFonts w:ascii="Verdana" w:eastAsia="Verdana" w:hAnsi="Verdana" w:cs="Verdana"/>
          <w:sz w:val="24"/>
          <w:szCs w:val="24"/>
        </w:rPr>
        <w:t xml:space="preserve">This post is designated as a </w:t>
      </w:r>
      <w:r w:rsidRPr="00CE59FD">
        <w:rPr>
          <w:rFonts w:ascii="Verdana" w:eastAsia="Verdana" w:hAnsi="Verdana" w:cs="Verdana"/>
          <w:i/>
          <w:iCs/>
          <w:sz w:val="24"/>
          <w:szCs w:val="24"/>
        </w:rPr>
        <w:t>Casua</w:t>
      </w:r>
      <w:r w:rsidR="00F243A9">
        <w:rPr>
          <w:rFonts w:ascii="Verdana" w:eastAsia="Verdana" w:hAnsi="Verdana" w:cs="Verdana"/>
          <w:i/>
          <w:iCs/>
          <w:sz w:val="24"/>
          <w:szCs w:val="24"/>
        </w:rPr>
        <w:t>l</w:t>
      </w:r>
      <w:r w:rsidRPr="0C09183C">
        <w:rPr>
          <w:rFonts w:ascii="Verdana" w:eastAsia="Verdana" w:hAnsi="Verdana" w:cs="Verdana"/>
          <w:sz w:val="24"/>
          <w:szCs w:val="24"/>
        </w:rPr>
        <w:t xml:space="preserve"> car user</w:t>
      </w:r>
      <w:r w:rsidR="00F243A9">
        <w:rPr>
          <w:rFonts w:ascii="Verdana" w:eastAsia="Verdana" w:hAnsi="Verdana" w:cs="Verdana"/>
          <w:sz w:val="24"/>
          <w:szCs w:val="24"/>
        </w:rPr>
        <w:t>.</w:t>
      </w:r>
    </w:p>
    <w:p w14:paraId="43F2D12B" w14:textId="77777777" w:rsidR="00F243A9" w:rsidRDefault="00F243A9" w:rsidP="00D81FE9">
      <w:pPr>
        <w:pStyle w:val="Body-Bold"/>
        <w:ind w:right="774"/>
      </w:pPr>
    </w:p>
    <w:p w14:paraId="00435A01" w14:textId="6372BE13" w:rsidR="0041456C" w:rsidRDefault="00C062D9" w:rsidP="00D81FE9">
      <w:pPr>
        <w:pStyle w:val="Body-Bold"/>
        <w:ind w:right="774"/>
      </w:pPr>
      <w:r>
        <w:t>Other Information</w:t>
      </w:r>
    </w:p>
    <w:p w14:paraId="3E2256DD" w14:textId="6265B6EA" w:rsidR="00C062D9" w:rsidRPr="00F243A9" w:rsidRDefault="006D73D7" w:rsidP="00D81FE9">
      <w:pPr>
        <w:ind w:right="774"/>
        <w:jc w:val="both"/>
        <w:rPr>
          <w:rFonts w:ascii="Verdana" w:eastAsia="Verdana" w:hAnsi="Verdana" w:cs="Verdana"/>
          <w:i/>
          <w:iCs/>
          <w:sz w:val="24"/>
          <w:szCs w:val="24"/>
        </w:rPr>
      </w:pPr>
      <w:r w:rsidRPr="00F243A9">
        <w:rPr>
          <w:rFonts w:ascii="Verdana" w:eastAsia="Verdana" w:hAnsi="Verdana" w:cs="Verdana"/>
          <w:i/>
          <w:iCs/>
          <w:sz w:val="24"/>
          <w:szCs w:val="24"/>
        </w:rPr>
        <w:t xml:space="preserve">This </w:t>
      </w:r>
      <w:r w:rsidR="00F243A9" w:rsidRPr="00F243A9">
        <w:rPr>
          <w:rFonts w:ascii="Verdana" w:eastAsia="Verdana" w:hAnsi="Verdana" w:cs="Verdana"/>
          <w:i/>
          <w:iCs/>
          <w:sz w:val="24"/>
          <w:szCs w:val="24"/>
        </w:rPr>
        <w:t>role will be part office based, part home working, all equipment to facilitate the home working will be provided. The hours for this position are negotiable at this time but this will depend on business need.</w:t>
      </w:r>
    </w:p>
    <w:p w14:paraId="54F41742" w14:textId="77777777" w:rsidR="00F243A9" w:rsidRPr="00F243A9" w:rsidRDefault="00F243A9" w:rsidP="00F243A9">
      <w:pPr>
        <w:jc w:val="both"/>
        <w:rPr>
          <w:rFonts w:ascii="Verdana" w:hAnsi="Verdana"/>
          <w:sz w:val="24"/>
          <w:szCs w:val="24"/>
          <w:lang w:eastAsia="en-GB"/>
        </w:rPr>
      </w:pPr>
      <w:r w:rsidRPr="00F243A9">
        <w:rPr>
          <w:rFonts w:ascii="Verdana" w:hAnsi="Verdana"/>
          <w:sz w:val="24"/>
          <w:szCs w:val="24"/>
          <w:lang w:eastAsia="en-GB"/>
        </w:rPr>
        <w:t xml:space="preserve">The nature and demands of the postholder’s time are not always predictable and there will be an expectation that work will be required outside normal office hours from time to time, as required by the Partnership. The postholder will need to work flexibly across the regional footprint (including the use of touchdown bases to support agile working) </w:t>
      </w:r>
      <w:proofErr w:type="gramStart"/>
      <w:r w:rsidRPr="00F243A9">
        <w:rPr>
          <w:rFonts w:ascii="Verdana" w:hAnsi="Verdana"/>
          <w:sz w:val="24"/>
          <w:szCs w:val="24"/>
          <w:lang w:eastAsia="en-GB"/>
        </w:rPr>
        <w:t>in order to</w:t>
      </w:r>
      <w:proofErr w:type="gramEnd"/>
      <w:r w:rsidRPr="00F243A9">
        <w:rPr>
          <w:rFonts w:ascii="Verdana" w:hAnsi="Verdana"/>
          <w:sz w:val="24"/>
          <w:szCs w:val="24"/>
          <w:lang w:eastAsia="en-GB"/>
        </w:rPr>
        <w:t xml:space="preserve"> meet the needs of the Service</w:t>
      </w:r>
    </w:p>
    <w:p w14:paraId="0C8B9F81" w14:textId="77777777" w:rsidR="00F243A9" w:rsidRDefault="00F243A9" w:rsidP="00D81FE9">
      <w:pPr>
        <w:ind w:right="774"/>
        <w:jc w:val="both"/>
        <w:rPr>
          <w:rFonts w:ascii="Verdana" w:hAnsi="Verdana" w:cs="Avenir Heavy"/>
          <w:b/>
          <w:color w:val="000000"/>
          <w:sz w:val="24"/>
          <w:szCs w:val="24"/>
          <w:lang w:val="en-GB"/>
        </w:rPr>
      </w:pPr>
    </w:p>
    <w:p w14:paraId="3AED7B58" w14:textId="3C5B1043" w:rsidR="0041456C" w:rsidRDefault="0041456C" w:rsidP="00D81FE9">
      <w:pPr>
        <w:ind w:right="774"/>
        <w:jc w:val="both"/>
        <w:rPr>
          <w:rFonts w:ascii="Verdana" w:hAnsi="Verdana" w:cs="Avenir Heavy"/>
          <w:b/>
          <w:color w:val="000000"/>
          <w:sz w:val="24"/>
          <w:szCs w:val="24"/>
          <w:lang w:val="en-GB"/>
        </w:rPr>
      </w:pPr>
      <w:r w:rsidRPr="00AB3803">
        <w:rPr>
          <w:rFonts w:ascii="Verdana" w:hAnsi="Verdana" w:cs="Avenir Heavy"/>
          <w:b/>
          <w:color w:val="000000"/>
          <w:sz w:val="24"/>
          <w:szCs w:val="24"/>
          <w:lang w:val="en-GB"/>
        </w:rPr>
        <w:t>Professional Accountabilities:</w:t>
      </w:r>
    </w:p>
    <w:p w14:paraId="4D652576" w14:textId="77777777" w:rsidR="00F243A9" w:rsidRPr="00CB325D" w:rsidRDefault="00F243A9" w:rsidP="00D81FE9">
      <w:pPr>
        <w:ind w:right="774"/>
        <w:jc w:val="both"/>
        <w:rPr>
          <w:rFonts w:ascii="Gill Sans MT" w:eastAsia="Gill Sans MT" w:hAnsi="Gill Sans MT" w:cs="Arial"/>
          <w:b/>
          <w:sz w:val="16"/>
          <w:szCs w:val="16"/>
          <w:u w:val="single"/>
        </w:rPr>
      </w:pP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4488B69B" w:rsidR="0041456C" w:rsidRPr="00F243A9" w:rsidRDefault="0041456C" w:rsidP="00F243A9">
      <w:pPr>
        <w:ind w:right="774"/>
        <w:rPr>
          <w:rFonts w:ascii="Verdana" w:hAnsi="Verdana"/>
          <w:sz w:val="24"/>
          <w:szCs w:val="24"/>
          <w:lang w:val="en-GB"/>
        </w:rPr>
      </w:pPr>
      <w:r>
        <w:rPr>
          <w:rFonts w:ascii="Verdana" w:eastAsia="Calibri" w:hAnsi="Verdana" w:cs="Avenir Roman"/>
          <w:color w:val="000000"/>
          <w:sz w:val="24"/>
          <w:szCs w:val="24"/>
          <w:lang w:val="en-GB"/>
        </w:rPr>
        <w:br w:type="page"/>
      </w:r>
      <w:r w:rsidRPr="00D173B3">
        <w:rPr>
          <w:rFonts w:ascii="Verdana" w:hAnsi="Verdana" w:cs="Avenir Heavy"/>
          <w:b/>
          <w:bCs/>
          <w:lang w:val="en-GB"/>
        </w:rPr>
        <w:t xml:space="preserve">Person Specification </w:t>
      </w:r>
      <w:r w:rsidRPr="00D173B3">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F243A9">
        <w:rPr>
          <w:rFonts w:ascii="Verdana" w:hAnsi="Verdana"/>
          <w:sz w:val="24"/>
          <w:szCs w:val="24"/>
          <w:lang w:val="en-GB"/>
        </w:rPr>
        <w:t xml:space="preserve">A = Assessed at Application </w:t>
      </w:r>
    </w:p>
    <w:p w14:paraId="1208F236" w14:textId="77777777" w:rsidR="0041456C" w:rsidRPr="00F243A9" w:rsidRDefault="0041456C" w:rsidP="00F243A9">
      <w:pPr>
        <w:autoSpaceDE w:val="0"/>
        <w:autoSpaceDN w:val="0"/>
        <w:adjustRightInd w:val="0"/>
        <w:spacing w:after="0" w:line="240" w:lineRule="auto"/>
        <w:ind w:left="4320" w:right="774" w:firstLine="720"/>
        <w:rPr>
          <w:rFonts w:ascii="Verdana" w:hAnsi="Verdana" w:cs="Arial"/>
          <w:color w:val="000000"/>
          <w:sz w:val="24"/>
          <w:szCs w:val="24"/>
          <w:lang w:val="en-GB"/>
        </w:rPr>
      </w:pPr>
      <w:r w:rsidRPr="00F243A9">
        <w:rPr>
          <w:rFonts w:ascii="Verdana" w:hAnsi="Verdana" w:cs="Arial"/>
          <w:color w:val="000000"/>
          <w:sz w:val="24"/>
          <w:szCs w:val="24"/>
          <w:lang w:val="en-GB"/>
        </w:rPr>
        <w:t xml:space="preserve">I = Assessed at Interview </w:t>
      </w:r>
    </w:p>
    <w:p w14:paraId="335978C5" w14:textId="7C40C114" w:rsidR="0041456C" w:rsidRPr="00F243A9" w:rsidRDefault="0041456C" w:rsidP="00F243A9">
      <w:pPr>
        <w:autoSpaceDE w:val="0"/>
        <w:autoSpaceDN w:val="0"/>
        <w:adjustRightInd w:val="0"/>
        <w:spacing w:after="0" w:line="240" w:lineRule="auto"/>
        <w:ind w:left="4320" w:right="774" w:firstLine="720"/>
        <w:rPr>
          <w:rFonts w:ascii="Verdana" w:hAnsi="Verdana" w:cs="Arial"/>
          <w:color w:val="000000"/>
          <w:sz w:val="24"/>
          <w:szCs w:val="24"/>
          <w:lang w:val="en-GB"/>
        </w:rPr>
      </w:pPr>
      <w:r w:rsidRPr="00F243A9">
        <w:rPr>
          <w:rFonts w:ascii="Verdana" w:hAnsi="Verdana" w:cs="Arial"/>
          <w:color w:val="000000"/>
          <w:sz w:val="24"/>
          <w:szCs w:val="24"/>
          <w:lang w:val="en-GB"/>
        </w:rPr>
        <w:t>T = Assessed through Test</w:t>
      </w: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367"/>
        <w:gridCol w:w="2019"/>
      </w:tblGrid>
      <w:tr w:rsidR="0041456C" w:rsidRPr="0041456C" w14:paraId="2B37F757" w14:textId="77777777" w:rsidTr="00F243A9">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367"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2019" w:type="dxa"/>
            <w:shd w:val="clear" w:color="auto" w:fill="FFFFFF"/>
          </w:tcPr>
          <w:p w14:paraId="6CF918C4" w14:textId="28050751"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w:t>
            </w:r>
            <w:r w:rsidR="00F243A9">
              <w:rPr>
                <w:rFonts w:ascii="Gill Sans MT" w:eastAsia="Gill Sans MT" w:hAnsi="Gill Sans MT"/>
                <w:b/>
              </w:rPr>
              <w:t>e</w:t>
            </w:r>
            <w:r w:rsidRPr="0041456C">
              <w:rPr>
                <w:rFonts w:ascii="Gill Sans MT" w:eastAsia="Gill Sans MT" w:hAnsi="Gill Sans MT"/>
                <w:b/>
              </w:rPr>
              <w:t>d by</w:t>
            </w:r>
          </w:p>
        </w:tc>
      </w:tr>
      <w:tr w:rsidR="0041456C" w:rsidRPr="0041456C" w14:paraId="0CFDDDDB" w14:textId="77777777" w:rsidTr="00F243A9">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67" w:type="dxa"/>
          </w:tcPr>
          <w:p w14:paraId="06B6D15D" w14:textId="77777777" w:rsidR="00F243A9" w:rsidRPr="00F243A9" w:rsidRDefault="00F243A9" w:rsidP="00F243A9">
            <w:pPr>
              <w:pStyle w:val="BodyText2"/>
              <w:spacing w:after="0" w:line="240" w:lineRule="auto"/>
              <w:jc w:val="both"/>
              <w:rPr>
                <w:rFonts w:ascii="Verdana" w:eastAsia="Gill Sans MT" w:hAnsi="Verdana" w:cs="Arial"/>
                <w:b/>
              </w:rPr>
            </w:pPr>
            <w:r w:rsidRPr="00F243A9">
              <w:rPr>
                <w:rFonts w:ascii="Verdana" w:eastAsia="Gill Sans MT" w:hAnsi="Verdana" w:cs="Arial"/>
                <w:b/>
              </w:rPr>
              <w:t>Qualifications &amp; Professional Membership:</w:t>
            </w:r>
          </w:p>
          <w:p w14:paraId="2E8A846C" w14:textId="77777777" w:rsidR="00F243A9" w:rsidRPr="00F243A9" w:rsidRDefault="00F243A9" w:rsidP="00F243A9">
            <w:pPr>
              <w:pStyle w:val="BodyText2"/>
              <w:spacing w:after="0" w:line="240" w:lineRule="auto"/>
              <w:jc w:val="both"/>
              <w:rPr>
                <w:rFonts w:ascii="Verdana" w:eastAsia="Gill Sans MT" w:hAnsi="Verdana" w:cs="Arial"/>
                <w:b/>
              </w:rPr>
            </w:pPr>
          </w:p>
          <w:p w14:paraId="13070073" w14:textId="77777777" w:rsidR="00F243A9" w:rsidRPr="00F243A9" w:rsidRDefault="00F243A9" w:rsidP="00F243A9">
            <w:pPr>
              <w:numPr>
                <w:ilvl w:val="0"/>
                <w:numId w:val="19"/>
              </w:numPr>
              <w:spacing w:after="0" w:line="240" w:lineRule="auto"/>
              <w:ind w:left="302" w:hanging="270"/>
              <w:rPr>
                <w:rFonts w:ascii="Verdana" w:hAnsi="Verdana" w:cs="Arial"/>
                <w:sz w:val="24"/>
                <w:szCs w:val="24"/>
              </w:rPr>
            </w:pPr>
            <w:r w:rsidRPr="00F243A9">
              <w:rPr>
                <w:rFonts w:ascii="Verdana" w:hAnsi="Verdana" w:cs="Arial"/>
                <w:sz w:val="24"/>
                <w:szCs w:val="24"/>
              </w:rPr>
              <w:t>GCSE English or equivalent.</w:t>
            </w:r>
          </w:p>
          <w:p w14:paraId="0EA8EDC2" w14:textId="77777777" w:rsidR="00F243A9" w:rsidRPr="00F243A9" w:rsidRDefault="00F243A9" w:rsidP="00F243A9">
            <w:pPr>
              <w:ind w:left="302"/>
              <w:rPr>
                <w:rFonts w:ascii="Verdana" w:hAnsi="Verdana" w:cs="Arial"/>
                <w:sz w:val="24"/>
                <w:szCs w:val="24"/>
              </w:rPr>
            </w:pPr>
          </w:p>
          <w:p w14:paraId="01B5E4E0" w14:textId="77777777" w:rsidR="00F243A9" w:rsidRPr="00F243A9" w:rsidRDefault="00F243A9" w:rsidP="00F243A9">
            <w:pPr>
              <w:numPr>
                <w:ilvl w:val="0"/>
                <w:numId w:val="19"/>
              </w:numPr>
              <w:spacing w:after="0" w:line="240" w:lineRule="auto"/>
              <w:ind w:left="302" w:hanging="270"/>
              <w:rPr>
                <w:rFonts w:ascii="Verdana" w:hAnsi="Verdana" w:cs="Arial"/>
                <w:sz w:val="24"/>
                <w:szCs w:val="24"/>
              </w:rPr>
            </w:pPr>
            <w:r w:rsidRPr="00F243A9">
              <w:rPr>
                <w:rFonts w:ascii="Verdana" w:hAnsi="Verdana" w:cs="Arial"/>
                <w:sz w:val="24"/>
                <w:szCs w:val="24"/>
              </w:rPr>
              <w:t xml:space="preserve">An IT qualification equivalent to the competency level of ECDL (European Computer Driving </w:t>
            </w:r>
            <w:proofErr w:type="spellStart"/>
            <w:r w:rsidRPr="00F243A9">
              <w:rPr>
                <w:rFonts w:ascii="Verdana" w:hAnsi="Verdana" w:cs="Arial"/>
                <w:sz w:val="24"/>
                <w:szCs w:val="24"/>
              </w:rPr>
              <w:t>Licence</w:t>
            </w:r>
            <w:proofErr w:type="spellEnd"/>
            <w:r w:rsidRPr="00F243A9">
              <w:rPr>
                <w:rFonts w:ascii="Verdana" w:hAnsi="Verdana" w:cs="Arial"/>
                <w:sz w:val="24"/>
                <w:szCs w:val="24"/>
              </w:rPr>
              <w:t>) CLAIT etc.</w:t>
            </w:r>
          </w:p>
          <w:p w14:paraId="3A1A1E19" w14:textId="77777777" w:rsidR="00F243A9" w:rsidRPr="00F243A9" w:rsidRDefault="00F243A9" w:rsidP="00F243A9">
            <w:pPr>
              <w:ind w:left="302"/>
              <w:rPr>
                <w:rFonts w:ascii="Verdana" w:hAnsi="Verdana" w:cs="Arial"/>
                <w:sz w:val="24"/>
                <w:szCs w:val="24"/>
              </w:rPr>
            </w:pPr>
          </w:p>
          <w:p w14:paraId="17016BD2" w14:textId="77777777" w:rsidR="00F243A9" w:rsidRPr="00F243A9" w:rsidRDefault="00F243A9" w:rsidP="00F243A9">
            <w:pPr>
              <w:numPr>
                <w:ilvl w:val="0"/>
                <w:numId w:val="19"/>
              </w:numPr>
              <w:spacing w:after="0" w:line="240" w:lineRule="auto"/>
              <w:ind w:left="302" w:hanging="270"/>
              <w:rPr>
                <w:rFonts w:ascii="Verdana" w:hAnsi="Verdana" w:cs="Arial"/>
                <w:sz w:val="24"/>
                <w:szCs w:val="24"/>
              </w:rPr>
            </w:pPr>
            <w:r w:rsidRPr="00F243A9">
              <w:rPr>
                <w:rFonts w:ascii="Verdana" w:hAnsi="Verdana" w:cs="Arial"/>
                <w:sz w:val="24"/>
                <w:szCs w:val="24"/>
              </w:rPr>
              <w:t>A word processing qualification equivalent to RSA Stage II either WP or text processing.</w:t>
            </w:r>
          </w:p>
          <w:p w14:paraId="2C920D64" w14:textId="77777777" w:rsidR="00F243A9" w:rsidRPr="00F243A9" w:rsidRDefault="00F243A9" w:rsidP="00F243A9">
            <w:pPr>
              <w:ind w:left="302"/>
              <w:rPr>
                <w:rFonts w:ascii="Verdana" w:hAnsi="Verdana" w:cs="Arial"/>
                <w:sz w:val="24"/>
                <w:szCs w:val="24"/>
              </w:rPr>
            </w:pPr>
          </w:p>
          <w:p w14:paraId="7A186E58" w14:textId="77777777" w:rsidR="00F243A9" w:rsidRPr="00F243A9" w:rsidRDefault="00F243A9" w:rsidP="00F243A9">
            <w:pPr>
              <w:numPr>
                <w:ilvl w:val="0"/>
                <w:numId w:val="19"/>
              </w:numPr>
              <w:spacing w:after="0" w:line="240" w:lineRule="auto"/>
              <w:ind w:left="302" w:hanging="270"/>
              <w:rPr>
                <w:rFonts w:ascii="Verdana" w:hAnsi="Verdana" w:cs="Arial"/>
                <w:sz w:val="24"/>
                <w:szCs w:val="24"/>
              </w:rPr>
            </w:pPr>
            <w:r w:rsidRPr="00F243A9">
              <w:rPr>
                <w:rFonts w:ascii="Verdana" w:hAnsi="Verdana" w:cs="Arial"/>
                <w:sz w:val="24"/>
                <w:szCs w:val="24"/>
              </w:rPr>
              <w:t>NVQ Level 2 in Business Administration or equivalent.</w:t>
            </w:r>
          </w:p>
          <w:p w14:paraId="74AB4191" w14:textId="093A2651" w:rsidR="0041456C" w:rsidRPr="00F243A9" w:rsidRDefault="0041456C" w:rsidP="00102B52">
            <w:pPr>
              <w:tabs>
                <w:tab w:val="left" w:pos="6403"/>
              </w:tabs>
              <w:autoSpaceDE w:val="0"/>
              <w:autoSpaceDN w:val="0"/>
              <w:adjustRightInd w:val="0"/>
              <w:spacing w:after="0" w:line="240" w:lineRule="auto"/>
              <w:ind w:right="774"/>
              <w:jc w:val="both"/>
              <w:rPr>
                <w:rFonts w:ascii="Verdana" w:eastAsia="Gill Sans MT" w:hAnsi="Verdana"/>
                <w:sz w:val="24"/>
                <w:szCs w:val="24"/>
              </w:rPr>
            </w:pPr>
          </w:p>
        </w:tc>
        <w:tc>
          <w:tcPr>
            <w:tcW w:w="2019" w:type="dxa"/>
          </w:tcPr>
          <w:p w14:paraId="57D2AB3E" w14:textId="77777777" w:rsidR="00F243A9" w:rsidRPr="00F243A9" w:rsidRDefault="00F243A9" w:rsidP="00F243A9">
            <w:pPr>
              <w:jc w:val="center"/>
              <w:rPr>
                <w:rFonts w:ascii="Verdana" w:hAnsi="Verdana" w:cs="Arial"/>
                <w:sz w:val="24"/>
                <w:szCs w:val="24"/>
              </w:rPr>
            </w:pPr>
          </w:p>
          <w:p w14:paraId="63C02C8D" w14:textId="5C738C1A" w:rsidR="00F243A9" w:rsidRPr="00F243A9" w:rsidRDefault="00F243A9" w:rsidP="00F243A9">
            <w:pPr>
              <w:jc w:val="center"/>
              <w:rPr>
                <w:rFonts w:ascii="Verdana" w:hAnsi="Verdana" w:cs="Arial"/>
                <w:sz w:val="24"/>
                <w:szCs w:val="24"/>
              </w:rPr>
            </w:pPr>
            <w:r w:rsidRPr="00F243A9">
              <w:rPr>
                <w:rFonts w:ascii="Verdana" w:hAnsi="Verdana" w:cs="Arial"/>
                <w:sz w:val="24"/>
                <w:szCs w:val="24"/>
              </w:rPr>
              <w:t>A</w:t>
            </w:r>
          </w:p>
          <w:p w14:paraId="7B4CB75C" w14:textId="77777777" w:rsidR="00F243A9" w:rsidRDefault="00F243A9" w:rsidP="00F243A9">
            <w:pPr>
              <w:jc w:val="center"/>
              <w:rPr>
                <w:rFonts w:ascii="Verdana" w:hAnsi="Verdana" w:cs="Arial"/>
                <w:sz w:val="24"/>
                <w:szCs w:val="24"/>
              </w:rPr>
            </w:pPr>
          </w:p>
          <w:p w14:paraId="0BDF0642" w14:textId="4B00DDE0" w:rsidR="00F243A9" w:rsidRPr="00F243A9" w:rsidRDefault="00F243A9" w:rsidP="00F243A9">
            <w:pPr>
              <w:jc w:val="center"/>
              <w:rPr>
                <w:rFonts w:ascii="Verdana" w:hAnsi="Verdana" w:cs="Arial"/>
                <w:sz w:val="24"/>
                <w:szCs w:val="24"/>
              </w:rPr>
            </w:pPr>
            <w:r w:rsidRPr="00F243A9">
              <w:rPr>
                <w:rFonts w:ascii="Verdana" w:hAnsi="Verdana" w:cs="Arial"/>
                <w:sz w:val="24"/>
                <w:szCs w:val="24"/>
              </w:rPr>
              <w:t>A</w:t>
            </w:r>
          </w:p>
          <w:p w14:paraId="192E2AF6" w14:textId="77777777" w:rsidR="00F243A9" w:rsidRPr="00F243A9" w:rsidRDefault="00F243A9" w:rsidP="00F243A9">
            <w:pPr>
              <w:jc w:val="center"/>
              <w:rPr>
                <w:rFonts w:ascii="Verdana" w:hAnsi="Verdana" w:cs="Arial"/>
                <w:sz w:val="24"/>
                <w:szCs w:val="24"/>
              </w:rPr>
            </w:pPr>
          </w:p>
          <w:p w14:paraId="1B32D0D3" w14:textId="77777777" w:rsidR="00F243A9" w:rsidRPr="00F243A9" w:rsidRDefault="00F243A9" w:rsidP="00F243A9">
            <w:pPr>
              <w:jc w:val="center"/>
              <w:rPr>
                <w:rFonts w:ascii="Verdana" w:hAnsi="Verdana" w:cs="Arial"/>
                <w:sz w:val="24"/>
                <w:szCs w:val="24"/>
              </w:rPr>
            </w:pPr>
            <w:r w:rsidRPr="00F243A9">
              <w:rPr>
                <w:rFonts w:ascii="Verdana" w:hAnsi="Verdana" w:cs="Arial"/>
                <w:sz w:val="24"/>
                <w:szCs w:val="24"/>
              </w:rPr>
              <w:t>A</w:t>
            </w:r>
          </w:p>
          <w:p w14:paraId="68FF5ED8" w14:textId="3314C1B7" w:rsidR="0041456C" w:rsidRPr="00F243A9" w:rsidRDefault="00F243A9" w:rsidP="00F243A9">
            <w:pPr>
              <w:ind w:right="774"/>
              <w:jc w:val="center"/>
              <w:rPr>
                <w:rFonts w:ascii="Verdana" w:eastAsia="Gill Sans MT" w:hAnsi="Verdana"/>
                <w:sz w:val="24"/>
                <w:szCs w:val="24"/>
              </w:rPr>
            </w:pPr>
            <w:r w:rsidRPr="00F243A9">
              <w:rPr>
                <w:rFonts w:ascii="Verdana" w:hAnsi="Verdana" w:cs="Arial"/>
                <w:sz w:val="24"/>
                <w:szCs w:val="24"/>
              </w:rPr>
              <w:t xml:space="preserve">             A</w:t>
            </w:r>
          </w:p>
          <w:p w14:paraId="4FA5215D" w14:textId="2065BE72" w:rsidR="0041456C" w:rsidRPr="00F243A9" w:rsidRDefault="0041456C" w:rsidP="00D81FE9">
            <w:pPr>
              <w:ind w:right="774"/>
              <w:rPr>
                <w:rFonts w:ascii="Verdana" w:eastAsia="Gill Sans MT" w:hAnsi="Verdana"/>
                <w:sz w:val="24"/>
                <w:szCs w:val="24"/>
              </w:rPr>
            </w:pPr>
          </w:p>
        </w:tc>
      </w:tr>
      <w:tr w:rsidR="0041456C" w:rsidRPr="0041456C" w14:paraId="4FFAC253" w14:textId="77777777" w:rsidTr="00F243A9">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6D2C4BB0" w14:textId="77777777" w:rsidR="0041456C" w:rsidRPr="0041456C" w:rsidRDefault="0041456C" w:rsidP="00D81FE9">
            <w:pPr>
              <w:ind w:right="774"/>
              <w:jc w:val="center"/>
              <w:rPr>
                <w:rFonts w:ascii="Gill Sans MT" w:eastAsia="Gill Sans MT" w:hAnsi="Gill Sans MT"/>
              </w:rPr>
            </w:pPr>
          </w:p>
        </w:tc>
        <w:tc>
          <w:tcPr>
            <w:tcW w:w="7367" w:type="dxa"/>
          </w:tcPr>
          <w:p w14:paraId="2FEFCD72" w14:textId="77777777" w:rsidR="00F243A9" w:rsidRPr="00F243A9" w:rsidRDefault="00F243A9" w:rsidP="00F243A9">
            <w:pPr>
              <w:pStyle w:val="BodyText2"/>
              <w:spacing w:after="0" w:line="240" w:lineRule="auto"/>
              <w:jc w:val="both"/>
              <w:rPr>
                <w:rFonts w:ascii="Verdana" w:eastAsia="Gill Sans MT" w:hAnsi="Verdana" w:cs="Arial"/>
                <w:b/>
              </w:rPr>
            </w:pPr>
            <w:r w:rsidRPr="00F243A9">
              <w:rPr>
                <w:rFonts w:ascii="Verdana" w:eastAsia="Gill Sans MT" w:hAnsi="Verdana" w:cs="Arial"/>
                <w:b/>
              </w:rPr>
              <w:t>Knowledge &amp; Experience:</w:t>
            </w:r>
          </w:p>
          <w:p w14:paraId="1DA96017" w14:textId="77777777" w:rsidR="00F243A9" w:rsidRPr="00F243A9" w:rsidRDefault="00F243A9" w:rsidP="00F243A9">
            <w:pPr>
              <w:autoSpaceDE w:val="0"/>
              <w:autoSpaceDN w:val="0"/>
              <w:adjustRightInd w:val="0"/>
              <w:jc w:val="both"/>
              <w:rPr>
                <w:rFonts w:ascii="Verdana" w:eastAsia="Gill Sans MT" w:hAnsi="Verdana"/>
                <w:sz w:val="24"/>
                <w:szCs w:val="24"/>
              </w:rPr>
            </w:pPr>
          </w:p>
          <w:p w14:paraId="05D80563" w14:textId="77777777" w:rsidR="00F243A9" w:rsidRPr="00F243A9" w:rsidRDefault="00F243A9" w:rsidP="00F243A9">
            <w:pPr>
              <w:numPr>
                <w:ilvl w:val="0"/>
                <w:numId w:val="20"/>
              </w:numPr>
              <w:spacing w:after="0" w:line="240" w:lineRule="auto"/>
              <w:ind w:left="302" w:hanging="270"/>
              <w:rPr>
                <w:rFonts w:ascii="Verdana" w:hAnsi="Verdana" w:cs="Arial"/>
                <w:sz w:val="24"/>
                <w:szCs w:val="24"/>
              </w:rPr>
            </w:pPr>
            <w:r w:rsidRPr="00F243A9">
              <w:rPr>
                <w:rFonts w:ascii="Verdana" w:hAnsi="Verdana" w:cs="Arial"/>
                <w:sz w:val="24"/>
                <w:szCs w:val="24"/>
              </w:rPr>
              <w:t>Experience in using computer-based information systems in an office environment.</w:t>
            </w:r>
          </w:p>
          <w:p w14:paraId="4B534ED4" w14:textId="77777777" w:rsidR="00F243A9" w:rsidRPr="00F243A9" w:rsidRDefault="00F243A9" w:rsidP="00F243A9">
            <w:pPr>
              <w:ind w:left="302"/>
              <w:rPr>
                <w:rFonts w:ascii="Verdana" w:hAnsi="Verdana" w:cs="Arial"/>
                <w:sz w:val="24"/>
                <w:szCs w:val="24"/>
              </w:rPr>
            </w:pPr>
          </w:p>
          <w:p w14:paraId="5603E6C4" w14:textId="77777777" w:rsidR="00F243A9" w:rsidRPr="00F243A9" w:rsidRDefault="00F243A9" w:rsidP="00F243A9">
            <w:pPr>
              <w:numPr>
                <w:ilvl w:val="0"/>
                <w:numId w:val="20"/>
              </w:numPr>
              <w:spacing w:after="0" w:line="240" w:lineRule="auto"/>
              <w:ind w:left="302" w:hanging="270"/>
              <w:rPr>
                <w:rFonts w:ascii="Verdana" w:hAnsi="Verdana" w:cs="Arial"/>
                <w:sz w:val="24"/>
                <w:szCs w:val="24"/>
              </w:rPr>
            </w:pPr>
            <w:r w:rsidRPr="00F243A9">
              <w:rPr>
                <w:rFonts w:ascii="Verdana" w:hAnsi="Verdana" w:cs="Arial"/>
                <w:sz w:val="24"/>
                <w:szCs w:val="24"/>
              </w:rPr>
              <w:t>Experience using Microsoft Office or equivalent software package.</w:t>
            </w:r>
          </w:p>
          <w:p w14:paraId="6EB8DF8B" w14:textId="77777777" w:rsidR="00F243A9" w:rsidRPr="00F243A9" w:rsidRDefault="00F243A9" w:rsidP="00F243A9">
            <w:pPr>
              <w:ind w:left="302"/>
              <w:rPr>
                <w:rFonts w:ascii="Verdana" w:hAnsi="Verdana" w:cs="Arial"/>
                <w:sz w:val="24"/>
                <w:szCs w:val="24"/>
              </w:rPr>
            </w:pPr>
          </w:p>
          <w:p w14:paraId="4564B861" w14:textId="77777777" w:rsidR="00F243A9" w:rsidRPr="00F243A9" w:rsidRDefault="00F243A9" w:rsidP="00F243A9">
            <w:pPr>
              <w:numPr>
                <w:ilvl w:val="0"/>
                <w:numId w:val="20"/>
              </w:numPr>
              <w:spacing w:after="0" w:line="240" w:lineRule="auto"/>
              <w:ind w:left="302" w:hanging="270"/>
              <w:rPr>
                <w:rFonts w:ascii="Verdana" w:hAnsi="Verdana" w:cs="Arial"/>
                <w:sz w:val="24"/>
                <w:szCs w:val="24"/>
              </w:rPr>
            </w:pPr>
            <w:r w:rsidRPr="00F243A9">
              <w:rPr>
                <w:rFonts w:ascii="Verdana" w:hAnsi="Verdana" w:cs="Arial"/>
                <w:sz w:val="24"/>
                <w:szCs w:val="24"/>
              </w:rPr>
              <w:t>Experience of using office procedures, equipment and systems.</w:t>
            </w:r>
          </w:p>
          <w:p w14:paraId="440235D5" w14:textId="77777777" w:rsidR="00F243A9" w:rsidRPr="00F243A9" w:rsidRDefault="00F243A9" w:rsidP="00F243A9">
            <w:pPr>
              <w:autoSpaceDE w:val="0"/>
              <w:autoSpaceDN w:val="0"/>
              <w:adjustRightInd w:val="0"/>
              <w:ind w:left="302"/>
              <w:jc w:val="both"/>
              <w:rPr>
                <w:rFonts w:ascii="Verdana" w:hAnsi="Verdana" w:cs="Arial"/>
                <w:sz w:val="24"/>
                <w:szCs w:val="24"/>
              </w:rPr>
            </w:pPr>
          </w:p>
          <w:p w14:paraId="23D808FE" w14:textId="77777777" w:rsidR="00F243A9" w:rsidRPr="00F243A9" w:rsidRDefault="00F243A9" w:rsidP="00F243A9">
            <w:pPr>
              <w:numPr>
                <w:ilvl w:val="0"/>
                <w:numId w:val="20"/>
              </w:numPr>
              <w:autoSpaceDE w:val="0"/>
              <w:autoSpaceDN w:val="0"/>
              <w:adjustRightInd w:val="0"/>
              <w:spacing w:after="0" w:line="240" w:lineRule="auto"/>
              <w:ind w:left="302" w:hanging="270"/>
              <w:jc w:val="both"/>
              <w:rPr>
                <w:rFonts w:ascii="Verdana" w:hAnsi="Verdana" w:cs="Arial"/>
                <w:sz w:val="24"/>
                <w:szCs w:val="24"/>
              </w:rPr>
            </w:pPr>
            <w:r w:rsidRPr="00F243A9">
              <w:rPr>
                <w:rFonts w:ascii="Verdana" w:hAnsi="Verdana" w:cs="Arial"/>
                <w:sz w:val="24"/>
                <w:szCs w:val="24"/>
              </w:rPr>
              <w:t>Working within a team, preferably in an office environment.</w:t>
            </w:r>
          </w:p>
          <w:p w14:paraId="31DDBF3B" w14:textId="77777777" w:rsidR="00F243A9" w:rsidRDefault="00F243A9" w:rsidP="00F243A9">
            <w:pPr>
              <w:ind w:left="302"/>
              <w:rPr>
                <w:rFonts w:ascii="Verdana" w:hAnsi="Verdana" w:cs="Arial"/>
                <w:sz w:val="24"/>
                <w:szCs w:val="24"/>
              </w:rPr>
            </w:pPr>
          </w:p>
          <w:p w14:paraId="597059F9" w14:textId="77777777" w:rsidR="00F243A9" w:rsidRPr="00F243A9" w:rsidRDefault="00F243A9" w:rsidP="00F243A9">
            <w:pPr>
              <w:ind w:left="302"/>
              <w:rPr>
                <w:rFonts w:ascii="Verdana" w:hAnsi="Verdana" w:cs="Arial"/>
                <w:sz w:val="24"/>
                <w:szCs w:val="24"/>
              </w:rPr>
            </w:pPr>
          </w:p>
          <w:p w14:paraId="22FE14CD" w14:textId="77777777" w:rsidR="00F243A9" w:rsidRPr="00F243A9" w:rsidRDefault="00F243A9" w:rsidP="00F243A9">
            <w:pPr>
              <w:numPr>
                <w:ilvl w:val="0"/>
                <w:numId w:val="20"/>
              </w:numPr>
              <w:spacing w:after="0" w:line="240" w:lineRule="auto"/>
              <w:ind w:left="302" w:hanging="270"/>
              <w:rPr>
                <w:rFonts w:ascii="Verdana" w:hAnsi="Verdana" w:cs="Arial"/>
                <w:sz w:val="24"/>
                <w:szCs w:val="24"/>
              </w:rPr>
            </w:pPr>
            <w:r w:rsidRPr="00F243A9">
              <w:rPr>
                <w:rFonts w:ascii="Verdana" w:hAnsi="Verdana" w:cs="Arial"/>
                <w:sz w:val="24"/>
                <w:szCs w:val="24"/>
              </w:rPr>
              <w:t>Possess experience in minute taking.</w:t>
            </w:r>
          </w:p>
          <w:p w14:paraId="0870B233" w14:textId="77777777" w:rsidR="00F243A9" w:rsidRPr="00F243A9" w:rsidRDefault="00F243A9" w:rsidP="00F243A9">
            <w:pPr>
              <w:ind w:left="302"/>
              <w:rPr>
                <w:rFonts w:ascii="Verdana" w:hAnsi="Verdana" w:cs="Arial"/>
                <w:sz w:val="24"/>
                <w:szCs w:val="24"/>
              </w:rPr>
            </w:pPr>
          </w:p>
          <w:p w14:paraId="66710B11" w14:textId="77777777" w:rsidR="00F243A9" w:rsidRPr="00F243A9" w:rsidRDefault="00F243A9" w:rsidP="00F243A9">
            <w:pPr>
              <w:numPr>
                <w:ilvl w:val="0"/>
                <w:numId w:val="20"/>
              </w:numPr>
              <w:spacing w:after="0" w:line="240" w:lineRule="auto"/>
              <w:ind w:left="302" w:hanging="270"/>
              <w:rPr>
                <w:rFonts w:ascii="Verdana" w:hAnsi="Verdana" w:cs="Arial"/>
                <w:sz w:val="24"/>
                <w:szCs w:val="24"/>
              </w:rPr>
            </w:pPr>
            <w:r w:rsidRPr="00F243A9">
              <w:rPr>
                <w:rFonts w:ascii="Verdana" w:hAnsi="Verdana" w:cs="Arial"/>
                <w:sz w:val="24"/>
                <w:szCs w:val="24"/>
              </w:rPr>
              <w:t>Understanding of the principles of providing a good quality service.</w:t>
            </w:r>
          </w:p>
          <w:p w14:paraId="19C28264" w14:textId="77777777" w:rsidR="00F243A9" w:rsidRPr="00F243A9" w:rsidRDefault="00F243A9" w:rsidP="00F243A9">
            <w:pPr>
              <w:ind w:left="302"/>
              <w:rPr>
                <w:rFonts w:ascii="Verdana" w:hAnsi="Verdana" w:cs="Arial"/>
                <w:sz w:val="24"/>
                <w:szCs w:val="24"/>
              </w:rPr>
            </w:pPr>
          </w:p>
          <w:p w14:paraId="5610E96E" w14:textId="77777777" w:rsidR="00F243A9" w:rsidRPr="00F243A9" w:rsidRDefault="00F243A9" w:rsidP="00F243A9">
            <w:pPr>
              <w:numPr>
                <w:ilvl w:val="0"/>
                <w:numId w:val="20"/>
              </w:numPr>
              <w:spacing w:after="0" w:line="240" w:lineRule="auto"/>
              <w:ind w:left="302" w:hanging="270"/>
              <w:rPr>
                <w:rFonts w:ascii="Verdana" w:hAnsi="Verdana" w:cs="Arial"/>
                <w:sz w:val="24"/>
                <w:szCs w:val="24"/>
              </w:rPr>
            </w:pPr>
            <w:r w:rsidRPr="00F243A9">
              <w:rPr>
                <w:rFonts w:ascii="Verdana" w:hAnsi="Verdana" w:cs="Arial"/>
                <w:sz w:val="24"/>
                <w:szCs w:val="24"/>
              </w:rPr>
              <w:t>Knowledge of good practice in office systems and procedures.</w:t>
            </w:r>
          </w:p>
          <w:p w14:paraId="61D7F627" w14:textId="77777777" w:rsidR="00F243A9" w:rsidRPr="00F243A9" w:rsidRDefault="00F243A9" w:rsidP="00F243A9">
            <w:pPr>
              <w:ind w:left="302"/>
              <w:rPr>
                <w:rFonts w:ascii="Verdana" w:hAnsi="Verdana" w:cs="Arial"/>
                <w:sz w:val="24"/>
                <w:szCs w:val="24"/>
              </w:rPr>
            </w:pPr>
          </w:p>
          <w:p w14:paraId="350B242A" w14:textId="77777777" w:rsidR="00F243A9" w:rsidRPr="00F243A9" w:rsidRDefault="00F243A9" w:rsidP="00F243A9">
            <w:pPr>
              <w:numPr>
                <w:ilvl w:val="0"/>
                <w:numId w:val="20"/>
              </w:numPr>
              <w:spacing w:after="0" w:line="240" w:lineRule="auto"/>
              <w:ind w:left="302" w:hanging="270"/>
              <w:rPr>
                <w:rFonts w:ascii="Verdana" w:hAnsi="Verdana" w:cs="Arial"/>
                <w:sz w:val="24"/>
                <w:szCs w:val="24"/>
              </w:rPr>
            </w:pPr>
            <w:r w:rsidRPr="00F243A9">
              <w:rPr>
                <w:rFonts w:ascii="Verdana" w:hAnsi="Verdana" w:cs="Arial"/>
                <w:sz w:val="24"/>
                <w:szCs w:val="24"/>
              </w:rPr>
              <w:t>Flexible approach – demonstrating ability to respond positively to changes in allocation of work at short notice to set deadlines.</w:t>
            </w:r>
          </w:p>
          <w:p w14:paraId="07772B9D" w14:textId="77777777" w:rsidR="00F243A9" w:rsidRPr="00F243A9" w:rsidRDefault="00F243A9" w:rsidP="00F243A9">
            <w:pPr>
              <w:ind w:left="302"/>
              <w:rPr>
                <w:rFonts w:ascii="Verdana" w:hAnsi="Verdana" w:cs="Arial"/>
                <w:sz w:val="24"/>
                <w:szCs w:val="24"/>
              </w:rPr>
            </w:pPr>
          </w:p>
          <w:p w14:paraId="01D0DD09" w14:textId="77777777" w:rsidR="00F243A9" w:rsidRPr="00F243A9" w:rsidRDefault="00F243A9" w:rsidP="00F243A9">
            <w:pPr>
              <w:numPr>
                <w:ilvl w:val="0"/>
                <w:numId w:val="20"/>
              </w:numPr>
              <w:spacing w:after="0" w:line="240" w:lineRule="auto"/>
              <w:ind w:left="302" w:hanging="270"/>
              <w:rPr>
                <w:rFonts w:ascii="Verdana" w:hAnsi="Verdana" w:cs="Arial"/>
                <w:sz w:val="24"/>
                <w:szCs w:val="24"/>
              </w:rPr>
            </w:pPr>
            <w:r w:rsidRPr="00F243A9">
              <w:rPr>
                <w:rFonts w:ascii="Verdana" w:hAnsi="Verdana" w:cs="Arial"/>
                <w:sz w:val="24"/>
                <w:szCs w:val="24"/>
              </w:rPr>
              <w:t>It is expected that all employees will have a commitment to further training and development commensurate with the grade.</w:t>
            </w:r>
          </w:p>
          <w:p w14:paraId="44BC622F" w14:textId="77777777" w:rsidR="00F243A9" w:rsidRPr="00F243A9" w:rsidRDefault="00F243A9" w:rsidP="00F243A9">
            <w:pPr>
              <w:ind w:left="302"/>
              <w:rPr>
                <w:rFonts w:ascii="Verdana" w:hAnsi="Verdana" w:cs="Arial"/>
                <w:sz w:val="24"/>
                <w:szCs w:val="24"/>
              </w:rPr>
            </w:pPr>
          </w:p>
          <w:p w14:paraId="0A0F7C99" w14:textId="77777777" w:rsidR="00F243A9" w:rsidRPr="00F243A9" w:rsidRDefault="00F243A9" w:rsidP="00F243A9">
            <w:pPr>
              <w:numPr>
                <w:ilvl w:val="0"/>
                <w:numId w:val="20"/>
              </w:numPr>
              <w:spacing w:after="0" w:line="240" w:lineRule="auto"/>
              <w:ind w:left="302" w:hanging="270"/>
              <w:rPr>
                <w:rFonts w:ascii="Verdana" w:hAnsi="Verdana" w:cs="Arial"/>
                <w:sz w:val="24"/>
                <w:szCs w:val="24"/>
              </w:rPr>
            </w:pPr>
            <w:r w:rsidRPr="00F243A9">
              <w:rPr>
                <w:rFonts w:ascii="Verdana" w:hAnsi="Verdana" w:cs="Arial"/>
                <w:sz w:val="24"/>
                <w:szCs w:val="24"/>
              </w:rPr>
              <w:t>A commitment to equal opportunities and anti-discriminatory practice.</w:t>
            </w:r>
          </w:p>
          <w:p w14:paraId="0F2BA3B2" w14:textId="77777777" w:rsidR="00F243A9" w:rsidRPr="00F243A9" w:rsidRDefault="00F243A9" w:rsidP="00F243A9">
            <w:pPr>
              <w:ind w:left="302"/>
              <w:rPr>
                <w:rFonts w:ascii="Verdana" w:hAnsi="Verdana" w:cs="Arial"/>
                <w:sz w:val="24"/>
                <w:szCs w:val="24"/>
              </w:rPr>
            </w:pPr>
          </w:p>
          <w:p w14:paraId="18339A4A" w14:textId="77777777" w:rsidR="00F243A9" w:rsidRPr="00F243A9" w:rsidRDefault="00F243A9" w:rsidP="00F243A9">
            <w:pPr>
              <w:numPr>
                <w:ilvl w:val="0"/>
                <w:numId w:val="20"/>
              </w:numPr>
              <w:spacing w:after="0" w:line="240" w:lineRule="auto"/>
              <w:ind w:left="302" w:hanging="270"/>
              <w:rPr>
                <w:rFonts w:ascii="Verdana" w:hAnsi="Verdana" w:cs="Arial"/>
                <w:sz w:val="24"/>
                <w:szCs w:val="24"/>
              </w:rPr>
            </w:pPr>
            <w:r w:rsidRPr="00F243A9">
              <w:rPr>
                <w:rFonts w:ascii="Verdana" w:hAnsi="Verdana" w:cs="Arial"/>
                <w:sz w:val="24"/>
                <w:szCs w:val="24"/>
              </w:rPr>
              <w:t>Commitment to excellent customer service and the achievement of high-quality standards.</w:t>
            </w:r>
          </w:p>
          <w:p w14:paraId="186B0F1C" w14:textId="77777777" w:rsidR="0041456C" w:rsidRPr="00F243A9" w:rsidRDefault="0041456C" w:rsidP="00D81FE9">
            <w:pPr>
              <w:autoSpaceDE w:val="0"/>
              <w:autoSpaceDN w:val="0"/>
              <w:adjustRightInd w:val="0"/>
              <w:spacing w:after="0" w:line="240" w:lineRule="auto"/>
              <w:ind w:right="774"/>
              <w:rPr>
                <w:rFonts w:ascii="Verdana" w:hAnsi="Verdana"/>
                <w:sz w:val="24"/>
                <w:szCs w:val="24"/>
              </w:rPr>
            </w:pPr>
          </w:p>
        </w:tc>
        <w:tc>
          <w:tcPr>
            <w:tcW w:w="2019" w:type="dxa"/>
          </w:tcPr>
          <w:p w14:paraId="312D906F" w14:textId="77777777" w:rsidR="00F243A9" w:rsidRPr="00F243A9" w:rsidRDefault="00F243A9" w:rsidP="00F243A9">
            <w:pPr>
              <w:jc w:val="center"/>
              <w:rPr>
                <w:rFonts w:ascii="Verdana" w:eastAsia="Gill Sans MT" w:hAnsi="Verdana"/>
                <w:sz w:val="24"/>
                <w:szCs w:val="24"/>
              </w:rPr>
            </w:pPr>
          </w:p>
          <w:p w14:paraId="3C0ABAA2" w14:textId="77777777" w:rsidR="00F243A9" w:rsidRPr="00F243A9" w:rsidRDefault="00F243A9" w:rsidP="00F243A9">
            <w:pPr>
              <w:jc w:val="center"/>
              <w:rPr>
                <w:rFonts w:ascii="Verdana" w:hAnsi="Verdana" w:cs="Arial"/>
                <w:sz w:val="24"/>
                <w:szCs w:val="24"/>
              </w:rPr>
            </w:pPr>
            <w:r w:rsidRPr="00F243A9">
              <w:rPr>
                <w:rFonts w:ascii="Verdana" w:hAnsi="Verdana" w:cs="Arial"/>
                <w:sz w:val="24"/>
                <w:szCs w:val="24"/>
              </w:rPr>
              <w:t>A/I</w:t>
            </w:r>
          </w:p>
          <w:p w14:paraId="4F7589BB" w14:textId="77777777" w:rsidR="00F243A9" w:rsidRPr="00F243A9" w:rsidRDefault="00F243A9" w:rsidP="00F243A9">
            <w:pPr>
              <w:jc w:val="center"/>
              <w:rPr>
                <w:rFonts w:ascii="Verdana" w:hAnsi="Verdana" w:cs="Arial"/>
                <w:sz w:val="24"/>
                <w:szCs w:val="24"/>
              </w:rPr>
            </w:pPr>
          </w:p>
          <w:p w14:paraId="6AD33969" w14:textId="77777777" w:rsidR="00F243A9" w:rsidRPr="00F243A9" w:rsidRDefault="00F243A9" w:rsidP="00F243A9">
            <w:pPr>
              <w:jc w:val="center"/>
              <w:rPr>
                <w:rFonts w:ascii="Verdana" w:hAnsi="Verdana" w:cs="Arial"/>
                <w:sz w:val="24"/>
                <w:szCs w:val="24"/>
              </w:rPr>
            </w:pPr>
          </w:p>
          <w:p w14:paraId="6B31B568" w14:textId="77777777" w:rsidR="00F243A9" w:rsidRPr="00F243A9" w:rsidRDefault="00F243A9" w:rsidP="00F243A9">
            <w:pPr>
              <w:jc w:val="center"/>
              <w:rPr>
                <w:rFonts w:ascii="Verdana" w:hAnsi="Verdana" w:cs="Arial"/>
                <w:sz w:val="24"/>
                <w:szCs w:val="24"/>
              </w:rPr>
            </w:pPr>
            <w:r w:rsidRPr="00F243A9">
              <w:rPr>
                <w:rFonts w:ascii="Verdana" w:hAnsi="Verdana" w:cs="Arial"/>
                <w:sz w:val="24"/>
                <w:szCs w:val="24"/>
              </w:rPr>
              <w:t>A/I/T</w:t>
            </w:r>
          </w:p>
          <w:p w14:paraId="52F289AD" w14:textId="77777777" w:rsidR="00F243A9" w:rsidRDefault="00F243A9" w:rsidP="00F243A9">
            <w:pPr>
              <w:jc w:val="center"/>
              <w:rPr>
                <w:rFonts w:ascii="Verdana" w:hAnsi="Verdana" w:cs="Arial"/>
                <w:sz w:val="24"/>
                <w:szCs w:val="24"/>
              </w:rPr>
            </w:pPr>
          </w:p>
          <w:p w14:paraId="68B38CDC" w14:textId="6CBE132D" w:rsidR="00F243A9" w:rsidRPr="00F243A9" w:rsidRDefault="00F243A9" w:rsidP="00F243A9">
            <w:pPr>
              <w:jc w:val="center"/>
              <w:rPr>
                <w:rFonts w:ascii="Verdana" w:hAnsi="Verdana" w:cs="Arial"/>
                <w:sz w:val="24"/>
                <w:szCs w:val="24"/>
              </w:rPr>
            </w:pPr>
            <w:r w:rsidRPr="00F243A9">
              <w:rPr>
                <w:rFonts w:ascii="Verdana" w:hAnsi="Verdana" w:cs="Arial"/>
                <w:sz w:val="24"/>
                <w:szCs w:val="24"/>
              </w:rPr>
              <w:t>A/I</w:t>
            </w:r>
          </w:p>
          <w:p w14:paraId="4B38CC96" w14:textId="77777777" w:rsidR="00F243A9" w:rsidRPr="00F243A9" w:rsidRDefault="00F243A9" w:rsidP="00F243A9">
            <w:pPr>
              <w:jc w:val="center"/>
              <w:rPr>
                <w:rFonts w:ascii="Verdana" w:hAnsi="Verdana" w:cs="Arial"/>
                <w:sz w:val="24"/>
                <w:szCs w:val="24"/>
              </w:rPr>
            </w:pPr>
          </w:p>
          <w:p w14:paraId="0109EDEB" w14:textId="52EF8E74" w:rsidR="00F243A9" w:rsidRPr="00F243A9" w:rsidRDefault="00F243A9" w:rsidP="00F243A9">
            <w:pPr>
              <w:jc w:val="center"/>
              <w:rPr>
                <w:rFonts w:ascii="Verdana" w:hAnsi="Verdana" w:cs="Arial"/>
                <w:sz w:val="24"/>
                <w:szCs w:val="24"/>
              </w:rPr>
            </w:pPr>
            <w:r w:rsidRPr="00F243A9">
              <w:rPr>
                <w:rFonts w:ascii="Verdana" w:hAnsi="Verdana" w:cs="Arial"/>
                <w:sz w:val="24"/>
                <w:szCs w:val="24"/>
              </w:rPr>
              <w:t>A/I</w:t>
            </w:r>
          </w:p>
          <w:p w14:paraId="3887CC77" w14:textId="77777777" w:rsidR="00F243A9" w:rsidRDefault="00F243A9" w:rsidP="00F243A9">
            <w:pPr>
              <w:rPr>
                <w:rFonts w:ascii="Verdana" w:hAnsi="Verdana" w:cs="Arial"/>
                <w:sz w:val="24"/>
                <w:szCs w:val="24"/>
              </w:rPr>
            </w:pPr>
          </w:p>
          <w:p w14:paraId="105D4A46" w14:textId="7E7062B6" w:rsidR="00F243A9" w:rsidRPr="00F243A9" w:rsidRDefault="00F243A9" w:rsidP="00F243A9">
            <w:pPr>
              <w:jc w:val="center"/>
              <w:rPr>
                <w:rFonts w:ascii="Verdana" w:hAnsi="Verdana" w:cs="Arial"/>
                <w:sz w:val="24"/>
                <w:szCs w:val="24"/>
              </w:rPr>
            </w:pPr>
            <w:r w:rsidRPr="00F243A9">
              <w:rPr>
                <w:rFonts w:ascii="Verdana" w:hAnsi="Verdana" w:cs="Arial"/>
                <w:sz w:val="24"/>
                <w:szCs w:val="24"/>
              </w:rPr>
              <w:t>A/I</w:t>
            </w:r>
          </w:p>
          <w:p w14:paraId="65F72A22" w14:textId="77777777" w:rsidR="00F243A9" w:rsidRPr="00F243A9" w:rsidRDefault="00F243A9" w:rsidP="00F243A9">
            <w:pPr>
              <w:jc w:val="center"/>
              <w:rPr>
                <w:rFonts w:ascii="Verdana" w:hAnsi="Verdana" w:cs="Arial"/>
                <w:sz w:val="24"/>
                <w:szCs w:val="24"/>
              </w:rPr>
            </w:pPr>
          </w:p>
          <w:p w14:paraId="561837DC" w14:textId="77777777" w:rsidR="00F243A9" w:rsidRPr="00F243A9" w:rsidRDefault="00F243A9" w:rsidP="00F243A9">
            <w:pPr>
              <w:jc w:val="center"/>
              <w:rPr>
                <w:rFonts w:ascii="Verdana" w:hAnsi="Verdana" w:cs="Arial"/>
                <w:sz w:val="24"/>
                <w:szCs w:val="24"/>
              </w:rPr>
            </w:pPr>
            <w:r w:rsidRPr="00F243A9">
              <w:rPr>
                <w:rFonts w:ascii="Verdana" w:hAnsi="Verdana" w:cs="Arial"/>
                <w:sz w:val="24"/>
                <w:szCs w:val="24"/>
              </w:rPr>
              <w:t>A/I</w:t>
            </w:r>
          </w:p>
          <w:p w14:paraId="7FDD1F43" w14:textId="77777777" w:rsidR="00F243A9" w:rsidRDefault="00F243A9" w:rsidP="00F243A9">
            <w:pPr>
              <w:jc w:val="center"/>
              <w:rPr>
                <w:rFonts w:ascii="Verdana" w:hAnsi="Verdana" w:cs="Arial"/>
                <w:sz w:val="24"/>
                <w:szCs w:val="24"/>
              </w:rPr>
            </w:pPr>
          </w:p>
          <w:p w14:paraId="4E66F8FD" w14:textId="46387B40" w:rsidR="00F243A9" w:rsidRPr="00F243A9" w:rsidRDefault="00F243A9" w:rsidP="00F243A9">
            <w:pPr>
              <w:jc w:val="center"/>
              <w:rPr>
                <w:rFonts w:ascii="Verdana" w:hAnsi="Verdana" w:cs="Arial"/>
                <w:sz w:val="24"/>
                <w:szCs w:val="24"/>
              </w:rPr>
            </w:pPr>
            <w:r w:rsidRPr="00F243A9">
              <w:rPr>
                <w:rFonts w:ascii="Verdana" w:hAnsi="Verdana" w:cs="Arial"/>
                <w:sz w:val="24"/>
                <w:szCs w:val="24"/>
              </w:rPr>
              <w:t>A/I</w:t>
            </w:r>
          </w:p>
          <w:p w14:paraId="5F6AE2A4" w14:textId="77777777" w:rsidR="00F243A9" w:rsidRPr="00F243A9" w:rsidRDefault="00F243A9" w:rsidP="00F243A9">
            <w:pPr>
              <w:jc w:val="center"/>
              <w:rPr>
                <w:rFonts w:ascii="Verdana" w:hAnsi="Verdana" w:cs="Arial"/>
                <w:sz w:val="24"/>
                <w:szCs w:val="24"/>
              </w:rPr>
            </w:pPr>
          </w:p>
          <w:p w14:paraId="22859A87" w14:textId="77777777" w:rsidR="00F243A9" w:rsidRPr="00F243A9" w:rsidRDefault="00F243A9" w:rsidP="00F243A9">
            <w:pPr>
              <w:jc w:val="center"/>
              <w:rPr>
                <w:rFonts w:ascii="Verdana" w:hAnsi="Verdana" w:cs="Arial"/>
                <w:sz w:val="24"/>
                <w:szCs w:val="24"/>
              </w:rPr>
            </w:pPr>
            <w:r w:rsidRPr="00F243A9">
              <w:rPr>
                <w:rFonts w:ascii="Verdana" w:hAnsi="Verdana" w:cs="Arial"/>
                <w:sz w:val="24"/>
                <w:szCs w:val="24"/>
              </w:rPr>
              <w:t>A/I</w:t>
            </w:r>
          </w:p>
          <w:p w14:paraId="7D9E5900" w14:textId="77777777" w:rsidR="00F243A9" w:rsidRPr="00F243A9" w:rsidRDefault="00F243A9" w:rsidP="00F243A9">
            <w:pPr>
              <w:jc w:val="center"/>
              <w:rPr>
                <w:rFonts w:ascii="Verdana" w:hAnsi="Verdana" w:cs="Arial"/>
                <w:sz w:val="24"/>
                <w:szCs w:val="24"/>
              </w:rPr>
            </w:pPr>
          </w:p>
          <w:p w14:paraId="22462D36" w14:textId="77777777" w:rsidR="00F243A9" w:rsidRDefault="00F243A9" w:rsidP="00F243A9">
            <w:pPr>
              <w:jc w:val="center"/>
              <w:rPr>
                <w:rFonts w:ascii="Verdana" w:hAnsi="Verdana" w:cs="Arial"/>
                <w:sz w:val="24"/>
                <w:szCs w:val="24"/>
              </w:rPr>
            </w:pPr>
          </w:p>
          <w:p w14:paraId="3EC95C65" w14:textId="61054573" w:rsidR="00F243A9" w:rsidRPr="00F243A9" w:rsidRDefault="00F243A9" w:rsidP="00F243A9">
            <w:pPr>
              <w:jc w:val="center"/>
              <w:rPr>
                <w:rFonts w:ascii="Verdana" w:hAnsi="Verdana" w:cs="Arial"/>
                <w:sz w:val="24"/>
                <w:szCs w:val="24"/>
              </w:rPr>
            </w:pPr>
            <w:r w:rsidRPr="00F243A9">
              <w:rPr>
                <w:rFonts w:ascii="Verdana" w:hAnsi="Verdana" w:cs="Arial"/>
                <w:sz w:val="24"/>
                <w:szCs w:val="24"/>
              </w:rPr>
              <w:t>A/I</w:t>
            </w:r>
          </w:p>
          <w:p w14:paraId="06E45A3D" w14:textId="77777777" w:rsidR="00F243A9" w:rsidRPr="00F243A9" w:rsidRDefault="00F243A9" w:rsidP="00F243A9">
            <w:pPr>
              <w:jc w:val="center"/>
              <w:rPr>
                <w:rFonts w:ascii="Verdana" w:hAnsi="Verdana" w:cs="Arial"/>
                <w:sz w:val="24"/>
                <w:szCs w:val="24"/>
              </w:rPr>
            </w:pPr>
          </w:p>
          <w:p w14:paraId="2F6D02F9" w14:textId="6D5C3EDB" w:rsidR="00F243A9" w:rsidRPr="00F243A9" w:rsidRDefault="00F243A9" w:rsidP="00F243A9">
            <w:pPr>
              <w:jc w:val="center"/>
              <w:rPr>
                <w:rFonts w:ascii="Verdana" w:hAnsi="Verdana" w:cs="Arial"/>
                <w:sz w:val="24"/>
                <w:szCs w:val="24"/>
              </w:rPr>
            </w:pPr>
            <w:r w:rsidRPr="00F243A9">
              <w:rPr>
                <w:rFonts w:ascii="Verdana" w:hAnsi="Verdana" w:cs="Arial"/>
                <w:sz w:val="24"/>
                <w:szCs w:val="24"/>
              </w:rPr>
              <w:t>A/I</w:t>
            </w:r>
          </w:p>
          <w:p w14:paraId="22A3F489" w14:textId="77777777" w:rsidR="00F243A9" w:rsidRPr="00F243A9" w:rsidRDefault="00F243A9" w:rsidP="00F243A9">
            <w:pPr>
              <w:jc w:val="center"/>
              <w:rPr>
                <w:rFonts w:ascii="Verdana" w:hAnsi="Verdana" w:cs="Arial"/>
                <w:sz w:val="24"/>
                <w:szCs w:val="24"/>
              </w:rPr>
            </w:pPr>
          </w:p>
          <w:p w14:paraId="06E8EC10" w14:textId="77777777" w:rsidR="00F243A9" w:rsidRPr="00F243A9" w:rsidRDefault="00F243A9" w:rsidP="00F243A9">
            <w:pPr>
              <w:jc w:val="center"/>
              <w:rPr>
                <w:rFonts w:ascii="Verdana" w:hAnsi="Verdana" w:cs="Arial"/>
                <w:sz w:val="24"/>
                <w:szCs w:val="24"/>
              </w:rPr>
            </w:pPr>
            <w:r w:rsidRPr="00F243A9">
              <w:rPr>
                <w:rFonts w:ascii="Verdana" w:hAnsi="Verdana" w:cs="Arial"/>
                <w:sz w:val="24"/>
                <w:szCs w:val="24"/>
              </w:rPr>
              <w:t>A/I</w:t>
            </w:r>
          </w:p>
          <w:p w14:paraId="73459890" w14:textId="77777777" w:rsidR="0041456C" w:rsidRPr="00F243A9" w:rsidRDefault="0041456C" w:rsidP="00D81FE9">
            <w:pPr>
              <w:ind w:right="774"/>
              <w:rPr>
                <w:rFonts w:ascii="Verdana" w:eastAsia="Gill Sans MT" w:hAnsi="Verdana"/>
                <w:sz w:val="24"/>
                <w:szCs w:val="24"/>
              </w:rPr>
            </w:pPr>
          </w:p>
        </w:tc>
      </w:tr>
      <w:tr w:rsidR="0041456C" w:rsidRPr="0041456C" w14:paraId="7FE7E04A" w14:textId="77777777" w:rsidTr="00F243A9">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67" w:type="dxa"/>
          </w:tcPr>
          <w:p w14:paraId="12DF54D9" w14:textId="440EBF39" w:rsidR="00F243A9" w:rsidRPr="00F243A9" w:rsidRDefault="00F243A9" w:rsidP="00F243A9">
            <w:pPr>
              <w:jc w:val="both"/>
              <w:rPr>
                <w:rFonts w:ascii="Verdana" w:eastAsia="Gill Sans MT" w:hAnsi="Verdana"/>
                <w:sz w:val="24"/>
                <w:szCs w:val="24"/>
              </w:rPr>
            </w:pPr>
            <w:r w:rsidRPr="00F243A9">
              <w:rPr>
                <w:rFonts w:ascii="Verdana" w:eastAsia="Gill Sans MT" w:hAnsi="Verdana"/>
                <w:b/>
                <w:sz w:val="24"/>
                <w:szCs w:val="24"/>
              </w:rPr>
              <w:t>Skills:</w:t>
            </w:r>
          </w:p>
          <w:p w14:paraId="1CC6D3B0" w14:textId="77777777" w:rsidR="00F243A9" w:rsidRPr="00F243A9" w:rsidRDefault="00F243A9" w:rsidP="00F243A9">
            <w:pPr>
              <w:numPr>
                <w:ilvl w:val="0"/>
                <w:numId w:val="21"/>
              </w:numPr>
              <w:spacing w:after="0" w:line="240" w:lineRule="auto"/>
              <w:ind w:left="302" w:hanging="270"/>
              <w:rPr>
                <w:rFonts w:ascii="Verdana" w:hAnsi="Verdana" w:cs="Arial"/>
                <w:sz w:val="24"/>
                <w:szCs w:val="24"/>
              </w:rPr>
            </w:pPr>
            <w:r w:rsidRPr="00F243A9">
              <w:rPr>
                <w:rFonts w:ascii="Verdana" w:hAnsi="Verdana" w:cs="Arial"/>
                <w:sz w:val="24"/>
                <w:szCs w:val="24"/>
              </w:rPr>
              <w:t>Good written and oral communication skills at all levels – this post will involve liaison with Team Managers, fieldwork staff, colleagues in the department and members of the public.</w:t>
            </w:r>
          </w:p>
          <w:p w14:paraId="12B3CC06" w14:textId="77777777" w:rsidR="00F243A9" w:rsidRPr="00F243A9" w:rsidRDefault="00F243A9" w:rsidP="00F243A9">
            <w:pPr>
              <w:ind w:left="302"/>
              <w:rPr>
                <w:rFonts w:ascii="Verdana" w:hAnsi="Verdana" w:cs="Arial"/>
                <w:sz w:val="24"/>
                <w:szCs w:val="24"/>
              </w:rPr>
            </w:pPr>
          </w:p>
          <w:p w14:paraId="16A6C7CA" w14:textId="77777777" w:rsidR="00F243A9" w:rsidRPr="00F243A9" w:rsidRDefault="00F243A9" w:rsidP="00F243A9">
            <w:pPr>
              <w:numPr>
                <w:ilvl w:val="0"/>
                <w:numId w:val="21"/>
              </w:numPr>
              <w:spacing w:after="0" w:line="240" w:lineRule="auto"/>
              <w:ind w:left="302" w:hanging="270"/>
              <w:rPr>
                <w:rFonts w:ascii="Verdana" w:hAnsi="Verdana" w:cs="Arial"/>
                <w:sz w:val="24"/>
                <w:szCs w:val="24"/>
              </w:rPr>
            </w:pPr>
            <w:r w:rsidRPr="00F243A9">
              <w:rPr>
                <w:rFonts w:ascii="Verdana" w:hAnsi="Verdana" w:cs="Arial"/>
                <w:sz w:val="24"/>
                <w:szCs w:val="24"/>
              </w:rPr>
              <w:t>Ability to interpret, format and accurately present information using the software provided.</w:t>
            </w:r>
          </w:p>
          <w:p w14:paraId="174B6069" w14:textId="77777777" w:rsidR="00F243A9" w:rsidRPr="00F243A9" w:rsidRDefault="00F243A9" w:rsidP="00F243A9">
            <w:pPr>
              <w:ind w:left="302"/>
              <w:rPr>
                <w:rFonts w:ascii="Verdana" w:hAnsi="Verdana" w:cs="Arial"/>
                <w:sz w:val="24"/>
                <w:szCs w:val="24"/>
              </w:rPr>
            </w:pPr>
          </w:p>
          <w:p w14:paraId="41BE4F52" w14:textId="77777777" w:rsidR="00F243A9" w:rsidRPr="00F243A9" w:rsidRDefault="00F243A9" w:rsidP="00F243A9">
            <w:pPr>
              <w:numPr>
                <w:ilvl w:val="0"/>
                <w:numId w:val="21"/>
              </w:numPr>
              <w:spacing w:after="0" w:line="240" w:lineRule="auto"/>
              <w:ind w:left="302" w:hanging="270"/>
              <w:rPr>
                <w:rFonts w:ascii="Verdana" w:hAnsi="Verdana" w:cs="Arial"/>
                <w:sz w:val="24"/>
                <w:szCs w:val="24"/>
              </w:rPr>
            </w:pPr>
            <w:r w:rsidRPr="00F243A9">
              <w:rPr>
                <w:rFonts w:ascii="Verdana" w:hAnsi="Verdana" w:cs="Arial"/>
                <w:sz w:val="24"/>
                <w:szCs w:val="24"/>
              </w:rPr>
              <w:t xml:space="preserve">Time management skills with an ability to work under pressure to meet deadlines and to and </w:t>
            </w:r>
            <w:proofErr w:type="spellStart"/>
            <w:r w:rsidRPr="00F243A9">
              <w:rPr>
                <w:rFonts w:ascii="Verdana" w:hAnsi="Verdana" w:cs="Arial"/>
                <w:sz w:val="24"/>
                <w:szCs w:val="24"/>
              </w:rPr>
              <w:t>prioritise</w:t>
            </w:r>
            <w:proofErr w:type="spellEnd"/>
            <w:r w:rsidRPr="00F243A9">
              <w:rPr>
                <w:rFonts w:ascii="Verdana" w:hAnsi="Verdana" w:cs="Arial"/>
                <w:sz w:val="24"/>
                <w:szCs w:val="24"/>
              </w:rPr>
              <w:t xml:space="preserve"> competing work tasks.</w:t>
            </w:r>
          </w:p>
          <w:p w14:paraId="3CF5D8F4" w14:textId="77777777" w:rsidR="00F243A9" w:rsidRPr="00F243A9" w:rsidRDefault="00F243A9" w:rsidP="00F243A9">
            <w:pPr>
              <w:ind w:left="302"/>
              <w:rPr>
                <w:rFonts w:ascii="Verdana" w:hAnsi="Verdana" w:cs="Arial"/>
                <w:sz w:val="24"/>
                <w:szCs w:val="24"/>
              </w:rPr>
            </w:pPr>
          </w:p>
          <w:p w14:paraId="3E90CC27" w14:textId="77777777" w:rsidR="00F243A9" w:rsidRPr="00F243A9" w:rsidRDefault="00F243A9" w:rsidP="00F243A9">
            <w:pPr>
              <w:numPr>
                <w:ilvl w:val="0"/>
                <w:numId w:val="21"/>
              </w:numPr>
              <w:spacing w:after="0" w:line="240" w:lineRule="auto"/>
              <w:ind w:left="302" w:hanging="270"/>
              <w:rPr>
                <w:rFonts w:ascii="Verdana" w:hAnsi="Verdana" w:cs="Arial"/>
                <w:sz w:val="24"/>
                <w:szCs w:val="24"/>
              </w:rPr>
            </w:pPr>
            <w:r w:rsidRPr="00F243A9">
              <w:rPr>
                <w:rFonts w:ascii="Verdana" w:hAnsi="Verdana" w:cs="Arial"/>
                <w:sz w:val="24"/>
                <w:szCs w:val="24"/>
              </w:rPr>
              <w:t>Demonstrate accurate numerical skills required to process invoices and other financial documents.</w:t>
            </w:r>
          </w:p>
          <w:p w14:paraId="53F4C0E5" w14:textId="77777777" w:rsidR="00F243A9" w:rsidRPr="00F243A9" w:rsidRDefault="00F243A9" w:rsidP="00F243A9">
            <w:pPr>
              <w:ind w:left="302"/>
              <w:rPr>
                <w:rFonts w:ascii="Verdana" w:hAnsi="Verdana" w:cs="Arial"/>
                <w:sz w:val="24"/>
                <w:szCs w:val="24"/>
              </w:rPr>
            </w:pPr>
          </w:p>
          <w:p w14:paraId="6F98EB07" w14:textId="77777777" w:rsidR="00F243A9" w:rsidRPr="00F243A9" w:rsidRDefault="00F243A9" w:rsidP="00F243A9">
            <w:pPr>
              <w:numPr>
                <w:ilvl w:val="0"/>
                <w:numId w:val="21"/>
              </w:numPr>
              <w:spacing w:after="0" w:line="240" w:lineRule="auto"/>
              <w:ind w:left="302" w:hanging="270"/>
              <w:rPr>
                <w:rFonts w:ascii="Verdana" w:hAnsi="Verdana" w:cs="Arial"/>
                <w:sz w:val="24"/>
                <w:szCs w:val="24"/>
              </w:rPr>
            </w:pPr>
            <w:r w:rsidRPr="00F243A9">
              <w:rPr>
                <w:rFonts w:ascii="Verdana" w:hAnsi="Verdana" w:cs="Arial"/>
                <w:sz w:val="24"/>
                <w:szCs w:val="24"/>
              </w:rPr>
              <w:t xml:space="preserve">The ability to undertake </w:t>
            </w:r>
            <w:proofErr w:type="gramStart"/>
            <w:r w:rsidRPr="00F243A9">
              <w:rPr>
                <w:rFonts w:ascii="Verdana" w:hAnsi="Verdana" w:cs="Arial"/>
                <w:sz w:val="24"/>
                <w:szCs w:val="24"/>
              </w:rPr>
              <w:t>a number of</w:t>
            </w:r>
            <w:proofErr w:type="gramEnd"/>
            <w:r w:rsidRPr="00F243A9">
              <w:rPr>
                <w:rFonts w:ascii="Verdana" w:hAnsi="Verdana" w:cs="Arial"/>
                <w:sz w:val="24"/>
                <w:szCs w:val="24"/>
              </w:rPr>
              <w:t xml:space="preserve"> areas of work to ensure multi-skilling within the team.</w:t>
            </w:r>
          </w:p>
          <w:p w14:paraId="0EFD44B0" w14:textId="5F3C32E8" w:rsidR="0041456C" w:rsidRPr="00F243A9" w:rsidRDefault="0041456C" w:rsidP="00102B52">
            <w:pPr>
              <w:ind w:right="105"/>
              <w:jc w:val="both"/>
              <w:rPr>
                <w:rFonts w:ascii="Verdana" w:hAnsi="Verdana"/>
                <w:sz w:val="24"/>
                <w:szCs w:val="24"/>
              </w:rPr>
            </w:pPr>
          </w:p>
        </w:tc>
        <w:tc>
          <w:tcPr>
            <w:tcW w:w="2019" w:type="dxa"/>
          </w:tcPr>
          <w:p w14:paraId="48F4025E" w14:textId="02EEA7D5" w:rsidR="0041456C" w:rsidRPr="00F243A9" w:rsidRDefault="0041456C" w:rsidP="00F243A9">
            <w:pPr>
              <w:ind w:right="774"/>
              <w:jc w:val="center"/>
              <w:rPr>
                <w:rFonts w:ascii="Verdana" w:eastAsia="Gill Sans MT" w:hAnsi="Verdana"/>
                <w:sz w:val="24"/>
                <w:szCs w:val="24"/>
              </w:rPr>
            </w:pPr>
          </w:p>
          <w:p w14:paraId="2006976E" w14:textId="57907355" w:rsidR="00F243A9" w:rsidRPr="00F243A9" w:rsidRDefault="00F243A9" w:rsidP="00F243A9">
            <w:pPr>
              <w:ind w:right="774"/>
              <w:jc w:val="center"/>
              <w:rPr>
                <w:rFonts w:ascii="Verdana" w:eastAsia="Gill Sans MT" w:hAnsi="Verdana"/>
                <w:sz w:val="24"/>
                <w:szCs w:val="24"/>
              </w:rPr>
            </w:pPr>
            <w:r w:rsidRPr="00F243A9">
              <w:rPr>
                <w:rFonts w:ascii="Verdana" w:eastAsia="Gill Sans MT" w:hAnsi="Verdana"/>
                <w:sz w:val="24"/>
                <w:szCs w:val="24"/>
              </w:rPr>
              <w:t>A/I</w:t>
            </w:r>
          </w:p>
          <w:p w14:paraId="74DD8CEC" w14:textId="77777777" w:rsidR="00F243A9" w:rsidRPr="00F243A9" w:rsidRDefault="00F243A9" w:rsidP="00F243A9">
            <w:pPr>
              <w:ind w:right="774"/>
              <w:jc w:val="center"/>
              <w:rPr>
                <w:rFonts w:ascii="Verdana" w:eastAsia="Gill Sans MT" w:hAnsi="Verdana"/>
                <w:sz w:val="24"/>
                <w:szCs w:val="24"/>
              </w:rPr>
            </w:pPr>
          </w:p>
          <w:p w14:paraId="6F66C35D" w14:textId="77777777" w:rsidR="00F243A9" w:rsidRDefault="00F243A9" w:rsidP="00F243A9">
            <w:pPr>
              <w:ind w:right="774"/>
              <w:jc w:val="center"/>
              <w:rPr>
                <w:rFonts w:ascii="Verdana" w:eastAsia="Gill Sans MT" w:hAnsi="Verdana"/>
                <w:sz w:val="24"/>
                <w:szCs w:val="24"/>
              </w:rPr>
            </w:pPr>
          </w:p>
          <w:p w14:paraId="23E41F11" w14:textId="77777777" w:rsidR="00F243A9" w:rsidRPr="00F243A9" w:rsidRDefault="00F243A9" w:rsidP="00F243A9">
            <w:pPr>
              <w:ind w:right="774"/>
              <w:jc w:val="center"/>
              <w:rPr>
                <w:rFonts w:ascii="Verdana" w:eastAsia="Gill Sans MT" w:hAnsi="Verdana"/>
                <w:sz w:val="24"/>
                <w:szCs w:val="24"/>
              </w:rPr>
            </w:pPr>
          </w:p>
          <w:p w14:paraId="4449FE9C" w14:textId="42DB94AD" w:rsidR="00F243A9" w:rsidRPr="00F243A9" w:rsidRDefault="00F243A9" w:rsidP="00F243A9">
            <w:pPr>
              <w:ind w:right="774"/>
              <w:jc w:val="center"/>
              <w:rPr>
                <w:rFonts w:ascii="Verdana" w:eastAsia="Gill Sans MT" w:hAnsi="Verdana"/>
                <w:sz w:val="24"/>
                <w:szCs w:val="24"/>
              </w:rPr>
            </w:pPr>
            <w:r w:rsidRPr="00F243A9">
              <w:rPr>
                <w:rFonts w:ascii="Verdana" w:eastAsia="Gill Sans MT" w:hAnsi="Verdana"/>
                <w:sz w:val="24"/>
                <w:szCs w:val="24"/>
              </w:rPr>
              <w:t>A/I</w:t>
            </w:r>
          </w:p>
          <w:p w14:paraId="3DC2B0D6" w14:textId="77777777" w:rsidR="00F243A9" w:rsidRPr="00F243A9" w:rsidRDefault="00F243A9" w:rsidP="00F243A9">
            <w:pPr>
              <w:ind w:right="774"/>
              <w:jc w:val="center"/>
              <w:rPr>
                <w:rFonts w:ascii="Verdana" w:eastAsia="Gill Sans MT" w:hAnsi="Verdana"/>
                <w:sz w:val="24"/>
                <w:szCs w:val="24"/>
              </w:rPr>
            </w:pPr>
          </w:p>
          <w:p w14:paraId="30A9A337" w14:textId="4065C475" w:rsidR="00F243A9" w:rsidRPr="00F243A9" w:rsidRDefault="00F243A9" w:rsidP="00F243A9">
            <w:pPr>
              <w:ind w:right="774"/>
              <w:jc w:val="center"/>
              <w:rPr>
                <w:rFonts w:ascii="Verdana" w:eastAsia="Gill Sans MT" w:hAnsi="Verdana"/>
                <w:sz w:val="24"/>
                <w:szCs w:val="24"/>
              </w:rPr>
            </w:pPr>
            <w:r w:rsidRPr="00F243A9">
              <w:rPr>
                <w:rFonts w:ascii="Verdana" w:eastAsia="Gill Sans MT" w:hAnsi="Verdana"/>
                <w:sz w:val="24"/>
                <w:szCs w:val="24"/>
              </w:rPr>
              <w:t>A/I</w:t>
            </w:r>
          </w:p>
          <w:p w14:paraId="65252152" w14:textId="77777777" w:rsidR="00F243A9" w:rsidRPr="00F243A9" w:rsidRDefault="00F243A9" w:rsidP="00F243A9">
            <w:pPr>
              <w:ind w:right="774"/>
              <w:jc w:val="center"/>
              <w:rPr>
                <w:rFonts w:ascii="Verdana" w:eastAsia="Gill Sans MT" w:hAnsi="Verdana"/>
                <w:sz w:val="24"/>
                <w:szCs w:val="24"/>
              </w:rPr>
            </w:pPr>
          </w:p>
          <w:p w14:paraId="2332D8AF" w14:textId="293174E8" w:rsidR="00F243A9" w:rsidRPr="00F243A9" w:rsidRDefault="00F243A9" w:rsidP="00F243A9">
            <w:pPr>
              <w:ind w:right="774"/>
              <w:jc w:val="center"/>
              <w:rPr>
                <w:rFonts w:ascii="Verdana" w:eastAsia="Gill Sans MT" w:hAnsi="Verdana"/>
                <w:sz w:val="24"/>
                <w:szCs w:val="24"/>
              </w:rPr>
            </w:pPr>
            <w:r w:rsidRPr="00F243A9">
              <w:rPr>
                <w:rFonts w:ascii="Verdana" w:eastAsia="Gill Sans MT" w:hAnsi="Verdana"/>
                <w:sz w:val="24"/>
                <w:szCs w:val="24"/>
              </w:rPr>
              <w:t>A/I</w:t>
            </w:r>
          </w:p>
          <w:p w14:paraId="73585049" w14:textId="77777777" w:rsidR="00F243A9" w:rsidRPr="00F243A9" w:rsidRDefault="00F243A9" w:rsidP="00F243A9">
            <w:pPr>
              <w:ind w:right="774"/>
              <w:jc w:val="center"/>
              <w:rPr>
                <w:rFonts w:ascii="Verdana" w:eastAsia="Gill Sans MT" w:hAnsi="Verdana"/>
                <w:sz w:val="24"/>
                <w:szCs w:val="24"/>
              </w:rPr>
            </w:pPr>
          </w:p>
          <w:p w14:paraId="70B9CF5E" w14:textId="6FEE4E31" w:rsidR="00F243A9" w:rsidRPr="00F243A9" w:rsidRDefault="00F243A9" w:rsidP="00F243A9">
            <w:pPr>
              <w:ind w:right="774"/>
              <w:jc w:val="center"/>
              <w:rPr>
                <w:rFonts w:ascii="Verdana" w:eastAsia="Gill Sans MT" w:hAnsi="Verdana"/>
                <w:sz w:val="24"/>
                <w:szCs w:val="24"/>
              </w:rPr>
            </w:pPr>
            <w:r w:rsidRPr="00F243A9">
              <w:rPr>
                <w:rFonts w:ascii="Verdana" w:eastAsia="Gill Sans MT" w:hAnsi="Verdana"/>
                <w:sz w:val="24"/>
                <w:szCs w:val="24"/>
              </w:rPr>
              <w:t>A/I</w:t>
            </w:r>
          </w:p>
          <w:p w14:paraId="41C6BA5A" w14:textId="77777777" w:rsidR="0041456C" w:rsidRPr="00F243A9" w:rsidRDefault="0041456C" w:rsidP="00D81FE9">
            <w:pPr>
              <w:ind w:right="774"/>
              <w:jc w:val="center"/>
              <w:rPr>
                <w:rFonts w:ascii="Verdana" w:eastAsia="Gill Sans MT" w:hAnsi="Verdana"/>
                <w:sz w:val="24"/>
                <w:szCs w:val="24"/>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4"/>
      <w:footerReference w:type="default" r:id="rId15"/>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99D27" w14:textId="77777777" w:rsidR="003E411F" w:rsidRDefault="003E411F" w:rsidP="003E7AA3">
      <w:pPr>
        <w:spacing w:after="0" w:line="240" w:lineRule="auto"/>
      </w:pPr>
      <w:r>
        <w:separator/>
      </w:r>
    </w:p>
  </w:endnote>
  <w:endnote w:type="continuationSeparator" w:id="0">
    <w:p w14:paraId="18E22524" w14:textId="77777777" w:rsidR="003E411F" w:rsidRDefault="003E411F" w:rsidP="003E7AA3">
      <w:pPr>
        <w:spacing w:after="0" w:line="240" w:lineRule="auto"/>
      </w:pPr>
      <w:r>
        <w:continuationSeparator/>
      </w:r>
    </w:p>
  </w:endnote>
  <w:endnote w:type="continuationNotice" w:id="1">
    <w:p w14:paraId="3BCB6B3F" w14:textId="77777777" w:rsidR="003E411F" w:rsidRDefault="003E41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FDC1B" w14:textId="77777777" w:rsidR="003E411F" w:rsidRDefault="003E411F" w:rsidP="003E7AA3">
      <w:pPr>
        <w:spacing w:after="0" w:line="240" w:lineRule="auto"/>
      </w:pPr>
      <w:r>
        <w:separator/>
      </w:r>
    </w:p>
  </w:footnote>
  <w:footnote w:type="continuationSeparator" w:id="0">
    <w:p w14:paraId="6877FF4E" w14:textId="77777777" w:rsidR="003E411F" w:rsidRDefault="003E411F" w:rsidP="003E7AA3">
      <w:pPr>
        <w:spacing w:after="0" w:line="240" w:lineRule="auto"/>
      </w:pPr>
      <w:r>
        <w:continuationSeparator/>
      </w:r>
    </w:p>
  </w:footnote>
  <w:footnote w:type="continuationNotice" w:id="1">
    <w:p w14:paraId="7ACDB126" w14:textId="77777777" w:rsidR="003E411F" w:rsidRDefault="003E41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394CD8D4"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D16E0"/>
    <w:multiLevelType w:val="hybridMultilevel"/>
    <w:tmpl w:val="6A583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B63FA0"/>
    <w:multiLevelType w:val="hybridMultilevel"/>
    <w:tmpl w:val="2BC8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F7ACC"/>
    <w:multiLevelType w:val="hybridMultilevel"/>
    <w:tmpl w:val="9170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EE72D3"/>
    <w:multiLevelType w:val="hybridMultilevel"/>
    <w:tmpl w:val="A3187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F3EE7"/>
    <w:multiLevelType w:val="hybridMultilevel"/>
    <w:tmpl w:val="BB7A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3"/>
  </w:num>
  <w:num w:numId="2" w16cid:durableId="1447505865">
    <w:abstractNumId w:val="6"/>
  </w:num>
  <w:num w:numId="3" w16cid:durableId="499470037">
    <w:abstractNumId w:val="5"/>
  </w:num>
  <w:num w:numId="4" w16cid:durableId="475922576">
    <w:abstractNumId w:val="16"/>
  </w:num>
  <w:num w:numId="5" w16cid:durableId="1964458954">
    <w:abstractNumId w:val="2"/>
  </w:num>
  <w:num w:numId="6" w16cid:durableId="1504541025">
    <w:abstractNumId w:val="15"/>
  </w:num>
  <w:num w:numId="7" w16cid:durableId="1903982057">
    <w:abstractNumId w:val="13"/>
  </w:num>
  <w:num w:numId="8" w16cid:durableId="280694580">
    <w:abstractNumId w:val="17"/>
  </w:num>
  <w:num w:numId="9" w16cid:durableId="1787309150">
    <w:abstractNumId w:val="8"/>
  </w:num>
  <w:num w:numId="10" w16cid:durableId="582565324">
    <w:abstractNumId w:val="0"/>
  </w:num>
  <w:num w:numId="11" w16cid:durableId="564296707">
    <w:abstractNumId w:val="4"/>
  </w:num>
  <w:num w:numId="12" w16cid:durableId="245968600">
    <w:abstractNumId w:val="14"/>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10"/>
  </w:num>
  <w:num w:numId="17" w16cid:durableId="2133134857">
    <w:abstractNumId w:val="9"/>
  </w:num>
  <w:num w:numId="18" w16cid:durableId="345209118">
    <w:abstractNumId w:val="12"/>
  </w:num>
  <w:num w:numId="19" w16cid:durableId="1238829403">
    <w:abstractNumId w:val="18"/>
  </w:num>
  <w:num w:numId="20" w16cid:durableId="402410818">
    <w:abstractNumId w:val="11"/>
  </w:num>
  <w:num w:numId="21" w16cid:durableId="7570959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47266"/>
    <w:rsid w:val="0006086B"/>
    <w:rsid w:val="000B2785"/>
    <w:rsid w:val="000F5850"/>
    <w:rsid w:val="00102B52"/>
    <w:rsid w:val="00116C60"/>
    <w:rsid w:val="00133F23"/>
    <w:rsid w:val="00141D89"/>
    <w:rsid w:val="00161FE8"/>
    <w:rsid w:val="001661A9"/>
    <w:rsid w:val="001667C8"/>
    <w:rsid w:val="001A15EA"/>
    <w:rsid w:val="001E5EB1"/>
    <w:rsid w:val="001F3113"/>
    <w:rsid w:val="0020240C"/>
    <w:rsid w:val="00213480"/>
    <w:rsid w:val="002141BE"/>
    <w:rsid w:val="0024586E"/>
    <w:rsid w:val="00261654"/>
    <w:rsid w:val="00265281"/>
    <w:rsid w:val="002B4738"/>
    <w:rsid w:val="002D237E"/>
    <w:rsid w:val="002D413B"/>
    <w:rsid w:val="002E507C"/>
    <w:rsid w:val="002F6DE8"/>
    <w:rsid w:val="00307B04"/>
    <w:rsid w:val="003103A6"/>
    <w:rsid w:val="00316CA7"/>
    <w:rsid w:val="00337ED7"/>
    <w:rsid w:val="00366F6C"/>
    <w:rsid w:val="003739AB"/>
    <w:rsid w:val="00373E24"/>
    <w:rsid w:val="003E411F"/>
    <w:rsid w:val="003E7AA3"/>
    <w:rsid w:val="003F50AB"/>
    <w:rsid w:val="0041456C"/>
    <w:rsid w:val="004468E9"/>
    <w:rsid w:val="00455103"/>
    <w:rsid w:val="00465664"/>
    <w:rsid w:val="004C58E3"/>
    <w:rsid w:val="004D04E8"/>
    <w:rsid w:val="004E2C1E"/>
    <w:rsid w:val="005230D6"/>
    <w:rsid w:val="00523813"/>
    <w:rsid w:val="00535B0F"/>
    <w:rsid w:val="005740B1"/>
    <w:rsid w:val="00577B86"/>
    <w:rsid w:val="005D467F"/>
    <w:rsid w:val="00636F40"/>
    <w:rsid w:val="00671CC9"/>
    <w:rsid w:val="006D5C09"/>
    <w:rsid w:val="006D73D7"/>
    <w:rsid w:val="006E53AF"/>
    <w:rsid w:val="0070227B"/>
    <w:rsid w:val="00770B6C"/>
    <w:rsid w:val="00792EE5"/>
    <w:rsid w:val="007962B9"/>
    <w:rsid w:val="00797BFE"/>
    <w:rsid w:val="007A6708"/>
    <w:rsid w:val="007B2A58"/>
    <w:rsid w:val="0080309F"/>
    <w:rsid w:val="00816AA1"/>
    <w:rsid w:val="00841A14"/>
    <w:rsid w:val="00872B70"/>
    <w:rsid w:val="008B4F3B"/>
    <w:rsid w:val="008E17A6"/>
    <w:rsid w:val="008F19D9"/>
    <w:rsid w:val="00902ACA"/>
    <w:rsid w:val="0094343E"/>
    <w:rsid w:val="009446C3"/>
    <w:rsid w:val="0096580A"/>
    <w:rsid w:val="00971756"/>
    <w:rsid w:val="0097248E"/>
    <w:rsid w:val="00977EA1"/>
    <w:rsid w:val="0098215C"/>
    <w:rsid w:val="0099470D"/>
    <w:rsid w:val="00996966"/>
    <w:rsid w:val="009D51A0"/>
    <w:rsid w:val="00A34FE9"/>
    <w:rsid w:val="00A35791"/>
    <w:rsid w:val="00A645DA"/>
    <w:rsid w:val="00A733B1"/>
    <w:rsid w:val="00A761DD"/>
    <w:rsid w:val="00AD6686"/>
    <w:rsid w:val="00AF27D5"/>
    <w:rsid w:val="00B9509B"/>
    <w:rsid w:val="00BB233B"/>
    <w:rsid w:val="00C003AD"/>
    <w:rsid w:val="00C055B5"/>
    <w:rsid w:val="00C062D9"/>
    <w:rsid w:val="00C20BE9"/>
    <w:rsid w:val="00C302E9"/>
    <w:rsid w:val="00C81C28"/>
    <w:rsid w:val="00C86E78"/>
    <w:rsid w:val="00C90CC4"/>
    <w:rsid w:val="00CA45C1"/>
    <w:rsid w:val="00CD038B"/>
    <w:rsid w:val="00CD42CF"/>
    <w:rsid w:val="00CE59FD"/>
    <w:rsid w:val="00CE77D4"/>
    <w:rsid w:val="00CF33CD"/>
    <w:rsid w:val="00D01CE1"/>
    <w:rsid w:val="00D058B4"/>
    <w:rsid w:val="00D05DC9"/>
    <w:rsid w:val="00D570E7"/>
    <w:rsid w:val="00D74D0E"/>
    <w:rsid w:val="00D81FE9"/>
    <w:rsid w:val="00D821B6"/>
    <w:rsid w:val="00DB70A1"/>
    <w:rsid w:val="00DF0A92"/>
    <w:rsid w:val="00E26234"/>
    <w:rsid w:val="00E45D20"/>
    <w:rsid w:val="00E6698E"/>
    <w:rsid w:val="00EA422D"/>
    <w:rsid w:val="00EA6303"/>
    <w:rsid w:val="00EC0C4E"/>
    <w:rsid w:val="00EE50CC"/>
    <w:rsid w:val="00F243A9"/>
    <w:rsid w:val="00F45F4A"/>
    <w:rsid w:val="00F72F3D"/>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basedOn w:val="Normal"/>
    <w:next w:val="Normal"/>
    <w:link w:val="Heading2Char"/>
    <w:qFormat/>
    <w:rsid w:val="00F243A9"/>
    <w:pPr>
      <w:keepNext/>
      <w:spacing w:after="0" w:line="240" w:lineRule="auto"/>
      <w:outlineLvl w:val="1"/>
    </w:pPr>
    <w:rPr>
      <w:rFonts w:ascii="Arial" w:eastAsia="Arial" w:hAnsi="Arial" w:cs="Arial"/>
      <w:b/>
      <w:bCs/>
      <w:color w:val="00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character" w:customStyle="1" w:styleId="Heading2Char">
    <w:name w:val="Heading 2 Char"/>
    <w:basedOn w:val="DefaultParagraphFont"/>
    <w:link w:val="Heading2"/>
    <w:rsid w:val="00F243A9"/>
    <w:rPr>
      <w:rFonts w:ascii="Arial" w:eastAsia="Arial" w:hAnsi="Arial" w:cs="Arial"/>
      <w:b/>
      <w:bCs/>
      <w:color w:val="000000"/>
      <w:sz w:val="24"/>
      <w:szCs w:val="20"/>
      <w:lang w:val="en-GB"/>
    </w:rPr>
  </w:style>
  <w:style w:type="paragraph" w:styleId="BodyText2">
    <w:name w:val="Body Text 2"/>
    <w:basedOn w:val="Normal"/>
    <w:link w:val="BodyText2Char"/>
    <w:rsid w:val="00F243A9"/>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F243A9"/>
    <w:rPr>
      <w:rFonts w:ascii="Times New Roman" w:eastAsia="Times New Roman" w:hAnsi="Times New Roman" w:cs="Times New Roman"/>
      <w:sz w:val="24"/>
      <w:szCs w:val="24"/>
      <w:lang w:val="en-GB"/>
    </w:rPr>
  </w:style>
  <w:style w:type="paragraph" w:styleId="Revision">
    <w:name w:val="Revision"/>
    <w:hidden/>
    <w:uiPriority w:val="99"/>
    <w:semiHidden/>
    <w:rsid w:val="00AF2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4" ma:contentTypeDescription="Create a new document." ma:contentTypeScope="" ma:versionID="aa3227d3b90198c72c4193321905f24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c465c7ec5bd498f8b23705a63f96190"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purl.org/dc/dcmitype/"/>
    <ds:schemaRef ds:uri="http://schemas.openxmlformats.org/package/2006/metadata/core-properties"/>
    <ds:schemaRef ds:uri="http://schemas.microsoft.com/office/2006/metadata/properties"/>
    <ds:schemaRef ds:uri="f809f247-91c8-4c12-bf0c-0ad48c29d5e9"/>
    <ds:schemaRef ds:uri="http://www.w3.org/XML/1998/namespace"/>
    <ds:schemaRef ds:uri="419b95a3-ce3a-49f0-a34c-ab50080338be"/>
    <ds:schemaRef ds:uri="http://purl.org/dc/elements/1.1/"/>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06945848-0B38-4143-93E2-0C794C21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O'Shea, Nikki (Corporate)</cp:lastModifiedBy>
  <cp:revision>5</cp:revision>
  <dcterms:created xsi:type="dcterms:W3CDTF">2024-07-17T09:54:00Z</dcterms:created>
  <dcterms:modified xsi:type="dcterms:W3CDTF">2024-07-17T12:31:00Z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ies>
</file>